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Подписной лист (Форма)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Мы, нижеподписавшиеся жители города Нижневартовска (части территории______________________________), поддерживаем Инициативный проект___________________________________________________________________________________________________________________________________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Инициативного проекта)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4"/>
        <w:gridCol w:w="1041"/>
        <w:gridCol w:w="1045"/>
        <w:gridCol w:w="1182"/>
        <w:gridCol w:w="1366"/>
        <w:gridCol w:w="1217"/>
        <w:gridCol w:w="1548"/>
        <w:gridCol w:w="1743"/>
      </w:tblGrid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N п/п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Фамилия, имя, отчество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Дата рождения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Адрес места жительства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Данные паспорта (или заменяющего его документа) серия, номер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Подпись и дата подписания листа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Указание на планируемое (возможное) финансовое, имущественное и (или) трудовое участие в реализации данного Инициативного проекта (да &lt;**&gt;/ нет)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Даю согласие на обработку моих персональных данных, необходимых для рассмотрения Инициативного проекта, а именно: совершение действий, предусмотренных Федеральным законом от 27.07.2006 N 152-ФЗ "О персональных данных" (дата, подпись) &lt;*&gt;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Подписи заверяю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(Ф.И.О. уполномоченного представителя инициативной группы/ руководителя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некоммерческой организации /руководителя ТОС)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 20___ г.                      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&lt;*&gt;   Я  даю  свое  согласие  администрации  города  Нижневартовска  на автоматизированную,   а   также  без  использования  средств  автоматизации обработку  моих  персональных  данных,  включающих  фамилию, имя, отчество, паспортные  данные,  сведения  о  дате рождения и месте жительства в целях, связанных с реализацией Инициативного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Данное   согласие   может   быть   отозвано в порядке, установленном Федеральным законом от 27.07.06 N 152-ФЗ "О персональных данных", или в случае прекращения деятельности администрации города Нижневартовска. В случае отзыва согласия на обработку моих персональных данных администрация города Нижневартовска обязана прекратить их обработку.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&lt;**&gt; Дополнительно указывается планируемый размер финансового участия,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и объем имущества и (или) работ (услуг).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Инициативный проект (Форма)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(наименование проекта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(инициативная группа/ некоммерческая организация 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территориальное общественное самоуправление)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телефон: ______________________, e-mail: 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адрес:______________________________________________________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  инициативной   группы (в   соответствии с протоколом собрания инициативной группы):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(заполняется только при наличии инициативной группы)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Описание проблемы, решение которой имеет приоритетное значение для жителей города Нижневартовска или его части:_______________________________________________________________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(опишите суть проблемы, ее негативные социально-экономические последствия,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состояние объекта и (или) земельного участка, степень неотложности решения                                  и т.д.)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Обоснование предложений по решению указанной проблемы:___________________________________________________________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 Описание ожидаемого результата (ожидаемых результатов) реализации Инициативного проекта: 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(опишите конкретно, как изменится ситуация после реализации проекта)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Предварительный расчет необходимых расходов на реализацию Инициативного проекта: 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(указать сумму и наименование документов, на основании которых произведен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расчет)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Планируемые сроки реализации Инициативного проекта:__________________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(лет, месяцев, дней)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Сведения о планируемом (возможном) финансовом, имущественном и (или)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трудовом   участии инициатора проекта и (или) заинтересованных лиц в реализации данного Инициативного проекта: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Сведения о финансовом участии:</w:t>
      </w:r>
    </w:p>
    <w:tbl>
      <w:tblPr>
        <w:tblStyle w:val="a3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2"/>
        <w:gridCol w:w="4682"/>
        <w:gridCol w:w="1417"/>
        <w:gridCol w:w="2687"/>
        <w:gridCol w:w="11"/>
      </w:tblGrid>
      <w:tr>
        <w:trPr/>
        <w:tc>
          <w:tcPr>
            <w:tcW w:w="84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N п/п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68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Сведения о финансовом участии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11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Объем финансового участия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8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68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руб.</w:t>
            </w:r>
          </w:p>
        </w:tc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% софинансирования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6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Денежные средства инициатора проекта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2.</w:t>
            </w:r>
          </w:p>
        </w:tc>
        <w:tc>
          <w:tcPr>
            <w:tcW w:w="46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Денежные средства граждан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6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Денежные средства индивидуальных предпринимателей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4.</w:t>
            </w:r>
          </w:p>
        </w:tc>
        <w:tc>
          <w:tcPr>
            <w:tcW w:w="46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Денежные средства юридических лиц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46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Сведения об имущественном участии (наименование, количество имущества, краткая характеристика):____________________________________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  Сведения о трудовом участии (вид и объем трудового участия):___________________________________________________________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Указание на объем средств бюджета города в случае, если предполагается использование   этих   средств на реализацию Инициативного проекта, за исключением       планируемого      объема      инициативных      платежей: _____________________________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 Указание на территорию города Нижневартовска или его часть, в границах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которой        будет       реализовываться       Инициативный       проект:_____________________________________________________________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</w:t>
      </w:r>
      <w:r>
        <w:rPr>
          <w:rFonts w:cs="Times New Roman" w:ascii="Times New Roman" w:hAnsi="Times New Roman"/>
          <w:sz w:val="26"/>
          <w:szCs w:val="26"/>
        </w:rPr>
        <w:t>(указываются реквизиты правового акта руководителя структурного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подразделения администрации города об определении части территории города,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границах которой может реализовываться Инициативный проект/ решения Думы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города о границах территории соответствующего территориального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общественного самоуправления)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 Количество благополучателей (общее количество людей, которые получат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пользу от Инициативного проекта): __________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 Использование новых технологий в Инициативном проекте (при наличии):__________________________________________________________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(подробно опишите наличие новых технологий)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Социальная эффективность от реализации Инициативного проекта (поставьте в клетке любой знак):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200660" cy="143510"/>
                <wp:effectExtent l="0" t="0" r="28575" b="2857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4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0.45pt;margin-top:2.2pt;width:15.7pt;height:11.2pt;mso-wrap-style:none;v-text-anchor:middl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способствует   оздоровлению   экологической обстановки, улучшению качества окружающей среды;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69C701F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00660" cy="143510"/>
                <wp:effectExtent l="0" t="0" r="28575" b="28575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4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0pt;margin-top:0pt;width:15.7pt;height:11.2pt;mso-wrap-style:none;v-text-anchor:middle" wp14:anchorId="69C701F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способствует здоровому образу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9C701F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00660" cy="143510"/>
                <wp:effectExtent l="0" t="0" r="28575" b="28575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4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style="position:absolute;margin-left:0pt;margin-top:0pt;width:15.7pt;height:11.2pt;mso-wrap-style:none;v-text-anchor:middle" wp14:anchorId="69C701F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способствует формированию точки социального притяжения.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  Информация о продвижении Инициативного проекта среди граждан с использованием одного или нескольких информационных каналов (при наличии):____________________________________________________________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 Банковские реквизиты для заключения договора инициативных платежей (в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случае финансового участия, заполнение обязательно):_____________________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(указываются банковские реквизиты инициатора проекта, а также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заинтересованных в его реализации индивидуальных предпринимателей и (или)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юридических лиц)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    представитель    инициативной    группы/    руководитель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некоммерческой организации/ руководитель территориального общественного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самоуправления: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              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6"/>
          <w:szCs w:val="26"/>
        </w:rPr>
        <w:t>(подпись)                                                    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 (согласна)  на  обработку  персональных  данных,  предусмотренных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27.07.2006 N 152-ФЗ "О персональных данных" 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 Протокол собрания инициативной группы в случае, если инициатором проекта   является   инициативная   группа, копия устава некоммерческой организации или территориально общественного самоуправления на ____ л. В ____ 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Протокол собрания граждан или собрания (конференции) граждан по вопросам осуществления территориального общественного самоуправления,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(или) протокол результатов опроса граждан и (или) протокол итогов сбора подписей граждан с приложением подписных листов, на ____ л. в ____ экз.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Фотоматериалы текущего состояния объекта(ов) и (или) земельного(ых) участка(ов), на котором(ых) предусмотрено проведение работ в рамках реализации    Инициативного    проекта (прилагается, если   реализация Инициативного проекта предполагает проведение таких работ), на ____л.           В ____ 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Документы, подтверждающие   предварительный расчет необходимых расходов на реализацию Инициативного проекта (например: локальный сметный расчет, дефектная ведомость, смета расходов, прайс-листы на материалы и оборудование и др.), на ____ л. в ____ 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 Схема   расположения   планируемых   к   установке новых, замене существующих   малых   архитектурных   форм, объектов (прилагается, если реализация Инициативного проекта предполагает проведение таких работ), на ____ л. в ____экз.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Документы, подтверждающие обязательства по планируемому (возможному) финансовому, а также по возможному имущественному и (или) трудовому обеспечению    Инициативного    проекта    инициатора   проекта   и (или) заинтересованных лиц в реализации данного Инициативного проекта, в виде гарантийных писем указанных лиц, на ____л. в ____ 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Документы  и  (или)  копии  документов,  подтверждающие продвижение Инициативного  проекта среди граждан с использованием одного или нескольких информационных   каналов   (информационные  стенды  (листовки,  объявления, брошюры, буклеты), публикации статей (заметок) в периодическом печатном или сетевом  издании, теле-, радиоканалы (программы, сюжеты), социальные сети в телекоммуникационных   сетях   "Интернет"   (посты,  статьи,  иллюстрации), видеохостинги  в  телекоммуникационных  сетях "Интернет" (видеоролики)), на ____л. в ____ 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Документы, предусматривающие визуальное представление Инициативного проекта (например: дизайн-проект, концепт, чертеж, эскиз, схема и др.), на ____л. в ____ экз.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Иные документы (на усмотрение инициатора проекта) (если содержащиеся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них сведения имеют отношение к Инициативному проекту) на ____ л. в ___экз.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БАЛЛЬНАЯ ШКАЛА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ОЦЕНКИ ИНИЦИАТИВНЫХ ПРОЕКТОВ</w:t>
      </w:r>
    </w:p>
    <w:tbl>
      <w:tblPr>
        <w:tblStyle w:val="a3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5"/>
        <w:gridCol w:w="8291"/>
        <w:gridCol w:w="1134"/>
      </w:tblGrid>
      <w:tr>
        <w:trPr/>
        <w:tc>
          <w:tcPr>
            <w:tcW w:w="6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Критерии оценки Инициативного проекта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Макси-маль-ный балл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Удельный вес населения, получающего выгоду от реализации Инициативного проекта (процентов от зарегистрированных граждан муниципального образования)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(Количество благополучателей / количество зарегистрированных граждан муниципального образования по состоянию на 1 января текущего года) x 100%):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до 1%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1% до 5% - 3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свыше 5% - 5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Стоимость реализации Инициативного проекта: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до 500000 руб.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500001 руб. до 1000000 руб. - 2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1000001 руб. до 3000000 руб. - 3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3000001 руб. до 5000000 руб. - 5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5000001 руб. до 7000000 руб. - 7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свыше 7000001 руб. - 10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3.</w:t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Уровень софинансирования Инициативного проекта: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3.1.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Только со стороны граждан: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5% до 7% - 2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7,01% до 10% - 4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10,01% до 15% - 6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свыше 15,01% - 8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3.2.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Только со стороны индивидуальных предпринимателей, юридических лиц: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5% до 7%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7,01% до 10% - 3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10,01% до 15% - 5 баллов;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свыше 15,01% - 7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3.3.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Со стороны граждан, индивидуальных предпринимателей, юридических лиц: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5% до 7% - 3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7,01% до 10% - 5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10,01% до 15% - 7 баллов;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свыше 15,01% - 10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Сведения о планируемом имущественном и (или) трудовом участии заинтересованных лиц в реализации Инициативного проекта: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отсутствие - 0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имущественное и (или) трудовое участие - 1 балл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Количество граждан, принявших участие в вопросе о поддержке Инициативного проекта (согласно протоколам собрания граждан, в том числе собрания граждан по вопросам осуществления ТОС, и (или) протоколам результатов опроса граждан и (или) протоколам итогов сбора подписей граждан):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30 до 50 человек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51 до 70 человек - 2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от 71 до 100 человек - 3 балла;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свыше 101 человека - 5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Использование новых технологий в Инициативном проекте: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отсутствие - 0 баллов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наличие - 3 балла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Социальная эффективность от реализации Инициативного проекта. Положительное восприятие населением социальной, экологической и досуговой значимости проекта.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Оценивается суммарно: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способствует оздоровлению экологической обстановки, улучшению качества окружающей среды - 5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способствует здоровому образу жизни - 5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способствует формированию точки социального притяжения - 5 баллов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Перечень информационных каналов по продвижению Инициативного проекта среди граждан.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Оценивается суммарно: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отсутствие - 0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информационные стенды (листовки, объявления, брошюры, буклеты)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публикации статей (заметок) в периодическом печатном или сетевом издании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теле-, радиоканалы (программы, сюжеты)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социальные сети в телекоммуникационных сетях "Интернет" (посты, статьи, иллюстрации) - 1 балл;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видеохостинги в телекоммуникационных сетях интернет (видеоролики) - 1 балл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/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2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Визуальное представление Инициативного проекта: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отсутствие - 0 баллов;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наличие (дизайн-проекта, концепта, чертежа, эскиза, схемы проекта и др.) - 2 балла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7</Pages>
  <Words>1406</Words>
  <Characters>10608</Characters>
  <CharactersWithSpaces>12456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2021-11-23T14:19:16Z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