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0" w:rsidRDefault="00826120" w:rsidP="00826120">
      <w:pPr>
        <w:tabs>
          <w:tab w:val="left" w:pos="7655"/>
        </w:tabs>
        <w:ind w:right="141" w:firstLine="567"/>
        <w:jc w:val="center"/>
        <w:rPr>
          <w:b/>
        </w:rPr>
      </w:pPr>
      <w:bookmarkStart w:id="0" w:name="_GoBack"/>
      <w:r w:rsidRPr="001D6CCD">
        <w:rPr>
          <w:b/>
        </w:rPr>
        <w:t xml:space="preserve">Реквизиты для внесения арендной платы </w:t>
      </w:r>
      <w:bookmarkEnd w:id="0"/>
      <w:r w:rsidRPr="001D6CCD">
        <w:rPr>
          <w:b/>
        </w:rPr>
        <w:t>по договорам аренды земельных участков:</w:t>
      </w:r>
    </w:p>
    <w:p w:rsidR="00826120" w:rsidRPr="001D6CCD" w:rsidRDefault="00826120" w:rsidP="00826120">
      <w:pPr>
        <w:tabs>
          <w:tab w:val="left" w:pos="7655"/>
        </w:tabs>
        <w:ind w:right="141" w:firstLine="567"/>
        <w:jc w:val="center"/>
        <w:rPr>
          <w:b/>
          <w:bCs/>
        </w:rPr>
      </w:pP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 w:rsidRPr="00F67593">
        <w:rPr>
          <w:color w:val="auto"/>
        </w:rPr>
        <w:t>ИНН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8603032896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 w:rsidRPr="00F67593">
        <w:rPr>
          <w:color w:val="auto"/>
        </w:rPr>
        <w:t>КПП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860301001</w:t>
      </w:r>
    </w:p>
    <w:p w:rsidR="00826120" w:rsidRDefault="00826120" w:rsidP="00826120">
      <w:pPr>
        <w:tabs>
          <w:tab w:val="left" w:pos="2268"/>
        </w:tabs>
        <w:ind w:firstLine="567"/>
        <w:jc w:val="both"/>
        <w:rPr>
          <w:b/>
          <w:color w:val="auto"/>
          <w:spacing w:val="-10"/>
        </w:rPr>
      </w:pPr>
      <w:proofErr w:type="gramStart"/>
      <w:r w:rsidRPr="00F67593">
        <w:rPr>
          <w:color w:val="auto"/>
        </w:rPr>
        <w:t>Получатель</w:t>
      </w:r>
      <w:r w:rsidRPr="00F67593">
        <w:rPr>
          <w:color w:val="auto"/>
        </w:rPr>
        <w:tab/>
      </w:r>
      <w:r w:rsidRPr="00F67593">
        <w:rPr>
          <w:b/>
          <w:color w:val="auto"/>
          <w:spacing w:val="-10"/>
        </w:rPr>
        <w:t>УФК по ХМАО-Югре (администрация города</w:t>
      </w:r>
      <w:proofErr w:type="gramEnd"/>
    </w:p>
    <w:p w:rsidR="00826120" w:rsidRPr="00F67593" w:rsidRDefault="00826120" w:rsidP="00826120">
      <w:pPr>
        <w:tabs>
          <w:tab w:val="left" w:pos="2268"/>
        </w:tabs>
        <w:ind w:firstLine="567"/>
        <w:jc w:val="both"/>
        <w:rPr>
          <w:b/>
          <w:color w:val="auto"/>
          <w:spacing w:val="-10"/>
        </w:rPr>
      </w:pPr>
      <w:r>
        <w:rPr>
          <w:b/>
          <w:color w:val="auto"/>
          <w:spacing w:val="-10"/>
        </w:rPr>
        <w:t xml:space="preserve">                           </w:t>
      </w:r>
      <w:r w:rsidRPr="00F67593">
        <w:rPr>
          <w:b/>
          <w:color w:val="auto"/>
          <w:spacing w:val="-10"/>
        </w:rPr>
        <w:t>Нижневартовска, л/с 04873030470)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>
        <w:rPr>
          <w:color w:val="auto"/>
        </w:rPr>
        <w:t>С</w:t>
      </w:r>
      <w:r w:rsidRPr="00F67593">
        <w:rPr>
          <w:color w:val="auto"/>
        </w:rPr>
        <w:t>чет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№ 40101810900000010001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>
        <w:rPr>
          <w:color w:val="auto"/>
        </w:rPr>
        <w:t>Б</w:t>
      </w:r>
      <w:r w:rsidRPr="00F67593">
        <w:rPr>
          <w:color w:val="auto"/>
        </w:rPr>
        <w:t>анк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РКЦ г. Ханты-Мансийск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 w:rsidRPr="00F67593">
        <w:rPr>
          <w:color w:val="auto"/>
        </w:rPr>
        <w:t>БИК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047162000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color w:val="auto"/>
        </w:rPr>
      </w:pPr>
      <w:r w:rsidRPr="00F67593">
        <w:rPr>
          <w:color w:val="auto"/>
        </w:rPr>
        <w:t>ОКТМО</w:t>
      </w:r>
      <w:r w:rsidRPr="00F67593">
        <w:rPr>
          <w:color w:val="auto"/>
        </w:rPr>
        <w:tab/>
      </w:r>
      <w:r w:rsidRPr="00F67593">
        <w:rPr>
          <w:b/>
          <w:bCs/>
          <w:color w:val="auto"/>
        </w:rPr>
        <w:t>71875000</w:t>
      </w:r>
    </w:p>
    <w:p w:rsidR="00826120" w:rsidRPr="00F67593" w:rsidRDefault="00826120" w:rsidP="00826120">
      <w:pPr>
        <w:tabs>
          <w:tab w:val="left" w:pos="2268"/>
          <w:tab w:val="left" w:pos="2552"/>
        </w:tabs>
        <w:ind w:firstLine="567"/>
        <w:jc w:val="both"/>
        <w:rPr>
          <w:b/>
          <w:color w:val="auto"/>
        </w:rPr>
      </w:pPr>
      <w:r w:rsidRPr="00F67593">
        <w:rPr>
          <w:color w:val="auto"/>
        </w:rPr>
        <w:t>КБК</w:t>
      </w:r>
      <w:r w:rsidRPr="00F67593">
        <w:rPr>
          <w:color w:val="auto"/>
        </w:rPr>
        <w:tab/>
      </w:r>
      <w:r w:rsidRPr="00F67593">
        <w:rPr>
          <w:b/>
          <w:color w:val="auto"/>
        </w:rPr>
        <w:t>040 1 11 05012 04 0291 120</w:t>
      </w:r>
    </w:p>
    <w:p w:rsidR="00826120" w:rsidRPr="001D6CCD" w:rsidRDefault="00826120" w:rsidP="00826120"/>
    <w:p w:rsidR="00B80D22" w:rsidRDefault="00826120"/>
    <w:sectPr w:rsidR="00B80D22" w:rsidSect="00160DE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0"/>
    <w:rsid w:val="00021E69"/>
    <w:rsid w:val="005D710F"/>
    <w:rsid w:val="008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 Андрей Васильевич</dc:creator>
  <cp:lastModifiedBy>Герасин Андрей Васильевич</cp:lastModifiedBy>
  <cp:revision>1</cp:revision>
  <dcterms:created xsi:type="dcterms:W3CDTF">2016-02-10T07:32:00Z</dcterms:created>
  <dcterms:modified xsi:type="dcterms:W3CDTF">2016-02-10T07:32:00Z</dcterms:modified>
</cp:coreProperties>
</file>