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Pr="003A6F6B" w:rsidRDefault="00EE6969" w:rsidP="00EE6969"/>
    <w:p w:rsidR="00EE6969" w:rsidRDefault="00EE6969" w:rsidP="00FD5E9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D5E96">
        <w:rPr>
          <w:b w:val="0"/>
          <w:sz w:val="28"/>
          <w:szCs w:val="28"/>
        </w:rPr>
        <w:t>03 августа 2015 года</w:t>
      </w:r>
      <w:r w:rsidR="00307FFA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C1269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</w:t>
      </w:r>
      <w:r w:rsidR="008B0FB8">
        <w:rPr>
          <w:b w:val="0"/>
          <w:sz w:val="28"/>
          <w:szCs w:val="28"/>
        </w:rPr>
        <w:t xml:space="preserve">       </w:t>
      </w:r>
      <w:r w:rsidR="00307FFA">
        <w:rPr>
          <w:b w:val="0"/>
          <w:sz w:val="28"/>
          <w:szCs w:val="28"/>
        </w:rPr>
        <w:t xml:space="preserve">            </w:t>
      </w:r>
      <w:r w:rsidR="008B0FB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№</w:t>
      </w:r>
      <w:r w:rsidR="00FD5E96">
        <w:rPr>
          <w:b w:val="0"/>
          <w:sz w:val="28"/>
          <w:szCs w:val="28"/>
        </w:rPr>
        <w:t>45</w:t>
      </w:r>
    </w:p>
    <w:p w:rsidR="00EE6969" w:rsidRDefault="00EE6969" w:rsidP="00A46F37">
      <w:pPr>
        <w:jc w:val="both"/>
        <w:rPr>
          <w:sz w:val="28"/>
        </w:rPr>
      </w:pPr>
    </w:p>
    <w:p w:rsidR="00386C9E" w:rsidRDefault="00386C9E" w:rsidP="00170C1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7"/>
      </w:tblGrid>
      <w:tr w:rsidR="00386C9E" w:rsidRPr="00D91FAB" w:rsidTr="00C00DE0">
        <w:trPr>
          <w:trHeight w:val="597"/>
        </w:trPr>
        <w:tc>
          <w:tcPr>
            <w:tcW w:w="4577" w:type="dxa"/>
          </w:tcPr>
          <w:p w:rsidR="009B65C5" w:rsidRDefault="00386C9E" w:rsidP="00C00DE0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00D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332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C00D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</w:t>
            </w:r>
            <w:r w:rsidR="009B65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00DE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наградам</w:t>
            </w:r>
          </w:p>
          <w:p w:rsidR="00C00DE0" w:rsidRDefault="009B65C5" w:rsidP="00C00DE0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Нижневартовска</w:t>
            </w:r>
          </w:p>
          <w:p w:rsidR="00386C9E" w:rsidRPr="008B3BD3" w:rsidRDefault="00386C9E" w:rsidP="00C00DE0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B65C5" w:rsidRDefault="00C00874" w:rsidP="009B65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0DE0" w:rsidRPr="009B65C5">
        <w:rPr>
          <w:sz w:val="28"/>
          <w:szCs w:val="28"/>
        </w:rPr>
        <w:t xml:space="preserve"> целях упорядочения системы предварительного рассмотрения вопросов, связанных с награждением граждан </w:t>
      </w:r>
      <w:r w:rsidR="009B65C5">
        <w:rPr>
          <w:sz w:val="28"/>
          <w:szCs w:val="28"/>
        </w:rPr>
        <w:t>высшими наградами города Нижневартовска, для проведения общественной оценки материалов о награждении граждан:</w:t>
      </w:r>
    </w:p>
    <w:p w:rsidR="00B078F4" w:rsidRDefault="009B65C5" w:rsidP="009B65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078F4">
        <w:rPr>
          <w:sz w:val="28"/>
          <w:szCs w:val="28"/>
        </w:rPr>
        <w:t>:</w:t>
      </w:r>
    </w:p>
    <w:p w:rsidR="009B65C5" w:rsidRDefault="00B078F4" w:rsidP="009B65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FE0">
        <w:rPr>
          <w:sz w:val="28"/>
          <w:szCs w:val="28"/>
        </w:rPr>
        <w:t>П</w:t>
      </w:r>
      <w:r w:rsidR="009B65C5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</w:t>
      </w:r>
      <w:r w:rsidR="0091332E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наградам города Нижневартовска согласно приложению 1 к постановлению; </w:t>
      </w:r>
      <w:r w:rsidR="009B65C5">
        <w:rPr>
          <w:sz w:val="28"/>
          <w:szCs w:val="28"/>
        </w:rPr>
        <w:t xml:space="preserve"> </w:t>
      </w:r>
    </w:p>
    <w:p w:rsidR="00B078F4" w:rsidRDefault="00B078F4" w:rsidP="009B65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</w:t>
      </w:r>
      <w:r w:rsidRPr="00B078F4">
        <w:rPr>
          <w:sz w:val="28"/>
          <w:szCs w:val="28"/>
        </w:rPr>
        <w:t xml:space="preserve"> </w:t>
      </w:r>
      <w:r w:rsidR="0091332E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наградам города Нижневартовска согласно приложению 2 к постановлению.    </w:t>
      </w:r>
    </w:p>
    <w:p w:rsidR="00B078F4" w:rsidRDefault="00B078F4" w:rsidP="007A186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07DAE">
        <w:rPr>
          <w:rFonts w:eastAsiaTheme="minorHAnsi"/>
          <w:sz w:val="28"/>
          <w:szCs w:val="28"/>
          <w:lang w:eastAsia="en-US"/>
        </w:rPr>
        <w:t xml:space="preserve">Признать утратившим силу постановление главы города Нижневартовска от 17 января 2012 года №3 «Об Общественном совете по наградам при главе города Нижневартовска». </w:t>
      </w:r>
    </w:p>
    <w:p w:rsidR="00314EB0" w:rsidRDefault="00B078F4" w:rsidP="007A186C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651CAB" w:rsidRPr="002F77C6">
        <w:rPr>
          <w:sz w:val="28"/>
          <w:szCs w:val="28"/>
        </w:rPr>
        <w:t>Советнику главы города (</w:t>
      </w:r>
      <w:proofErr w:type="spellStart"/>
      <w:r w:rsidR="00651CAB" w:rsidRPr="002F77C6">
        <w:rPr>
          <w:sz w:val="28"/>
          <w:szCs w:val="28"/>
        </w:rPr>
        <w:t>Д.А.Бормотов</w:t>
      </w:r>
      <w:proofErr w:type="spellEnd"/>
      <w:r w:rsidR="00651CAB" w:rsidRPr="002F77C6">
        <w:rPr>
          <w:sz w:val="28"/>
          <w:szCs w:val="28"/>
        </w:rPr>
        <w:t xml:space="preserve">) опубликовать постановление в </w:t>
      </w:r>
      <w:r w:rsidR="002910E5" w:rsidRPr="002F77C6">
        <w:rPr>
          <w:sz w:val="28"/>
          <w:szCs w:val="28"/>
        </w:rPr>
        <w:t xml:space="preserve">газете </w:t>
      </w:r>
      <w:r w:rsidR="00F06BEB" w:rsidRPr="002F77C6">
        <w:rPr>
          <w:sz w:val="28"/>
          <w:szCs w:val="28"/>
        </w:rPr>
        <w:t>«</w:t>
      </w:r>
      <w:proofErr w:type="spellStart"/>
      <w:r w:rsidR="002910E5" w:rsidRPr="002F77C6">
        <w:rPr>
          <w:sz w:val="28"/>
          <w:szCs w:val="28"/>
        </w:rPr>
        <w:t>Варта</w:t>
      </w:r>
      <w:proofErr w:type="spellEnd"/>
      <w:r w:rsidR="00F06BEB" w:rsidRPr="002F77C6">
        <w:rPr>
          <w:sz w:val="28"/>
          <w:szCs w:val="28"/>
        </w:rPr>
        <w:t>»</w:t>
      </w:r>
      <w:r w:rsidR="00314EB0" w:rsidRPr="002F77C6">
        <w:rPr>
          <w:sz w:val="28"/>
          <w:szCs w:val="28"/>
        </w:rPr>
        <w:t xml:space="preserve"> и разместить на официальном сайте органов местного самоуправления города Нижневартовска.</w:t>
      </w:r>
    </w:p>
    <w:p w:rsidR="002F77C6" w:rsidRPr="002F77C6" w:rsidRDefault="007A186C" w:rsidP="007A18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F1F">
        <w:rPr>
          <w:sz w:val="28"/>
          <w:szCs w:val="28"/>
        </w:rPr>
        <w:t xml:space="preserve">. </w:t>
      </w:r>
      <w:r w:rsidR="002F77C6" w:rsidRPr="002F77C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65FAE" w:rsidRPr="002F77C6" w:rsidRDefault="00D65FAE" w:rsidP="007A186C">
      <w:pPr>
        <w:ind w:firstLine="709"/>
        <w:rPr>
          <w:b/>
          <w:sz w:val="28"/>
          <w:szCs w:val="28"/>
        </w:rPr>
      </w:pPr>
    </w:p>
    <w:p w:rsidR="00D65FAE" w:rsidRDefault="00D65FAE" w:rsidP="007A186C">
      <w:pPr>
        <w:ind w:firstLine="709"/>
        <w:rPr>
          <w:b/>
          <w:color w:val="FF0000"/>
          <w:sz w:val="28"/>
          <w:szCs w:val="28"/>
        </w:rPr>
      </w:pPr>
    </w:p>
    <w:p w:rsidR="009B2F1F" w:rsidRPr="002A4C0F" w:rsidRDefault="009B2F1F" w:rsidP="00EE18AA">
      <w:pPr>
        <w:rPr>
          <w:b/>
          <w:color w:val="FF0000"/>
          <w:sz w:val="28"/>
          <w:szCs w:val="28"/>
        </w:rPr>
      </w:pPr>
    </w:p>
    <w:p w:rsidR="00EE6969" w:rsidRPr="00237607" w:rsidRDefault="00EE18AA" w:rsidP="00EE18AA">
      <w:pPr>
        <w:rPr>
          <w:rFonts w:ascii="Calibri" w:hAnsi="Calibri" w:cs="Calibri"/>
          <w:sz w:val="28"/>
          <w:szCs w:val="28"/>
        </w:rPr>
      </w:pPr>
      <w:r w:rsidRPr="00237607">
        <w:rPr>
          <w:sz w:val="28"/>
          <w:szCs w:val="28"/>
        </w:rPr>
        <w:t>Глава города</w:t>
      </w:r>
      <w:r w:rsidR="001F6CFE" w:rsidRPr="00237607">
        <w:rPr>
          <w:sz w:val="28"/>
          <w:szCs w:val="28"/>
        </w:rPr>
        <w:t xml:space="preserve"> Нижневартовска          </w:t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</w:r>
      <w:r w:rsidRPr="00237607">
        <w:rPr>
          <w:sz w:val="28"/>
          <w:szCs w:val="28"/>
        </w:rPr>
        <w:tab/>
        <w:t xml:space="preserve">   </w:t>
      </w:r>
      <w:r w:rsidR="00255FE0" w:rsidRPr="00237607">
        <w:rPr>
          <w:sz w:val="28"/>
          <w:szCs w:val="28"/>
        </w:rPr>
        <w:t>М.В. Клец</w:t>
      </w:r>
    </w:p>
    <w:p w:rsidR="00C25B1C" w:rsidRPr="002A4C0F" w:rsidRDefault="00C25B1C" w:rsidP="00C25B1C">
      <w:pPr>
        <w:jc w:val="center"/>
        <w:rPr>
          <w:bCs/>
          <w:color w:val="FF0000"/>
          <w:sz w:val="26"/>
          <w:szCs w:val="26"/>
        </w:rPr>
      </w:pPr>
    </w:p>
    <w:p w:rsidR="00F06FE8" w:rsidRDefault="00F06FE8" w:rsidP="00C25B1C">
      <w:pPr>
        <w:jc w:val="center"/>
        <w:rPr>
          <w:bCs/>
          <w:color w:val="FF0000"/>
          <w:sz w:val="26"/>
          <w:szCs w:val="26"/>
        </w:rPr>
      </w:pPr>
    </w:p>
    <w:p w:rsidR="003120E4" w:rsidRDefault="003120E4" w:rsidP="00C25B1C">
      <w:pPr>
        <w:jc w:val="center"/>
        <w:rPr>
          <w:bCs/>
          <w:color w:val="FF0000"/>
          <w:sz w:val="26"/>
          <w:szCs w:val="26"/>
        </w:rPr>
      </w:pPr>
    </w:p>
    <w:p w:rsidR="003120E4" w:rsidRDefault="003120E4" w:rsidP="00C25B1C">
      <w:pPr>
        <w:jc w:val="center"/>
        <w:rPr>
          <w:bCs/>
          <w:color w:val="FF0000"/>
          <w:sz w:val="26"/>
          <w:szCs w:val="26"/>
        </w:rPr>
      </w:pPr>
    </w:p>
    <w:p w:rsidR="003120E4" w:rsidRDefault="003120E4" w:rsidP="00C25B1C">
      <w:pPr>
        <w:jc w:val="center"/>
        <w:rPr>
          <w:bCs/>
          <w:color w:val="FF0000"/>
          <w:sz w:val="26"/>
          <w:szCs w:val="26"/>
        </w:rPr>
      </w:pPr>
    </w:p>
    <w:p w:rsidR="003120E4" w:rsidRDefault="003120E4" w:rsidP="00C25B1C">
      <w:pPr>
        <w:jc w:val="center"/>
        <w:rPr>
          <w:bCs/>
          <w:color w:val="FF0000"/>
          <w:sz w:val="26"/>
          <w:szCs w:val="26"/>
        </w:rPr>
      </w:pPr>
    </w:p>
    <w:p w:rsidR="003120E4" w:rsidRDefault="003120E4" w:rsidP="00C25B1C">
      <w:pPr>
        <w:jc w:val="center"/>
        <w:rPr>
          <w:bCs/>
          <w:color w:val="FF0000"/>
          <w:sz w:val="26"/>
          <w:szCs w:val="26"/>
        </w:rPr>
      </w:pPr>
    </w:p>
    <w:p w:rsidR="003120E4" w:rsidRDefault="003120E4" w:rsidP="00C25B1C">
      <w:pPr>
        <w:jc w:val="center"/>
        <w:rPr>
          <w:bCs/>
          <w:color w:val="FF0000"/>
          <w:sz w:val="26"/>
          <w:szCs w:val="26"/>
        </w:rPr>
      </w:pPr>
    </w:p>
    <w:tbl>
      <w:tblPr>
        <w:tblStyle w:val="a7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3120E4" w:rsidRPr="008A5C17" w:rsidTr="00E31656">
        <w:trPr>
          <w:trHeight w:val="750"/>
        </w:trPr>
        <w:tc>
          <w:tcPr>
            <w:tcW w:w="4536" w:type="dxa"/>
          </w:tcPr>
          <w:p w:rsidR="003120E4" w:rsidRPr="008A5C17" w:rsidRDefault="003120E4" w:rsidP="008A5C17">
            <w:pPr>
              <w:rPr>
                <w:bCs/>
                <w:sz w:val="28"/>
                <w:szCs w:val="28"/>
              </w:rPr>
            </w:pPr>
            <w:r w:rsidRPr="008A5C17">
              <w:rPr>
                <w:bCs/>
                <w:sz w:val="28"/>
                <w:szCs w:val="28"/>
              </w:rPr>
              <w:lastRenderedPageBreak/>
              <w:t>Приложение</w:t>
            </w:r>
            <w:r w:rsidR="008A5C17" w:rsidRPr="008A5C17">
              <w:rPr>
                <w:bCs/>
                <w:sz w:val="28"/>
                <w:szCs w:val="28"/>
              </w:rPr>
              <w:t xml:space="preserve"> 1</w:t>
            </w:r>
          </w:p>
          <w:p w:rsidR="003120E4" w:rsidRPr="008A5C17" w:rsidRDefault="003120E4" w:rsidP="008A5C17">
            <w:pPr>
              <w:rPr>
                <w:bCs/>
                <w:sz w:val="28"/>
                <w:szCs w:val="28"/>
              </w:rPr>
            </w:pPr>
            <w:r w:rsidRPr="008A5C17">
              <w:rPr>
                <w:bCs/>
                <w:sz w:val="28"/>
                <w:szCs w:val="28"/>
              </w:rPr>
              <w:t>к постановлению</w:t>
            </w:r>
            <w:r w:rsidR="00E31656" w:rsidRPr="008A5C17">
              <w:rPr>
                <w:bCs/>
                <w:sz w:val="28"/>
                <w:szCs w:val="28"/>
              </w:rPr>
              <w:t xml:space="preserve"> главы</w:t>
            </w:r>
          </w:p>
          <w:p w:rsidR="003120E4" w:rsidRPr="008A5C17" w:rsidRDefault="003120E4" w:rsidP="008A5C17">
            <w:pPr>
              <w:rPr>
                <w:bCs/>
                <w:sz w:val="28"/>
                <w:szCs w:val="28"/>
              </w:rPr>
            </w:pPr>
            <w:r w:rsidRPr="008A5C17">
              <w:rPr>
                <w:bCs/>
                <w:sz w:val="28"/>
                <w:szCs w:val="28"/>
              </w:rPr>
              <w:t xml:space="preserve">города Нижневартовска </w:t>
            </w:r>
          </w:p>
          <w:p w:rsidR="008A5C17" w:rsidRPr="008A5C17" w:rsidRDefault="00E31656" w:rsidP="00FD5E9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FD5E96">
              <w:rPr>
                <w:bCs/>
                <w:sz w:val="28"/>
                <w:szCs w:val="28"/>
              </w:rPr>
              <w:t xml:space="preserve">03.08.2015 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FD5E96">
              <w:rPr>
                <w:bCs/>
                <w:sz w:val="28"/>
                <w:szCs w:val="28"/>
              </w:rPr>
              <w:t>45</w:t>
            </w:r>
          </w:p>
        </w:tc>
      </w:tr>
      <w:tr w:rsidR="00E31656" w:rsidRPr="008A5C17" w:rsidTr="00E31656">
        <w:trPr>
          <w:trHeight w:val="750"/>
        </w:trPr>
        <w:tc>
          <w:tcPr>
            <w:tcW w:w="4536" w:type="dxa"/>
          </w:tcPr>
          <w:p w:rsidR="00E31656" w:rsidRPr="008A5C17" w:rsidRDefault="00E31656" w:rsidP="008A5C17">
            <w:pPr>
              <w:rPr>
                <w:bCs/>
                <w:sz w:val="28"/>
                <w:szCs w:val="28"/>
              </w:rPr>
            </w:pPr>
          </w:p>
        </w:tc>
      </w:tr>
    </w:tbl>
    <w:p w:rsidR="008A5C17" w:rsidRDefault="008A5C17" w:rsidP="00E31656">
      <w:pPr>
        <w:rPr>
          <w:bCs/>
          <w:color w:val="FF0000"/>
          <w:sz w:val="26"/>
          <w:szCs w:val="26"/>
        </w:rPr>
      </w:pPr>
    </w:p>
    <w:p w:rsidR="008A5C17" w:rsidRPr="008A5C17" w:rsidRDefault="008A5C17" w:rsidP="008A5C17">
      <w:pPr>
        <w:jc w:val="center"/>
        <w:rPr>
          <w:bCs/>
          <w:sz w:val="28"/>
          <w:szCs w:val="28"/>
        </w:rPr>
      </w:pPr>
      <w:r w:rsidRPr="008A5C17">
        <w:rPr>
          <w:bCs/>
          <w:sz w:val="28"/>
          <w:szCs w:val="28"/>
        </w:rPr>
        <w:t xml:space="preserve">Положение </w:t>
      </w:r>
    </w:p>
    <w:p w:rsidR="008A5C17" w:rsidRDefault="008A5C17" w:rsidP="008A5C17">
      <w:pPr>
        <w:jc w:val="center"/>
        <w:rPr>
          <w:bCs/>
          <w:sz w:val="28"/>
          <w:szCs w:val="28"/>
        </w:rPr>
      </w:pPr>
      <w:r w:rsidRPr="008A5C17">
        <w:rPr>
          <w:bCs/>
          <w:sz w:val="28"/>
          <w:szCs w:val="28"/>
        </w:rPr>
        <w:t xml:space="preserve">о </w:t>
      </w:r>
      <w:r w:rsidR="00921C96">
        <w:rPr>
          <w:bCs/>
          <w:sz w:val="28"/>
          <w:szCs w:val="28"/>
        </w:rPr>
        <w:t>К</w:t>
      </w:r>
      <w:r w:rsidRPr="008A5C17">
        <w:rPr>
          <w:bCs/>
          <w:sz w:val="28"/>
          <w:szCs w:val="28"/>
        </w:rPr>
        <w:t>омиссии по наградам города Нижневартовска</w:t>
      </w:r>
    </w:p>
    <w:p w:rsidR="008A5C17" w:rsidRDefault="008A5C17" w:rsidP="008A5C17">
      <w:pPr>
        <w:jc w:val="center"/>
        <w:rPr>
          <w:bCs/>
          <w:sz w:val="28"/>
          <w:szCs w:val="28"/>
        </w:rPr>
      </w:pPr>
    </w:p>
    <w:p w:rsidR="00446B59" w:rsidRPr="00446B59" w:rsidRDefault="00446B59" w:rsidP="006279D2">
      <w:pPr>
        <w:ind w:firstLine="709"/>
        <w:jc w:val="center"/>
        <w:outlineLvl w:val="1"/>
        <w:rPr>
          <w:sz w:val="28"/>
          <w:szCs w:val="28"/>
        </w:rPr>
      </w:pPr>
      <w:r w:rsidRPr="00446B59">
        <w:rPr>
          <w:sz w:val="28"/>
          <w:szCs w:val="28"/>
        </w:rPr>
        <w:t>1. Общие положения</w:t>
      </w:r>
    </w:p>
    <w:p w:rsidR="008A5C17" w:rsidRDefault="008A5C17" w:rsidP="006279D2">
      <w:pPr>
        <w:ind w:firstLine="709"/>
        <w:jc w:val="center"/>
        <w:rPr>
          <w:bCs/>
          <w:sz w:val="28"/>
          <w:szCs w:val="28"/>
        </w:rPr>
      </w:pPr>
    </w:p>
    <w:p w:rsidR="00446B59" w:rsidRDefault="00FC1363" w:rsidP="006279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316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46B59">
        <w:rPr>
          <w:bCs/>
          <w:sz w:val="28"/>
          <w:szCs w:val="28"/>
        </w:rPr>
        <w:t>К</w:t>
      </w:r>
      <w:r w:rsidR="00446B59" w:rsidRPr="008A5C17">
        <w:rPr>
          <w:bCs/>
          <w:sz w:val="28"/>
          <w:szCs w:val="28"/>
        </w:rPr>
        <w:t>омисси</w:t>
      </w:r>
      <w:r w:rsidR="00446B59">
        <w:rPr>
          <w:bCs/>
          <w:sz w:val="28"/>
          <w:szCs w:val="28"/>
        </w:rPr>
        <w:t>я</w:t>
      </w:r>
      <w:r w:rsidR="00446B59" w:rsidRPr="008A5C17">
        <w:rPr>
          <w:bCs/>
          <w:sz w:val="28"/>
          <w:szCs w:val="28"/>
        </w:rPr>
        <w:t xml:space="preserve"> по наградам города Нижневартовска</w:t>
      </w:r>
      <w:r w:rsidR="00446B59" w:rsidRPr="00446B59">
        <w:rPr>
          <w:sz w:val="28"/>
          <w:szCs w:val="28"/>
        </w:rPr>
        <w:t xml:space="preserve"> </w:t>
      </w:r>
      <w:r w:rsidR="00446B59">
        <w:rPr>
          <w:sz w:val="28"/>
          <w:szCs w:val="28"/>
        </w:rPr>
        <w:t>(</w:t>
      </w:r>
      <w:r w:rsidR="00446B59" w:rsidRPr="00446B59">
        <w:rPr>
          <w:sz w:val="28"/>
          <w:szCs w:val="28"/>
        </w:rPr>
        <w:t xml:space="preserve">далее - Комиссия) является постоянно действующим совещательным органом, созданным в целях проведения общественной оценки ходатайств, прилагаемых к ним документов к награждению </w:t>
      </w:r>
      <w:r>
        <w:rPr>
          <w:sz w:val="28"/>
          <w:szCs w:val="28"/>
        </w:rPr>
        <w:t xml:space="preserve">граждан </w:t>
      </w:r>
      <w:r w:rsidR="00CF25A3">
        <w:rPr>
          <w:sz w:val="28"/>
          <w:szCs w:val="28"/>
        </w:rPr>
        <w:t xml:space="preserve">Российской Федерации, иностранных граждан, </w:t>
      </w:r>
      <w:r>
        <w:rPr>
          <w:sz w:val="28"/>
          <w:szCs w:val="28"/>
        </w:rPr>
        <w:t>высшими наградами города Нижневартовска (присвоением звания «Почетный гражданин города Нижневартовска», награждением знаком «За заслуги перед городом Нижневартовском»).</w:t>
      </w:r>
      <w:bookmarkStart w:id="0" w:name="_GoBack"/>
      <w:bookmarkEnd w:id="0"/>
    </w:p>
    <w:p w:rsidR="00446B59" w:rsidRPr="00446B59" w:rsidRDefault="00446B59" w:rsidP="006279D2">
      <w:pPr>
        <w:ind w:firstLine="709"/>
        <w:jc w:val="both"/>
        <w:rPr>
          <w:sz w:val="28"/>
          <w:szCs w:val="28"/>
        </w:rPr>
      </w:pPr>
      <w:r w:rsidRPr="00446B59">
        <w:rPr>
          <w:sz w:val="28"/>
          <w:szCs w:val="28"/>
        </w:rPr>
        <w:t>1.2. Комиссия действует на общественных началах.</w:t>
      </w:r>
    </w:p>
    <w:p w:rsidR="00446B59" w:rsidRPr="00446B59" w:rsidRDefault="00446B59" w:rsidP="006279D2">
      <w:pPr>
        <w:ind w:firstLine="709"/>
        <w:jc w:val="both"/>
        <w:rPr>
          <w:sz w:val="28"/>
          <w:szCs w:val="28"/>
        </w:rPr>
      </w:pPr>
      <w:r w:rsidRPr="00446B59">
        <w:rPr>
          <w:sz w:val="28"/>
          <w:szCs w:val="28"/>
        </w:rPr>
        <w:t>1.3. Решения Комиссии носят рекомендательный характер.</w:t>
      </w:r>
    </w:p>
    <w:p w:rsidR="00446B59" w:rsidRPr="00446B59" w:rsidRDefault="00446B59" w:rsidP="006279D2">
      <w:pPr>
        <w:ind w:firstLine="709"/>
        <w:jc w:val="both"/>
        <w:rPr>
          <w:sz w:val="28"/>
          <w:szCs w:val="28"/>
        </w:rPr>
      </w:pPr>
      <w:r w:rsidRPr="00446B59">
        <w:rPr>
          <w:sz w:val="28"/>
          <w:szCs w:val="28"/>
        </w:rPr>
        <w:t xml:space="preserve">1.4. В своей деятельности Комиссия руководствуется </w:t>
      </w:r>
      <w:r w:rsidR="00FC1363">
        <w:rPr>
          <w:sz w:val="28"/>
          <w:szCs w:val="28"/>
        </w:rPr>
        <w:t>нормативно-правов</w:t>
      </w:r>
      <w:r w:rsidR="00CA7FE0">
        <w:rPr>
          <w:sz w:val="28"/>
          <w:szCs w:val="28"/>
        </w:rPr>
        <w:t>ы</w:t>
      </w:r>
      <w:r w:rsidR="00FC1363">
        <w:rPr>
          <w:sz w:val="28"/>
          <w:szCs w:val="28"/>
        </w:rPr>
        <w:t>м</w:t>
      </w:r>
      <w:r w:rsidR="00CA7FE0">
        <w:rPr>
          <w:sz w:val="28"/>
          <w:szCs w:val="28"/>
        </w:rPr>
        <w:t>и</w:t>
      </w:r>
      <w:r w:rsidR="00FC1363">
        <w:rPr>
          <w:sz w:val="28"/>
          <w:szCs w:val="28"/>
        </w:rPr>
        <w:t xml:space="preserve"> актами Думы города Нижневартовска</w:t>
      </w:r>
      <w:r w:rsidR="00CA7FE0">
        <w:rPr>
          <w:sz w:val="28"/>
          <w:szCs w:val="28"/>
        </w:rPr>
        <w:t xml:space="preserve">, главы города Нижневартовска и настоящим Положением. </w:t>
      </w:r>
      <w:r w:rsidR="00FC1363">
        <w:rPr>
          <w:sz w:val="28"/>
          <w:szCs w:val="28"/>
        </w:rPr>
        <w:t xml:space="preserve"> </w:t>
      </w:r>
    </w:p>
    <w:p w:rsidR="00446B59" w:rsidRDefault="00446B59" w:rsidP="006279D2">
      <w:pPr>
        <w:ind w:firstLine="709"/>
        <w:jc w:val="center"/>
        <w:rPr>
          <w:bCs/>
          <w:sz w:val="28"/>
          <w:szCs w:val="28"/>
        </w:rPr>
      </w:pPr>
    </w:p>
    <w:p w:rsidR="00742745" w:rsidRPr="00742745" w:rsidRDefault="00742745" w:rsidP="006279D2">
      <w:pPr>
        <w:ind w:firstLine="709"/>
        <w:jc w:val="center"/>
        <w:outlineLvl w:val="1"/>
        <w:rPr>
          <w:sz w:val="28"/>
          <w:szCs w:val="28"/>
        </w:rPr>
      </w:pPr>
      <w:r w:rsidRPr="00742745">
        <w:rPr>
          <w:sz w:val="28"/>
          <w:szCs w:val="28"/>
        </w:rPr>
        <w:t>2. Основные задачи</w:t>
      </w:r>
      <w:r w:rsidR="005216DB" w:rsidRPr="005216DB">
        <w:rPr>
          <w:bCs/>
          <w:sz w:val="28"/>
          <w:szCs w:val="28"/>
        </w:rPr>
        <w:t xml:space="preserve"> </w:t>
      </w:r>
      <w:r w:rsidR="00921C96">
        <w:rPr>
          <w:bCs/>
          <w:sz w:val="28"/>
          <w:szCs w:val="28"/>
        </w:rPr>
        <w:t>К</w:t>
      </w:r>
      <w:r w:rsidR="005216DB">
        <w:rPr>
          <w:bCs/>
          <w:sz w:val="28"/>
          <w:szCs w:val="28"/>
        </w:rPr>
        <w:t xml:space="preserve">омиссии </w:t>
      </w:r>
      <w:r w:rsidRPr="00742745">
        <w:rPr>
          <w:sz w:val="28"/>
          <w:szCs w:val="28"/>
        </w:rPr>
        <w:t xml:space="preserve"> </w:t>
      </w:r>
    </w:p>
    <w:p w:rsidR="00742745" w:rsidRDefault="00742745" w:rsidP="006279D2">
      <w:pPr>
        <w:ind w:firstLine="709"/>
        <w:jc w:val="center"/>
        <w:rPr>
          <w:bCs/>
          <w:sz w:val="28"/>
          <w:szCs w:val="28"/>
        </w:rPr>
      </w:pPr>
    </w:p>
    <w:p w:rsidR="00D678D1" w:rsidRDefault="005216DB" w:rsidP="00A3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678D1" w:rsidRPr="0027242C">
        <w:rPr>
          <w:sz w:val="28"/>
          <w:szCs w:val="28"/>
        </w:rPr>
        <w:t xml:space="preserve">Основной задачей </w:t>
      </w:r>
      <w:r w:rsidR="0053107E">
        <w:rPr>
          <w:sz w:val="28"/>
          <w:szCs w:val="28"/>
        </w:rPr>
        <w:t>К</w:t>
      </w:r>
      <w:r w:rsidR="00D678D1" w:rsidRPr="0027242C">
        <w:rPr>
          <w:sz w:val="28"/>
          <w:szCs w:val="28"/>
        </w:rPr>
        <w:t>омиссии является рассмотрение</w:t>
      </w:r>
      <w:r w:rsidR="0027242C" w:rsidRPr="0027242C">
        <w:rPr>
          <w:sz w:val="28"/>
          <w:szCs w:val="28"/>
        </w:rPr>
        <w:t xml:space="preserve"> и оценка материалов о награждении</w:t>
      </w:r>
      <w:r w:rsidR="00D678D1" w:rsidRPr="0027242C">
        <w:rPr>
          <w:sz w:val="28"/>
          <w:szCs w:val="28"/>
        </w:rPr>
        <w:t xml:space="preserve">, подготовка </w:t>
      </w:r>
      <w:r>
        <w:rPr>
          <w:sz w:val="28"/>
          <w:szCs w:val="28"/>
        </w:rPr>
        <w:t>заключений и р</w:t>
      </w:r>
      <w:r w:rsidR="00D678D1" w:rsidRPr="0027242C">
        <w:rPr>
          <w:sz w:val="28"/>
          <w:szCs w:val="28"/>
        </w:rPr>
        <w:t xml:space="preserve">екомендаций </w:t>
      </w:r>
      <w:r w:rsidR="0027242C">
        <w:rPr>
          <w:sz w:val="28"/>
          <w:szCs w:val="28"/>
        </w:rPr>
        <w:t xml:space="preserve">главе города </w:t>
      </w:r>
      <w:r w:rsidR="00D678D1" w:rsidRPr="0027242C">
        <w:rPr>
          <w:sz w:val="28"/>
          <w:szCs w:val="28"/>
        </w:rPr>
        <w:t>Нижневартовска по</w:t>
      </w:r>
      <w:r w:rsidR="0027242C">
        <w:rPr>
          <w:sz w:val="28"/>
          <w:szCs w:val="28"/>
        </w:rPr>
        <w:t xml:space="preserve"> представлению к </w:t>
      </w:r>
      <w:r w:rsidR="00D678D1" w:rsidRPr="0027242C">
        <w:rPr>
          <w:sz w:val="28"/>
          <w:szCs w:val="28"/>
        </w:rPr>
        <w:t>награждению высшими наградами города Н</w:t>
      </w:r>
      <w:r w:rsidR="0027242C" w:rsidRPr="0027242C">
        <w:rPr>
          <w:sz w:val="28"/>
          <w:szCs w:val="28"/>
        </w:rPr>
        <w:t>и</w:t>
      </w:r>
      <w:r w:rsidR="00D678D1" w:rsidRPr="0027242C">
        <w:rPr>
          <w:sz w:val="28"/>
          <w:szCs w:val="28"/>
        </w:rPr>
        <w:t>жневартовска.</w:t>
      </w:r>
    </w:p>
    <w:p w:rsidR="00D678D1" w:rsidRPr="005216DB" w:rsidRDefault="00D678D1" w:rsidP="00A30490">
      <w:pPr>
        <w:ind w:firstLine="709"/>
        <w:jc w:val="both"/>
        <w:rPr>
          <w:sz w:val="28"/>
          <w:szCs w:val="28"/>
        </w:rPr>
      </w:pPr>
      <w:r w:rsidRPr="005216DB">
        <w:rPr>
          <w:sz w:val="28"/>
          <w:szCs w:val="28"/>
        </w:rPr>
        <w:t>2.</w:t>
      </w:r>
      <w:r w:rsidR="00014C44">
        <w:rPr>
          <w:sz w:val="28"/>
          <w:szCs w:val="28"/>
        </w:rPr>
        <w:t>2</w:t>
      </w:r>
      <w:r w:rsidRPr="005216DB">
        <w:rPr>
          <w:sz w:val="28"/>
          <w:szCs w:val="28"/>
        </w:rPr>
        <w:t xml:space="preserve">. </w:t>
      </w:r>
      <w:r w:rsidR="006758A7">
        <w:rPr>
          <w:sz w:val="28"/>
          <w:szCs w:val="28"/>
        </w:rPr>
        <w:t>К</w:t>
      </w:r>
      <w:r w:rsidRPr="005216DB">
        <w:rPr>
          <w:sz w:val="28"/>
          <w:szCs w:val="28"/>
        </w:rPr>
        <w:t>омисси</w:t>
      </w:r>
      <w:r w:rsidR="006758A7">
        <w:rPr>
          <w:sz w:val="28"/>
          <w:szCs w:val="28"/>
        </w:rPr>
        <w:t>я</w:t>
      </w:r>
      <w:r w:rsidRPr="005216DB">
        <w:rPr>
          <w:sz w:val="28"/>
          <w:szCs w:val="28"/>
        </w:rPr>
        <w:t>:</w:t>
      </w:r>
    </w:p>
    <w:p w:rsidR="00D678D1" w:rsidRPr="006758A7" w:rsidRDefault="00D678D1" w:rsidP="00A30490">
      <w:pPr>
        <w:ind w:firstLine="709"/>
        <w:jc w:val="both"/>
        <w:rPr>
          <w:sz w:val="28"/>
          <w:szCs w:val="28"/>
        </w:rPr>
      </w:pPr>
      <w:r w:rsidRPr="006758A7">
        <w:rPr>
          <w:sz w:val="28"/>
          <w:szCs w:val="28"/>
        </w:rPr>
        <w:t>2.</w:t>
      </w:r>
      <w:r w:rsidR="00014C44">
        <w:rPr>
          <w:sz w:val="28"/>
          <w:szCs w:val="28"/>
        </w:rPr>
        <w:t>2</w:t>
      </w:r>
      <w:r w:rsidRPr="006758A7">
        <w:rPr>
          <w:sz w:val="28"/>
          <w:szCs w:val="28"/>
        </w:rPr>
        <w:t>.1. Оценивает:</w:t>
      </w:r>
    </w:p>
    <w:p w:rsidR="006758A7" w:rsidRPr="006758A7" w:rsidRDefault="00D678D1" w:rsidP="00A30490">
      <w:pPr>
        <w:ind w:firstLine="709"/>
        <w:jc w:val="both"/>
        <w:rPr>
          <w:sz w:val="28"/>
          <w:szCs w:val="28"/>
        </w:rPr>
      </w:pPr>
      <w:r w:rsidRPr="006758A7">
        <w:rPr>
          <w:sz w:val="28"/>
          <w:szCs w:val="28"/>
        </w:rPr>
        <w:t xml:space="preserve">- представления к награждению </w:t>
      </w:r>
      <w:r w:rsidR="006758A7" w:rsidRPr="006758A7">
        <w:rPr>
          <w:sz w:val="28"/>
          <w:szCs w:val="28"/>
        </w:rPr>
        <w:t>высшими наградами города Нижневартовска;</w:t>
      </w:r>
    </w:p>
    <w:p w:rsidR="006758A7" w:rsidRPr="006758A7" w:rsidRDefault="00D678D1" w:rsidP="00A30490">
      <w:pPr>
        <w:ind w:firstLine="709"/>
        <w:jc w:val="both"/>
        <w:rPr>
          <w:sz w:val="28"/>
          <w:szCs w:val="28"/>
        </w:rPr>
      </w:pPr>
      <w:r w:rsidRPr="006758A7">
        <w:rPr>
          <w:sz w:val="28"/>
          <w:szCs w:val="28"/>
        </w:rPr>
        <w:t xml:space="preserve">- </w:t>
      </w:r>
      <w:r w:rsidR="006758A7" w:rsidRPr="006758A7">
        <w:rPr>
          <w:sz w:val="28"/>
          <w:szCs w:val="28"/>
        </w:rPr>
        <w:t>характеристики кандидатур на награждение</w:t>
      </w:r>
      <w:r w:rsidR="006758A7">
        <w:rPr>
          <w:sz w:val="28"/>
          <w:szCs w:val="28"/>
        </w:rPr>
        <w:t>.</w:t>
      </w:r>
    </w:p>
    <w:p w:rsidR="006758A7" w:rsidRPr="00CF25A3" w:rsidRDefault="007E0287" w:rsidP="00A3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4C44">
        <w:rPr>
          <w:sz w:val="28"/>
          <w:szCs w:val="28"/>
        </w:rPr>
        <w:t>2</w:t>
      </w:r>
      <w:r w:rsidR="00D678D1" w:rsidRPr="00CF25A3">
        <w:rPr>
          <w:sz w:val="28"/>
          <w:szCs w:val="28"/>
        </w:rPr>
        <w:t>.2. Направляет главе</w:t>
      </w:r>
      <w:r w:rsidR="006758A7" w:rsidRPr="00CF25A3">
        <w:rPr>
          <w:sz w:val="28"/>
          <w:szCs w:val="28"/>
        </w:rPr>
        <w:t xml:space="preserve"> города Нижневартовска </w:t>
      </w:r>
      <w:r w:rsidR="00CF25A3" w:rsidRPr="00CF25A3">
        <w:rPr>
          <w:sz w:val="28"/>
          <w:szCs w:val="28"/>
        </w:rPr>
        <w:t>рекомендации по представлению к награждению высшими наградами.</w:t>
      </w:r>
    </w:p>
    <w:p w:rsidR="005F421D" w:rsidRDefault="005F421D" w:rsidP="005F421D">
      <w:pPr>
        <w:jc w:val="center"/>
        <w:outlineLvl w:val="1"/>
        <w:rPr>
          <w:rFonts w:ascii="Calibri" w:hAnsi="Calibri" w:cs="Calibri"/>
        </w:rPr>
      </w:pPr>
    </w:p>
    <w:p w:rsidR="005F421D" w:rsidRPr="005F421D" w:rsidRDefault="005F421D" w:rsidP="005F421D">
      <w:pPr>
        <w:jc w:val="center"/>
        <w:outlineLvl w:val="1"/>
        <w:rPr>
          <w:sz w:val="28"/>
          <w:szCs w:val="28"/>
        </w:rPr>
      </w:pPr>
      <w:r w:rsidRPr="005F421D">
        <w:rPr>
          <w:sz w:val="28"/>
          <w:szCs w:val="28"/>
        </w:rPr>
        <w:t>3. Права комиссии</w:t>
      </w:r>
    </w:p>
    <w:p w:rsidR="005F421D" w:rsidRPr="005F421D" w:rsidRDefault="005F421D" w:rsidP="005F421D">
      <w:pPr>
        <w:ind w:firstLine="540"/>
        <w:jc w:val="both"/>
        <w:rPr>
          <w:sz w:val="28"/>
          <w:szCs w:val="28"/>
        </w:rPr>
      </w:pPr>
    </w:p>
    <w:p w:rsidR="005F421D" w:rsidRPr="005F421D" w:rsidRDefault="005F421D" w:rsidP="005F421D">
      <w:pPr>
        <w:ind w:firstLine="540"/>
        <w:jc w:val="both"/>
        <w:rPr>
          <w:sz w:val="28"/>
          <w:szCs w:val="28"/>
        </w:rPr>
      </w:pPr>
      <w:r w:rsidRPr="005F421D">
        <w:rPr>
          <w:sz w:val="28"/>
          <w:szCs w:val="28"/>
        </w:rPr>
        <w:t>3.1. Комиссия для осуществления возложенных на нее задач имеет право:</w:t>
      </w:r>
    </w:p>
    <w:p w:rsidR="005F421D" w:rsidRPr="005F421D" w:rsidRDefault="005F421D" w:rsidP="005F421D">
      <w:pPr>
        <w:ind w:firstLine="540"/>
        <w:jc w:val="both"/>
        <w:rPr>
          <w:sz w:val="28"/>
          <w:szCs w:val="28"/>
        </w:rPr>
      </w:pPr>
      <w:r w:rsidRPr="005F421D">
        <w:rPr>
          <w:sz w:val="28"/>
          <w:szCs w:val="28"/>
        </w:rPr>
        <w:t>- запрашивать от государственных, общественных и иных органов, организаций и должностных лиц дополнительные материалы и сведения, касающиеся вопросов награждения</w:t>
      </w:r>
      <w:r w:rsidR="00205430">
        <w:rPr>
          <w:sz w:val="28"/>
          <w:szCs w:val="28"/>
        </w:rPr>
        <w:t xml:space="preserve"> граждан</w:t>
      </w:r>
      <w:r w:rsidRPr="005F421D">
        <w:rPr>
          <w:sz w:val="28"/>
          <w:szCs w:val="28"/>
        </w:rPr>
        <w:t>;</w:t>
      </w:r>
    </w:p>
    <w:p w:rsidR="005F421D" w:rsidRPr="005F421D" w:rsidRDefault="005F421D" w:rsidP="005F421D">
      <w:pPr>
        <w:ind w:firstLine="540"/>
        <w:jc w:val="both"/>
        <w:rPr>
          <w:sz w:val="28"/>
          <w:szCs w:val="28"/>
        </w:rPr>
      </w:pPr>
      <w:r w:rsidRPr="005F421D">
        <w:rPr>
          <w:sz w:val="28"/>
          <w:szCs w:val="28"/>
        </w:rPr>
        <w:lastRenderedPageBreak/>
        <w:t>- привлекать специалистов для подготовки заключений о соблюдении требований законодательства при представлении ходатайства о награждении;</w:t>
      </w:r>
    </w:p>
    <w:p w:rsidR="007E4FAC" w:rsidRDefault="005F421D" w:rsidP="005F421D">
      <w:pPr>
        <w:ind w:firstLine="540"/>
        <w:jc w:val="both"/>
        <w:rPr>
          <w:sz w:val="28"/>
          <w:szCs w:val="28"/>
        </w:rPr>
      </w:pPr>
      <w:r w:rsidRPr="005F421D">
        <w:rPr>
          <w:sz w:val="28"/>
          <w:szCs w:val="28"/>
        </w:rPr>
        <w:t>- заслушивать на заседаниях</w:t>
      </w:r>
      <w:r w:rsidR="007E4FAC">
        <w:rPr>
          <w:sz w:val="28"/>
          <w:szCs w:val="28"/>
        </w:rPr>
        <w:t xml:space="preserve"> </w:t>
      </w:r>
      <w:r w:rsidRPr="005F421D">
        <w:rPr>
          <w:sz w:val="28"/>
          <w:szCs w:val="28"/>
        </w:rPr>
        <w:t xml:space="preserve">представителей от организаций, учреждений, предприятий, ходатайствующих о награждении </w:t>
      </w:r>
      <w:r w:rsidR="00205430">
        <w:rPr>
          <w:sz w:val="28"/>
          <w:szCs w:val="28"/>
        </w:rPr>
        <w:t>высшими наградами города Нижневартовска</w:t>
      </w:r>
      <w:r w:rsidR="007E4FAC">
        <w:rPr>
          <w:sz w:val="28"/>
          <w:szCs w:val="28"/>
        </w:rPr>
        <w:t>;</w:t>
      </w:r>
    </w:p>
    <w:p w:rsidR="005F421D" w:rsidRPr="005F421D" w:rsidRDefault="005F421D" w:rsidP="005F421D">
      <w:pPr>
        <w:ind w:firstLine="540"/>
        <w:jc w:val="both"/>
        <w:rPr>
          <w:sz w:val="28"/>
          <w:szCs w:val="28"/>
        </w:rPr>
      </w:pPr>
      <w:r w:rsidRPr="005F421D">
        <w:rPr>
          <w:sz w:val="28"/>
          <w:szCs w:val="28"/>
        </w:rPr>
        <w:t xml:space="preserve">- в случае представления </w:t>
      </w:r>
      <w:r w:rsidR="002F1997">
        <w:rPr>
          <w:sz w:val="28"/>
          <w:szCs w:val="28"/>
        </w:rPr>
        <w:t>н</w:t>
      </w:r>
      <w:r w:rsidRPr="005F421D">
        <w:rPr>
          <w:sz w:val="28"/>
          <w:szCs w:val="28"/>
        </w:rPr>
        <w:t>аградных материалов, содержащих орфографические ошибки, а также не в полном объеме - без учета требований положений</w:t>
      </w:r>
      <w:r w:rsidR="00205430">
        <w:rPr>
          <w:sz w:val="28"/>
          <w:szCs w:val="28"/>
        </w:rPr>
        <w:t xml:space="preserve"> о наградах, утвержденных нормативными правовыми актами Думы города Нижневартовска, </w:t>
      </w:r>
      <w:r w:rsidRPr="005F421D">
        <w:rPr>
          <w:sz w:val="28"/>
          <w:szCs w:val="28"/>
        </w:rPr>
        <w:t>указанные материалы к рассмотрению не принимать.</w:t>
      </w:r>
    </w:p>
    <w:p w:rsidR="00476597" w:rsidRDefault="00476597" w:rsidP="00476597">
      <w:pPr>
        <w:jc w:val="center"/>
        <w:outlineLvl w:val="1"/>
        <w:rPr>
          <w:rFonts w:ascii="Calibri" w:hAnsi="Calibri" w:cs="Calibri"/>
        </w:rPr>
      </w:pPr>
    </w:p>
    <w:p w:rsidR="00476597" w:rsidRPr="00476597" w:rsidRDefault="00476597" w:rsidP="00476597">
      <w:pPr>
        <w:jc w:val="center"/>
        <w:outlineLvl w:val="1"/>
        <w:rPr>
          <w:sz w:val="28"/>
          <w:szCs w:val="28"/>
        </w:rPr>
      </w:pPr>
      <w:r w:rsidRPr="00476597">
        <w:rPr>
          <w:sz w:val="28"/>
          <w:szCs w:val="28"/>
        </w:rPr>
        <w:t xml:space="preserve">4. Порядок организации работы </w:t>
      </w:r>
      <w:r w:rsidR="0053107E">
        <w:rPr>
          <w:sz w:val="28"/>
          <w:szCs w:val="28"/>
        </w:rPr>
        <w:t>К</w:t>
      </w:r>
      <w:r w:rsidRPr="00476597">
        <w:rPr>
          <w:sz w:val="28"/>
          <w:szCs w:val="28"/>
        </w:rPr>
        <w:t>омиссии</w:t>
      </w:r>
    </w:p>
    <w:p w:rsidR="00476597" w:rsidRPr="00476597" w:rsidRDefault="00476597" w:rsidP="00476597">
      <w:pPr>
        <w:ind w:firstLine="540"/>
        <w:jc w:val="both"/>
        <w:rPr>
          <w:sz w:val="28"/>
          <w:szCs w:val="28"/>
        </w:rPr>
      </w:pPr>
    </w:p>
    <w:p w:rsidR="00D7722C" w:rsidRDefault="00476597" w:rsidP="00476597">
      <w:pPr>
        <w:ind w:firstLine="540"/>
        <w:jc w:val="both"/>
        <w:rPr>
          <w:sz w:val="28"/>
          <w:szCs w:val="28"/>
        </w:rPr>
      </w:pPr>
      <w:r w:rsidRPr="00476597">
        <w:rPr>
          <w:sz w:val="28"/>
          <w:szCs w:val="28"/>
        </w:rPr>
        <w:t xml:space="preserve">4.1. Состав </w:t>
      </w:r>
      <w:r w:rsidR="0053107E">
        <w:rPr>
          <w:sz w:val="28"/>
          <w:szCs w:val="28"/>
        </w:rPr>
        <w:t>К</w:t>
      </w:r>
      <w:r w:rsidRPr="00476597">
        <w:rPr>
          <w:sz w:val="28"/>
          <w:szCs w:val="28"/>
        </w:rPr>
        <w:t>омиссии</w:t>
      </w:r>
      <w:r w:rsidR="00D7722C">
        <w:rPr>
          <w:sz w:val="28"/>
          <w:szCs w:val="28"/>
        </w:rPr>
        <w:t xml:space="preserve"> формируется из депутатов Думы города Нижневартовска, </w:t>
      </w:r>
      <w:r w:rsidR="0037289C">
        <w:rPr>
          <w:sz w:val="28"/>
          <w:szCs w:val="28"/>
        </w:rPr>
        <w:t xml:space="preserve">муниципальных служащих Думы города и </w:t>
      </w:r>
      <w:r w:rsidR="00D7722C">
        <w:rPr>
          <w:sz w:val="28"/>
          <w:szCs w:val="28"/>
        </w:rPr>
        <w:t>администрации города Нижневартовска</w:t>
      </w:r>
      <w:r w:rsidR="0037289C">
        <w:rPr>
          <w:sz w:val="28"/>
          <w:szCs w:val="28"/>
        </w:rPr>
        <w:t xml:space="preserve">, руководителей общественных организаций, Почетных граждан города Нижневартовска.  </w:t>
      </w:r>
      <w:r w:rsidR="00D7722C">
        <w:rPr>
          <w:sz w:val="28"/>
          <w:szCs w:val="28"/>
        </w:rPr>
        <w:t xml:space="preserve"> </w:t>
      </w:r>
      <w:r w:rsidRPr="00476597">
        <w:rPr>
          <w:sz w:val="28"/>
          <w:szCs w:val="28"/>
        </w:rPr>
        <w:t xml:space="preserve"> </w:t>
      </w:r>
    </w:p>
    <w:p w:rsidR="004E06D2" w:rsidRDefault="00476597" w:rsidP="00476597">
      <w:pPr>
        <w:ind w:firstLine="540"/>
        <w:jc w:val="both"/>
        <w:rPr>
          <w:sz w:val="28"/>
          <w:szCs w:val="28"/>
        </w:rPr>
      </w:pPr>
      <w:r w:rsidRPr="0037289C">
        <w:rPr>
          <w:sz w:val="28"/>
          <w:szCs w:val="28"/>
        </w:rPr>
        <w:t>4.2. Заседани</w:t>
      </w:r>
      <w:r w:rsidR="00B32E4D">
        <w:rPr>
          <w:sz w:val="28"/>
          <w:szCs w:val="28"/>
        </w:rPr>
        <w:t>е</w:t>
      </w:r>
      <w:r w:rsidRPr="0037289C">
        <w:rPr>
          <w:sz w:val="28"/>
          <w:szCs w:val="28"/>
        </w:rPr>
        <w:t xml:space="preserve"> комиссии</w:t>
      </w:r>
      <w:r w:rsidR="0037289C" w:rsidRPr="0037289C">
        <w:rPr>
          <w:sz w:val="28"/>
          <w:szCs w:val="28"/>
        </w:rPr>
        <w:t xml:space="preserve"> </w:t>
      </w:r>
      <w:r w:rsidR="00B32E4D">
        <w:rPr>
          <w:sz w:val="28"/>
          <w:szCs w:val="28"/>
        </w:rPr>
        <w:t xml:space="preserve">проводится </w:t>
      </w:r>
      <w:r w:rsidR="0037289C" w:rsidRPr="0037289C">
        <w:rPr>
          <w:sz w:val="28"/>
          <w:szCs w:val="28"/>
        </w:rPr>
        <w:t>по мере поступления представлений к награждению.</w:t>
      </w:r>
      <w:r w:rsidR="0037289C">
        <w:rPr>
          <w:sz w:val="28"/>
          <w:szCs w:val="28"/>
        </w:rPr>
        <w:t xml:space="preserve"> </w:t>
      </w:r>
    </w:p>
    <w:p w:rsidR="004E06D2" w:rsidRDefault="004E06D2" w:rsidP="00476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E06D2">
        <w:rPr>
          <w:rFonts w:eastAsiaTheme="minorHAnsi"/>
          <w:sz w:val="28"/>
          <w:szCs w:val="28"/>
          <w:lang w:eastAsia="en-US"/>
        </w:rPr>
        <w:t>Решение о дате заседания Комиссии принимается председателем Комиссии.</w:t>
      </w:r>
    </w:p>
    <w:p w:rsidR="00476597" w:rsidRPr="00476597" w:rsidRDefault="004E06D2" w:rsidP="00371E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E06D2">
        <w:rPr>
          <w:rFonts w:ascii="Calibri" w:eastAsiaTheme="minorHAnsi" w:hAnsi="Calibri" w:cs="Calibri"/>
          <w:lang w:eastAsia="en-US"/>
        </w:rPr>
        <w:t xml:space="preserve"> </w:t>
      </w:r>
      <w:r w:rsidRPr="004E06D2">
        <w:rPr>
          <w:rFonts w:eastAsiaTheme="minorHAnsi"/>
          <w:sz w:val="28"/>
          <w:szCs w:val="28"/>
          <w:lang w:eastAsia="en-US"/>
        </w:rPr>
        <w:t>Не позднее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E06D2">
        <w:rPr>
          <w:rFonts w:eastAsiaTheme="minorHAnsi"/>
          <w:sz w:val="28"/>
          <w:szCs w:val="28"/>
          <w:lang w:eastAsia="en-US"/>
        </w:rPr>
        <w:t>чем за три дня до даты проведения заседания Комиссии, секретарь Комиссии направляет членам Комиссии уведомление о дате заседания Комиссии, повестк</w:t>
      </w:r>
      <w:r>
        <w:rPr>
          <w:rFonts w:eastAsiaTheme="minorHAnsi"/>
          <w:sz w:val="28"/>
          <w:szCs w:val="28"/>
          <w:lang w:eastAsia="en-US"/>
        </w:rPr>
        <w:t>у заседания</w:t>
      </w:r>
      <w:r w:rsidRPr="004E06D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материалы </w:t>
      </w:r>
      <w:r w:rsidRPr="004E06D2">
        <w:rPr>
          <w:rFonts w:eastAsiaTheme="minorHAnsi"/>
          <w:sz w:val="28"/>
          <w:szCs w:val="28"/>
          <w:lang w:eastAsia="en-US"/>
        </w:rPr>
        <w:t>документов, представляемых на рассмотрение Комиссии.</w:t>
      </w:r>
      <w:r w:rsidR="00371E90">
        <w:rPr>
          <w:rFonts w:eastAsiaTheme="minorHAnsi"/>
          <w:sz w:val="28"/>
          <w:szCs w:val="28"/>
          <w:lang w:eastAsia="en-US"/>
        </w:rPr>
        <w:t xml:space="preserve"> </w:t>
      </w:r>
      <w:r w:rsidR="00476597" w:rsidRPr="00476597">
        <w:rPr>
          <w:sz w:val="28"/>
          <w:szCs w:val="28"/>
        </w:rPr>
        <w:t>Повестку заседания комиссии утверждает председатель комиссии.</w:t>
      </w:r>
    </w:p>
    <w:p w:rsidR="00192763" w:rsidRDefault="00371E90" w:rsidP="0019276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76597" w:rsidRPr="0047659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76597" w:rsidRPr="00476597">
        <w:rPr>
          <w:sz w:val="28"/>
          <w:szCs w:val="28"/>
        </w:rPr>
        <w:t xml:space="preserve">. Заседанием </w:t>
      </w:r>
      <w:r w:rsidR="0053107E">
        <w:rPr>
          <w:sz w:val="28"/>
          <w:szCs w:val="28"/>
        </w:rPr>
        <w:t>К</w:t>
      </w:r>
      <w:r w:rsidR="00476597" w:rsidRPr="00476597">
        <w:rPr>
          <w:sz w:val="28"/>
          <w:szCs w:val="28"/>
        </w:rPr>
        <w:t xml:space="preserve">омиссии руководит председатель комиссии, а в его отсутствие - заместитель председателя комиссии. Заседания комиссии правомочны, если на них присутствует не менее двух третей его членов. Решение </w:t>
      </w:r>
      <w:r w:rsidR="0053107E">
        <w:rPr>
          <w:sz w:val="28"/>
          <w:szCs w:val="28"/>
        </w:rPr>
        <w:t>К</w:t>
      </w:r>
      <w:r w:rsidR="00476597" w:rsidRPr="00476597">
        <w:rPr>
          <w:sz w:val="28"/>
          <w:szCs w:val="28"/>
        </w:rPr>
        <w:t xml:space="preserve">омиссии принимается простым большинством голосов присутствующих на заседании членов комиссии путем открытого голосования или путем письменного согласования каждого из членов </w:t>
      </w:r>
      <w:r w:rsidR="0053107E">
        <w:rPr>
          <w:sz w:val="28"/>
          <w:szCs w:val="28"/>
        </w:rPr>
        <w:t>К</w:t>
      </w:r>
      <w:r w:rsidR="00476597" w:rsidRPr="00476597">
        <w:rPr>
          <w:sz w:val="28"/>
          <w:szCs w:val="28"/>
        </w:rPr>
        <w:t xml:space="preserve">омиссии. </w:t>
      </w:r>
      <w:r w:rsidR="006B0904">
        <w:rPr>
          <w:rFonts w:eastAsiaTheme="minorHAnsi"/>
          <w:sz w:val="28"/>
          <w:szCs w:val="28"/>
          <w:lang w:eastAsia="en-US"/>
        </w:rPr>
        <w:t>Члены Комиссии имеют равное право голоса при обсуждении рассматриваемых на заседаниях вопросов и принятии по ним решений.</w:t>
      </w:r>
      <w:r w:rsidR="00192763">
        <w:rPr>
          <w:rFonts w:eastAsiaTheme="minorHAnsi"/>
          <w:sz w:val="28"/>
          <w:szCs w:val="28"/>
          <w:lang w:eastAsia="en-US"/>
        </w:rPr>
        <w:t xml:space="preserve"> При равенстве голосов принятым считается решение, за которое проголосовал председательствующий на заседании.</w:t>
      </w:r>
    </w:p>
    <w:p w:rsidR="00371E90" w:rsidRDefault="00371E90" w:rsidP="00371E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рассмотрения наградных материалов в отношении члена Комиссии, данное лицо участия в голосовании не принимает, о чем делается соответствующая запись в протоколе Комиссии.</w:t>
      </w:r>
    </w:p>
    <w:p w:rsidR="00476597" w:rsidRPr="00476597" w:rsidRDefault="00476597" w:rsidP="00476597">
      <w:pPr>
        <w:ind w:firstLine="540"/>
        <w:jc w:val="both"/>
        <w:rPr>
          <w:sz w:val="28"/>
          <w:szCs w:val="28"/>
        </w:rPr>
      </w:pPr>
      <w:r w:rsidRPr="00476597">
        <w:rPr>
          <w:sz w:val="28"/>
          <w:szCs w:val="28"/>
        </w:rPr>
        <w:t xml:space="preserve">Решение </w:t>
      </w:r>
      <w:r w:rsidR="0053107E">
        <w:rPr>
          <w:sz w:val="28"/>
          <w:szCs w:val="28"/>
        </w:rPr>
        <w:t>К</w:t>
      </w:r>
      <w:r w:rsidRPr="00476597">
        <w:rPr>
          <w:sz w:val="28"/>
          <w:szCs w:val="28"/>
        </w:rPr>
        <w:t xml:space="preserve">омиссии оформляется протоколом, который подписывается председателем комиссии, а в его отсутствие - заместителем председателя </w:t>
      </w:r>
      <w:r w:rsidR="0053107E">
        <w:rPr>
          <w:sz w:val="28"/>
          <w:szCs w:val="28"/>
        </w:rPr>
        <w:t>К</w:t>
      </w:r>
      <w:r w:rsidRPr="00476597">
        <w:rPr>
          <w:sz w:val="28"/>
          <w:szCs w:val="28"/>
        </w:rPr>
        <w:t>омиссии в течение трех дней со дня его принятия.</w:t>
      </w:r>
    </w:p>
    <w:p w:rsidR="00CB4E72" w:rsidRDefault="00476597" w:rsidP="00476597">
      <w:pPr>
        <w:ind w:firstLine="540"/>
        <w:jc w:val="both"/>
        <w:rPr>
          <w:sz w:val="28"/>
          <w:szCs w:val="28"/>
        </w:rPr>
      </w:pPr>
      <w:r w:rsidRPr="00476597">
        <w:rPr>
          <w:sz w:val="28"/>
          <w:szCs w:val="28"/>
        </w:rPr>
        <w:t xml:space="preserve">Подготовку материалов для заседаний комиссии (формирование пакета наградных документов, протокол), обеспечение деятельности </w:t>
      </w:r>
      <w:r w:rsidR="0053107E">
        <w:rPr>
          <w:sz w:val="28"/>
          <w:szCs w:val="28"/>
        </w:rPr>
        <w:t>К</w:t>
      </w:r>
      <w:r w:rsidRPr="00476597">
        <w:rPr>
          <w:sz w:val="28"/>
          <w:szCs w:val="28"/>
        </w:rPr>
        <w:t>омиссии осуществляет</w:t>
      </w:r>
      <w:r w:rsidR="001F4D49">
        <w:rPr>
          <w:sz w:val="28"/>
          <w:szCs w:val="28"/>
        </w:rPr>
        <w:t xml:space="preserve"> секретарь </w:t>
      </w:r>
      <w:r w:rsidR="00F06BFB">
        <w:rPr>
          <w:sz w:val="28"/>
          <w:szCs w:val="28"/>
        </w:rPr>
        <w:t>К</w:t>
      </w:r>
      <w:r w:rsidR="001F4D49">
        <w:rPr>
          <w:sz w:val="28"/>
          <w:szCs w:val="28"/>
        </w:rPr>
        <w:t>омиссии</w:t>
      </w:r>
      <w:r w:rsidR="00CB4E72">
        <w:rPr>
          <w:sz w:val="28"/>
          <w:szCs w:val="28"/>
        </w:rPr>
        <w:t>.</w:t>
      </w:r>
    </w:p>
    <w:p w:rsidR="00A67BD2" w:rsidRDefault="00A67BD2" w:rsidP="00476597">
      <w:pPr>
        <w:ind w:firstLine="540"/>
        <w:jc w:val="both"/>
        <w:rPr>
          <w:sz w:val="28"/>
          <w:szCs w:val="28"/>
        </w:rPr>
      </w:pPr>
    </w:p>
    <w:tbl>
      <w:tblPr>
        <w:tblStyle w:val="a7"/>
        <w:tblW w:w="450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A67BD2" w:rsidTr="00E31656">
        <w:tc>
          <w:tcPr>
            <w:tcW w:w="4501" w:type="dxa"/>
          </w:tcPr>
          <w:p w:rsidR="00A67BD2" w:rsidRDefault="00A67BD2" w:rsidP="00A67BD2">
            <w:pPr>
              <w:rPr>
                <w:bCs/>
                <w:sz w:val="28"/>
                <w:szCs w:val="28"/>
              </w:rPr>
            </w:pPr>
            <w:r w:rsidRPr="008A5C17">
              <w:rPr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:rsidR="00A67BD2" w:rsidRPr="008A5C17" w:rsidRDefault="00A67BD2" w:rsidP="00A67BD2">
            <w:pPr>
              <w:rPr>
                <w:bCs/>
                <w:sz w:val="28"/>
                <w:szCs w:val="28"/>
              </w:rPr>
            </w:pPr>
            <w:r w:rsidRPr="008A5C17">
              <w:rPr>
                <w:bCs/>
                <w:sz w:val="28"/>
                <w:szCs w:val="28"/>
              </w:rPr>
              <w:t>к постановлению</w:t>
            </w:r>
            <w:r w:rsidR="00E31656" w:rsidRPr="008A5C17">
              <w:rPr>
                <w:bCs/>
                <w:sz w:val="28"/>
                <w:szCs w:val="28"/>
              </w:rPr>
              <w:t xml:space="preserve"> главы</w:t>
            </w:r>
          </w:p>
          <w:p w:rsidR="00A67BD2" w:rsidRPr="008A5C17" w:rsidRDefault="00A67BD2" w:rsidP="00A67BD2">
            <w:pPr>
              <w:rPr>
                <w:bCs/>
                <w:sz w:val="28"/>
                <w:szCs w:val="28"/>
              </w:rPr>
            </w:pPr>
            <w:r w:rsidRPr="008A5C17">
              <w:rPr>
                <w:bCs/>
                <w:sz w:val="28"/>
                <w:szCs w:val="28"/>
              </w:rPr>
              <w:t xml:space="preserve">города Нижневартовска </w:t>
            </w:r>
          </w:p>
          <w:p w:rsidR="00A67BD2" w:rsidRDefault="00E31656" w:rsidP="00A67BD2">
            <w:pPr>
              <w:ind w:firstLine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FD5E96">
              <w:rPr>
                <w:bCs/>
                <w:sz w:val="28"/>
                <w:szCs w:val="28"/>
              </w:rPr>
              <w:t>03.08.2015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FD5E96">
              <w:rPr>
                <w:bCs/>
                <w:sz w:val="28"/>
                <w:szCs w:val="28"/>
              </w:rPr>
              <w:t>45</w:t>
            </w:r>
          </w:p>
          <w:p w:rsidR="00A67BD2" w:rsidRDefault="00A67BD2" w:rsidP="00476597">
            <w:pPr>
              <w:rPr>
                <w:sz w:val="28"/>
                <w:szCs w:val="28"/>
              </w:rPr>
            </w:pPr>
          </w:p>
        </w:tc>
      </w:tr>
    </w:tbl>
    <w:p w:rsidR="005C514B" w:rsidRDefault="005C514B" w:rsidP="005C514B">
      <w:pPr>
        <w:ind w:firstLine="540"/>
        <w:jc w:val="center"/>
        <w:rPr>
          <w:sz w:val="28"/>
          <w:szCs w:val="28"/>
        </w:rPr>
      </w:pPr>
    </w:p>
    <w:p w:rsidR="00A67BD2" w:rsidRDefault="0053107E" w:rsidP="005C514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A67BD2">
        <w:rPr>
          <w:sz w:val="28"/>
          <w:szCs w:val="28"/>
        </w:rPr>
        <w:t xml:space="preserve">омиссии </w:t>
      </w:r>
      <w:r w:rsidR="00736A5C">
        <w:rPr>
          <w:sz w:val="28"/>
          <w:szCs w:val="28"/>
        </w:rPr>
        <w:t>по наградам города Нижневартовска</w:t>
      </w:r>
    </w:p>
    <w:p w:rsidR="005C514B" w:rsidRDefault="005C514B" w:rsidP="005C514B">
      <w:pPr>
        <w:ind w:firstLine="540"/>
        <w:jc w:val="center"/>
        <w:rPr>
          <w:sz w:val="28"/>
          <w:szCs w:val="28"/>
        </w:rPr>
      </w:pPr>
    </w:p>
    <w:p w:rsidR="00736A5C" w:rsidRDefault="00736A5C" w:rsidP="00476597">
      <w:pPr>
        <w:ind w:firstLine="540"/>
        <w:jc w:val="both"/>
        <w:rPr>
          <w:sz w:val="28"/>
          <w:szCs w:val="28"/>
        </w:rPr>
      </w:pPr>
    </w:p>
    <w:tbl>
      <w:tblPr>
        <w:tblStyle w:val="a7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404"/>
        <w:gridCol w:w="310"/>
        <w:gridCol w:w="5184"/>
      </w:tblGrid>
      <w:tr w:rsidR="004347E2" w:rsidTr="00954142">
        <w:tc>
          <w:tcPr>
            <w:tcW w:w="959" w:type="dxa"/>
          </w:tcPr>
          <w:p w:rsidR="004347E2" w:rsidRPr="00471ADC" w:rsidRDefault="004347E2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7E2" w:rsidRDefault="004347E2" w:rsidP="0043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Клец </w:t>
            </w:r>
          </w:p>
          <w:p w:rsidR="004347E2" w:rsidRDefault="004347E2" w:rsidP="0043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Витальевич </w:t>
            </w:r>
          </w:p>
        </w:tc>
        <w:tc>
          <w:tcPr>
            <w:tcW w:w="310" w:type="dxa"/>
          </w:tcPr>
          <w:p w:rsidR="004347E2" w:rsidRDefault="004347E2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7E2" w:rsidRDefault="004347E2" w:rsidP="0095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</w:p>
          <w:p w:rsidR="004347E2" w:rsidRDefault="004347E2" w:rsidP="0095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Нижневартовска </w:t>
            </w:r>
          </w:p>
          <w:p w:rsidR="004347E2" w:rsidRDefault="004347E2" w:rsidP="00954142">
            <w:pPr>
              <w:rPr>
                <w:sz w:val="28"/>
                <w:szCs w:val="28"/>
              </w:rPr>
            </w:pPr>
          </w:p>
        </w:tc>
      </w:tr>
      <w:tr w:rsidR="004347E2" w:rsidTr="00954142">
        <w:tc>
          <w:tcPr>
            <w:tcW w:w="959" w:type="dxa"/>
          </w:tcPr>
          <w:p w:rsidR="004347E2" w:rsidRPr="00471ADC" w:rsidRDefault="004347E2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7E2" w:rsidRDefault="004347E2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4347E2" w:rsidRDefault="004347E2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310" w:type="dxa"/>
          </w:tcPr>
          <w:p w:rsidR="004347E2" w:rsidRDefault="004347E2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7E2" w:rsidRDefault="004347E2" w:rsidP="0095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</w:p>
          <w:p w:rsidR="004347E2" w:rsidRDefault="004347E2" w:rsidP="0095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Нижневартовска</w:t>
            </w:r>
          </w:p>
          <w:p w:rsidR="00A133B3" w:rsidRDefault="00A133B3" w:rsidP="00954142">
            <w:pPr>
              <w:rPr>
                <w:sz w:val="28"/>
                <w:szCs w:val="28"/>
              </w:rPr>
            </w:pPr>
          </w:p>
        </w:tc>
      </w:tr>
      <w:tr w:rsidR="004347E2" w:rsidTr="00954142">
        <w:tc>
          <w:tcPr>
            <w:tcW w:w="959" w:type="dxa"/>
          </w:tcPr>
          <w:p w:rsidR="004347E2" w:rsidRPr="00471ADC" w:rsidRDefault="004347E2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7E2" w:rsidRDefault="00A133B3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A133B3" w:rsidRDefault="00A133B3" w:rsidP="00A13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4347E2" w:rsidRDefault="00A133B3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7E2" w:rsidRDefault="00A133B3" w:rsidP="0095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начальник отдела по кадрам и наградам Думы города Нижневартовска</w:t>
            </w:r>
          </w:p>
          <w:p w:rsidR="00A133B3" w:rsidRDefault="00A133B3" w:rsidP="00954142">
            <w:pPr>
              <w:rPr>
                <w:sz w:val="28"/>
                <w:szCs w:val="28"/>
              </w:rPr>
            </w:pPr>
          </w:p>
        </w:tc>
      </w:tr>
      <w:tr w:rsidR="004347E2" w:rsidTr="00954142">
        <w:tc>
          <w:tcPr>
            <w:tcW w:w="959" w:type="dxa"/>
          </w:tcPr>
          <w:p w:rsidR="004347E2" w:rsidRPr="00471ADC" w:rsidRDefault="004347E2" w:rsidP="006136B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A133B3" w:rsidRDefault="00A133B3" w:rsidP="00A13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4347E2" w:rsidRDefault="004347E2" w:rsidP="00476597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347E2" w:rsidRDefault="004347E2" w:rsidP="00954142">
            <w:pPr>
              <w:rPr>
                <w:sz w:val="28"/>
                <w:szCs w:val="28"/>
              </w:rPr>
            </w:pPr>
          </w:p>
        </w:tc>
      </w:tr>
      <w:tr w:rsidR="00434088" w:rsidRPr="000C677D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Pr="000C677D" w:rsidRDefault="00434088" w:rsidP="00476597">
            <w:pPr>
              <w:rPr>
                <w:sz w:val="28"/>
                <w:szCs w:val="28"/>
              </w:rPr>
            </w:pPr>
            <w:proofErr w:type="spellStart"/>
            <w:r w:rsidRPr="000C677D">
              <w:rPr>
                <w:sz w:val="28"/>
                <w:szCs w:val="28"/>
              </w:rPr>
              <w:t>Большагин</w:t>
            </w:r>
            <w:proofErr w:type="spellEnd"/>
            <w:r w:rsidRPr="000C677D">
              <w:rPr>
                <w:sz w:val="28"/>
                <w:szCs w:val="28"/>
              </w:rPr>
              <w:t xml:space="preserve"> </w:t>
            </w:r>
          </w:p>
          <w:p w:rsidR="00434088" w:rsidRPr="000C677D" w:rsidRDefault="00434088" w:rsidP="00476597">
            <w:pPr>
              <w:rPr>
                <w:sz w:val="28"/>
                <w:szCs w:val="28"/>
              </w:rPr>
            </w:pPr>
            <w:r w:rsidRPr="00EE73B3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310" w:type="dxa"/>
          </w:tcPr>
          <w:p w:rsidR="00434088" w:rsidRPr="000C677D" w:rsidRDefault="00434088" w:rsidP="00476597">
            <w:pPr>
              <w:rPr>
                <w:sz w:val="28"/>
                <w:szCs w:val="28"/>
              </w:rPr>
            </w:pPr>
            <w:r w:rsidRPr="000C677D"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Default="00434088" w:rsidP="00954142">
            <w:pPr>
              <w:rPr>
                <w:sz w:val="28"/>
                <w:szCs w:val="28"/>
              </w:rPr>
            </w:pPr>
            <w:r w:rsidRPr="000C677D">
              <w:rPr>
                <w:sz w:val="28"/>
                <w:szCs w:val="28"/>
              </w:rPr>
              <w:t>Почетный гражданин города Нижневартовска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C677D">
              <w:rPr>
                <w:sz w:val="28"/>
                <w:szCs w:val="28"/>
              </w:rPr>
              <w:t xml:space="preserve">              </w:t>
            </w:r>
          </w:p>
          <w:p w:rsidR="00434088" w:rsidRPr="000C677D" w:rsidRDefault="00434088" w:rsidP="00954142">
            <w:pPr>
              <w:rPr>
                <w:sz w:val="28"/>
                <w:szCs w:val="28"/>
              </w:rPr>
            </w:pPr>
            <w:r w:rsidRPr="000C677D">
              <w:rPr>
                <w:sz w:val="28"/>
                <w:szCs w:val="28"/>
              </w:rPr>
              <w:t xml:space="preserve">                      </w:t>
            </w:r>
          </w:p>
        </w:tc>
      </w:tr>
      <w:tr w:rsidR="00434088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</w:t>
            </w:r>
          </w:p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Default="00434088" w:rsidP="00954142">
            <w:pPr>
              <w:rPr>
                <w:sz w:val="28"/>
                <w:szCs w:val="28"/>
              </w:rPr>
            </w:pPr>
            <w:r w:rsidRPr="00324E82">
              <w:rPr>
                <w:sz w:val="28"/>
                <w:szCs w:val="28"/>
              </w:rPr>
              <w:t>управляющий делами администрации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324E82">
              <w:rPr>
                <w:sz w:val="28"/>
                <w:szCs w:val="28"/>
              </w:rPr>
              <w:t xml:space="preserve">              </w:t>
            </w:r>
          </w:p>
          <w:p w:rsidR="00434088" w:rsidRPr="00324E82" w:rsidRDefault="00434088" w:rsidP="00954142">
            <w:pPr>
              <w:rPr>
                <w:sz w:val="28"/>
                <w:szCs w:val="28"/>
              </w:rPr>
            </w:pPr>
          </w:p>
        </w:tc>
      </w:tr>
      <w:tr w:rsidR="00434088" w:rsidRPr="00A46916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 w:rsidRPr="00A46916">
              <w:rPr>
                <w:sz w:val="28"/>
                <w:szCs w:val="28"/>
              </w:rPr>
              <w:t xml:space="preserve">Галеев </w:t>
            </w:r>
          </w:p>
          <w:p w:rsidR="00434088" w:rsidRPr="00A46916" w:rsidRDefault="00434088" w:rsidP="00476597">
            <w:pPr>
              <w:rPr>
                <w:sz w:val="28"/>
                <w:szCs w:val="28"/>
              </w:rPr>
            </w:pPr>
            <w:r w:rsidRPr="00A46916">
              <w:rPr>
                <w:sz w:val="28"/>
                <w:szCs w:val="28"/>
              </w:rPr>
              <w:t>Фирдаус Хуснутдинович</w:t>
            </w:r>
          </w:p>
        </w:tc>
        <w:tc>
          <w:tcPr>
            <w:tcW w:w="310" w:type="dxa"/>
          </w:tcPr>
          <w:p w:rsidR="00434088" w:rsidRPr="00A46916" w:rsidRDefault="00434088" w:rsidP="00476597">
            <w:pPr>
              <w:rPr>
                <w:sz w:val="28"/>
                <w:szCs w:val="28"/>
              </w:rPr>
            </w:pPr>
            <w:r w:rsidRPr="00A46916"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Default="00434088" w:rsidP="0095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46916">
              <w:rPr>
                <w:sz w:val="28"/>
                <w:szCs w:val="28"/>
              </w:rPr>
              <w:t>епутат Думы города Нижневартовска, председатель постоянной депутатской комиссии по социальным вопросам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71ADC" w:rsidRPr="00A46916" w:rsidRDefault="00471ADC" w:rsidP="00954142">
            <w:pPr>
              <w:rPr>
                <w:sz w:val="28"/>
                <w:szCs w:val="28"/>
              </w:rPr>
            </w:pPr>
          </w:p>
        </w:tc>
      </w:tr>
      <w:tr w:rsidR="00434088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Default="00434088" w:rsidP="00A4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</w:t>
            </w:r>
          </w:p>
          <w:p w:rsidR="00434088" w:rsidRDefault="00434088" w:rsidP="00A4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71ADC" w:rsidRDefault="00434088" w:rsidP="00954142">
            <w:pPr>
              <w:rPr>
                <w:sz w:val="28"/>
                <w:szCs w:val="28"/>
              </w:rPr>
            </w:pPr>
            <w:r w:rsidRPr="00A46916">
              <w:rPr>
                <w:sz w:val="28"/>
                <w:szCs w:val="28"/>
              </w:rPr>
              <w:t>депутат Думы города Нижневартовска, председатель постоянной депутатской комиссии по вопросам безопасности населения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71ADC" w:rsidRPr="00A46916" w:rsidRDefault="00471ADC" w:rsidP="00954142">
            <w:pPr>
              <w:rPr>
                <w:sz w:val="28"/>
                <w:szCs w:val="28"/>
              </w:rPr>
            </w:pPr>
          </w:p>
        </w:tc>
      </w:tr>
      <w:tr w:rsidR="00434088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</w:t>
            </w:r>
          </w:p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10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Default="00434088" w:rsidP="00954142">
            <w:pPr>
              <w:rPr>
                <w:sz w:val="28"/>
                <w:szCs w:val="28"/>
              </w:rPr>
            </w:pPr>
            <w:r w:rsidRPr="00A46916">
              <w:rPr>
                <w:sz w:val="28"/>
                <w:szCs w:val="28"/>
              </w:rPr>
              <w:t xml:space="preserve">депутат Думы города Нижневартовска, председатель постоянной депутатской комиссии </w:t>
            </w:r>
            <w:r>
              <w:rPr>
                <w:sz w:val="28"/>
                <w:szCs w:val="28"/>
              </w:rPr>
              <w:t>по городскому хозяйству и строительству (по согласованию)</w:t>
            </w:r>
          </w:p>
          <w:p w:rsidR="00471ADC" w:rsidRDefault="00471ADC" w:rsidP="00954142">
            <w:pPr>
              <w:rPr>
                <w:sz w:val="28"/>
                <w:szCs w:val="28"/>
              </w:rPr>
            </w:pPr>
          </w:p>
        </w:tc>
      </w:tr>
      <w:tr w:rsidR="00434088" w:rsidRPr="00252655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Pr="00252655" w:rsidRDefault="00CA63F4" w:rsidP="0025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Трофимец</w:t>
            </w:r>
          </w:p>
          <w:p w:rsidR="00434088" w:rsidRPr="00252655" w:rsidRDefault="00CA63F4" w:rsidP="0025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Евгеньевна</w:t>
            </w:r>
          </w:p>
        </w:tc>
        <w:tc>
          <w:tcPr>
            <w:tcW w:w="310" w:type="dxa"/>
          </w:tcPr>
          <w:p w:rsidR="00434088" w:rsidRPr="00252655" w:rsidRDefault="00434088" w:rsidP="00476597">
            <w:pPr>
              <w:rPr>
                <w:sz w:val="28"/>
                <w:szCs w:val="28"/>
              </w:rPr>
            </w:pPr>
            <w:r w:rsidRPr="00252655"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Default="00434088" w:rsidP="00954142">
            <w:pPr>
              <w:rPr>
                <w:sz w:val="28"/>
                <w:szCs w:val="28"/>
              </w:rPr>
            </w:pPr>
            <w:r w:rsidRPr="00252655">
              <w:rPr>
                <w:sz w:val="28"/>
                <w:szCs w:val="28"/>
              </w:rPr>
              <w:t xml:space="preserve">начальник экспертно-правового отдела Думы города Нижневартовска </w:t>
            </w:r>
          </w:p>
          <w:p w:rsidR="009559E7" w:rsidRPr="00252655" w:rsidRDefault="009559E7" w:rsidP="00954142">
            <w:pPr>
              <w:rPr>
                <w:sz w:val="28"/>
                <w:szCs w:val="28"/>
              </w:rPr>
            </w:pPr>
          </w:p>
        </w:tc>
      </w:tr>
      <w:tr w:rsidR="00434088" w:rsidRPr="00252655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Pr="00252655" w:rsidRDefault="00434088" w:rsidP="00476597">
            <w:pPr>
              <w:rPr>
                <w:sz w:val="28"/>
                <w:szCs w:val="28"/>
              </w:rPr>
            </w:pPr>
            <w:r w:rsidRPr="00252655">
              <w:rPr>
                <w:sz w:val="28"/>
                <w:szCs w:val="28"/>
              </w:rPr>
              <w:t>Коротченко</w:t>
            </w:r>
          </w:p>
          <w:p w:rsidR="00434088" w:rsidRPr="00252655" w:rsidRDefault="00434088" w:rsidP="00476597">
            <w:pPr>
              <w:rPr>
                <w:sz w:val="28"/>
                <w:szCs w:val="28"/>
              </w:rPr>
            </w:pPr>
            <w:r w:rsidRPr="00252655">
              <w:rPr>
                <w:sz w:val="28"/>
                <w:szCs w:val="28"/>
              </w:rPr>
              <w:lastRenderedPageBreak/>
              <w:t>Владимир Иванович</w:t>
            </w:r>
          </w:p>
          <w:p w:rsidR="00434088" w:rsidRPr="00252655" w:rsidRDefault="00434088" w:rsidP="0047659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34088" w:rsidRPr="00252655" w:rsidRDefault="00434088" w:rsidP="00476597">
            <w:pPr>
              <w:rPr>
                <w:sz w:val="28"/>
                <w:szCs w:val="28"/>
              </w:rPr>
            </w:pPr>
            <w:r w:rsidRPr="0025265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184" w:type="dxa"/>
          </w:tcPr>
          <w:p w:rsidR="00434088" w:rsidRPr="00252655" w:rsidRDefault="00434088" w:rsidP="00954142">
            <w:pPr>
              <w:rPr>
                <w:sz w:val="28"/>
                <w:szCs w:val="28"/>
              </w:rPr>
            </w:pPr>
            <w:r w:rsidRPr="00252655">
              <w:rPr>
                <w:sz w:val="28"/>
                <w:szCs w:val="28"/>
              </w:rPr>
              <w:t xml:space="preserve">ветеран строительной отрасли города (по </w:t>
            </w:r>
            <w:r w:rsidRPr="00252655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434088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</w:t>
            </w:r>
          </w:p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Марианна Викторовна</w:t>
            </w:r>
          </w:p>
        </w:tc>
        <w:tc>
          <w:tcPr>
            <w:tcW w:w="310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Default="00434088" w:rsidP="00954142">
            <w:pPr>
              <w:rPr>
                <w:sz w:val="28"/>
                <w:szCs w:val="28"/>
              </w:rPr>
            </w:pPr>
            <w:r w:rsidRPr="00AD77FD">
              <w:rPr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D77FD">
              <w:rPr>
                <w:sz w:val="28"/>
                <w:szCs w:val="28"/>
              </w:rPr>
              <w:t xml:space="preserve">                                </w:t>
            </w:r>
          </w:p>
          <w:p w:rsidR="00434088" w:rsidRPr="00AD77FD" w:rsidRDefault="00434088" w:rsidP="00954142">
            <w:pPr>
              <w:rPr>
                <w:sz w:val="28"/>
                <w:szCs w:val="28"/>
              </w:rPr>
            </w:pPr>
            <w:r w:rsidRPr="00AD77FD">
              <w:rPr>
                <w:sz w:val="28"/>
                <w:szCs w:val="28"/>
              </w:rPr>
              <w:t xml:space="preserve"> </w:t>
            </w:r>
          </w:p>
        </w:tc>
      </w:tr>
      <w:tr w:rsidR="00434088" w:rsidRPr="00324E82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Pr="00324E82" w:rsidRDefault="00434088" w:rsidP="00324E82">
            <w:pPr>
              <w:rPr>
                <w:sz w:val="28"/>
                <w:szCs w:val="28"/>
              </w:rPr>
            </w:pPr>
            <w:r w:rsidRPr="00324E82">
              <w:rPr>
                <w:sz w:val="28"/>
                <w:szCs w:val="28"/>
              </w:rPr>
              <w:t>Сенина</w:t>
            </w:r>
          </w:p>
          <w:p w:rsidR="00434088" w:rsidRPr="00324E82" w:rsidRDefault="00434088" w:rsidP="00324E82">
            <w:pPr>
              <w:rPr>
                <w:sz w:val="28"/>
                <w:szCs w:val="28"/>
              </w:rPr>
            </w:pPr>
            <w:r w:rsidRPr="00324E82">
              <w:rPr>
                <w:sz w:val="28"/>
                <w:szCs w:val="28"/>
              </w:rPr>
              <w:t>Людмила Константиновна</w:t>
            </w:r>
          </w:p>
        </w:tc>
        <w:tc>
          <w:tcPr>
            <w:tcW w:w="310" w:type="dxa"/>
          </w:tcPr>
          <w:p w:rsidR="00434088" w:rsidRPr="00324E82" w:rsidRDefault="00434088" w:rsidP="0032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Pr="00324E82" w:rsidRDefault="00434088" w:rsidP="00954142">
            <w:pPr>
              <w:rPr>
                <w:sz w:val="28"/>
                <w:szCs w:val="28"/>
              </w:rPr>
            </w:pPr>
            <w:r w:rsidRPr="00324E82">
              <w:rPr>
                <w:sz w:val="28"/>
                <w:szCs w:val="28"/>
              </w:rPr>
              <w:t>председатель Нижневартовской городской организации профсоюза работников образования и науки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34088" w:rsidRPr="00324E82" w:rsidRDefault="00434088" w:rsidP="00954142">
            <w:pPr>
              <w:rPr>
                <w:sz w:val="28"/>
                <w:szCs w:val="28"/>
              </w:rPr>
            </w:pPr>
            <w:r w:rsidRPr="00324E82">
              <w:rPr>
                <w:sz w:val="28"/>
                <w:szCs w:val="28"/>
              </w:rPr>
              <w:t xml:space="preserve">          </w:t>
            </w:r>
          </w:p>
        </w:tc>
      </w:tr>
      <w:tr w:rsidR="00434088" w:rsidRPr="000C677D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Pr="000C677D" w:rsidRDefault="00434088" w:rsidP="000C677D">
            <w:pPr>
              <w:rPr>
                <w:sz w:val="28"/>
                <w:szCs w:val="28"/>
              </w:rPr>
            </w:pPr>
            <w:proofErr w:type="spellStart"/>
            <w:r w:rsidRPr="000C677D">
              <w:rPr>
                <w:sz w:val="28"/>
                <w:szCs w:val="28"/>
              </w:rPr>
              <w:t>Чачвадзе</w:t>
            </w:r>
            <w:proofErr w:type="spellEnd"/>
            <w:r w:rsidRPr="000C677D">
              <w:rPr>
                <w:sz w:val="28"/>
                <w:szCs w:val="28"/>
              </w:rPr>
              <w:t xml:space="preserve"> </w:t>
            </w:r>
          </w:p>
          <w:p w:rsidR="00434088" w:rsidRPr="000C677D" w:rsidRDefault="00434088" w:rsidP="000C677D">
            <w:pPr>
              <w:rPr>
                <w:sz w:val="28"/>
                <w:szCs w:val="28"/>
              </w:rPr>
            </w:pPr>
            <w:r w:rsidRPr="000C677D">
              <w:rPr>
                <w:sz w:val="28"/>
                <w:szCs w:val="28"/>
              </w:rPr>
              <w:t>Валерий Иванович</w:t>
            </w:r>
          </w:p>
          <w:p w:rsidR="00434088" w:rsidRPr="000C677D" w:rsidRDefault="00434088" w:rsidP="000C677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34088" w:rsidRPr="000C677D" w:rsidRDefault="00434088" w:rsidP="000C677D">
            <w:pPr>
              <w:rPr>
                <w:sz w:val="28"/>
                <w:szCs w:val="28"/>
              </w:rPr>
            </w:pPr>
            <w:r w:rsidRPr="000C677D"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D76F4" w:rsidRDefault="00434088" w:rsidP="00954142">
            <w:pPr>
              <w:rPr>
                <w:sz w:val="28"/>
                <w:szCs w:val="28"/>
              </w:rPr>
            </w:pPr>
            <w:r w:rsidRPr="000C677D">
              <w:rPr>
                <w:sz w:val="28"/>
                <w:szCs w:val="28"/>
              </w:rPr>
              <w:t>председатель общественной организации инвалидов города Нижневартовска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34088" w:rsidRPr="000C677D" w:rsidRDefault="00434088" w:rsidP="00954142">
            <w:pPr>
              <w:rPr>
                <w:sz w:val="28"/>
                <w:szCs w:val="28"/>
              </w:rPr>
            </w:pPr>
            <w:r w:rsidRPr="000C677D"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434088" w:rsidTr="00954142">
        <w:tc>
          <w:tcPr>
            <w:tcW w:w="959" w:type="dxa"/>
          </w:tcPr>
          <w:p w:rsidR="00434088" w:rsidRPr="00471ADC" w:rsidRDefault="00434088" w:rsidP="00471ADC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Яровой </w:t>
            </w:r>
          </w:p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Афанасьевич </w:t>
            </w:r>
          </w:p>
        </w:tc>
        <w:tc>
          <w:tcPr>
            <w:tcW w:w="310" w:type="dxa"/>
          </w:tcPr>
          <w:p w:rsidR="00434088" w:rsidRDefault="00434088" w:rsidP="0047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4" w:type="dxa"/>
          </w:tcPr>
          <w:p w:rsidR="00434088" w:rsidRDefault="00434088" w:rsidP="00954142">
            <w:pPr>
              <w:rPr>
                <w:sz w:val="28"/>
                <w:szCs w:val="28"/>
              </w:rPr>
            </w:pPr>
            <w:r w:rsidRPr="00A46916">
              <w:rPr>
                <w:sz w:val="28"/>
                <w:szCs w:val="28"/>
              </w:rPr>
              <w:t xml:space="preserve">депутат Думы города Нижневартовска, председатель постоянной депутатской комиссии </w:t>
            </w:r>
            <w:r>
              <w:rPr>
                <w:sz w:val="28"/>
                <w:szCs w:val="28"/>
              </w:rPr>
              <w:t>по бюджету, налогам и финансам (по согласованию)</w:t>
            </w:r>
          </w:p>
          <w:p w:rsidR="00434088" w:rsidRDefault="00434088" w:rsidP="00954142">
            <w:pPr>
              <w:rPr>
                <w:sz w:val="28"/>
                <w:szCs w:val="28"/>
              </w:rPr>
            </w:pPr>
          </w:p>
        </w:tc>
      </w:tr>
    </w:tbl>
    <w:p w:rsidR="00736A5C" w:rsidRDefault="00736A5C" w:rsidP="00476597">
      <w:pPr>
        <w:ind w:firstLine="540"/>
        <w:jc w:val="both"/>
        <w:rPr>
          <w:sz w:val="28"/>
          <w:szCs w:val="28"/>
        </w:rPr>
      </w:pPr>
    </w:p>
    <w:sectPr w:rsidR="00736A5C" w:rsidSect="00E3165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A41609"/>
    <w:multiLevelType w:val="hybridMultilevel"/>
    <w:tmpl w:val="295C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14C44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87F2A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64A0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677D"/>
    <w:rsid w:val="000C70A1"/>
    <w:rsid w:val="000D10F0"/>
    <w:rsid w:val="000D3BBD"/>
    <w:rsid w:val="000D4271"/>
    <w:rsid w:val="000D493D"/>
    <w:rsid w:val="000D525B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535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0C15"/>
    <w:rsid w:val="00171AFF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2763"/>
    <w:rsid w:val="0019380B"/>
    <w:rsid w:val="001A03CE"/>
    <w:rsid w:val="001A0EF7"/>
    <w:rsid w:val="001A0FC3"/>
    <w:rsid w:val="001A4E29"/>
    <w:rsid w:val="001A6CD8"/>
    <w:rsid w:val="001B0448"/>
    <w:rsid w:val="001B168E"/>
    <w:rsid w:val="001B584A"/>
    <w:rsid w:val="001B5A2D"/>
    <w:rsid w:val="001B7156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1F4D49"/>
    <w:rsid w:val="001F6CFE"/>
    <w:rsid w:val="00200B95"/>
    <w:rsid w:val="002010E5"/>
    <w:rsid w:val="00201493"/>
    <w:rsid w:val="00205430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2153"/>
    <w:rsid w:val="00232E23"/>
    <w:rsid w:val="00234438"/>
    <w:rsid w:val="00235FE0"/>
    <w:rsid w:val="00236534"/>
    <w:rsid w:val="00237607"/>
    <w:rsid w:val="00240F05"/>
    <w:rsid w:val="002423F0"/>
    <w:rsid w:val="00245907"/>
    <w:rsid w:val="00245AE6"/>
    <w:rsid w:val="00246000"/>
    <w:rsid w:val="00246B17"/>
    <w:rsid w:val="0024743D"/>
    <w:rsid w:val="00250C00"/>
    <w:rsid w:val="002519D4"/>
    <w:rsid w:val="00252655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5B2"/>
    <w:rsid w:val="00265E68"/>
    <w:rsid w:val="00271E67"/>
    <w:rsid w:val="0027242C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4C0F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997"/>
    <w:rsid w:val="002F1A87"/>
    <w:rsid w:val="002F2F60"/>
    <w:rsid w:val="002F32FE"/>
    <w:rsid w:val="002F4382"/>
    <w:rsid w:val="002F47C2"/>
    <w:rsid w:val="002F5225"/>
    <w:rsid w:val="002F67E0"/>
    <w:rsid w:val="002F77C6"/>
    <w:rsid w:val="00301946"/>
    <w:rsid w:val="00303BD4"/>
    <w:rsid w:val="00307FFA"/>
    <w:rsid w:val="003101AD"/>
    <w:rsid w:val="003102C6"/>
    <w:rsid w:val="003107FD"/>
    <w:rsid w:val="003120E4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4E82"/>
    <w:rsid w:val="0032557B"/>
    <w:rsid w:val="00325BBF"/>
    <w:rsid w:val="00326D40"/>
    <w:rsid w:val="0032772C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1E90"/>
    <w:rsid w:val="003724E2"/>
    <w:rsid w:val="0037289C"/>
    <w:rsid w:val="00376E46"/>
    <w:rsid w:val="00376EAC"/>
    <w:rsid w:val="00376FE9"/>
    <w:rsid w:val="00377660"/>
    <w:rsid w:val="00382322"/>
    <w:rsid w:val="003832DF"/>
    <w:rsid w:val="00384A13"/>
    <w:rsid w:val="00384D2B"/>
    <w:rsid w:val="00386C9E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088"/>
    <w:rsid w:val="004347E2"/>
    <w:rsid w:val="00435ED6"/>
    <w:rsid w:val="0044024F"/>
    <w:rsid w:val="00440590"/>
    <w:rsid w:val="00441DDE"/>
    <w:rsid w:val="004442AD"/>
    <w:rsid w:val="004459D7"/>
    <w:rsid w:val="00445BCD"/>
    <w:rsid w:val="00446B59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1ADC"/>
    <w:rsid w:val="0047292A"/>
    <w:rsid w:val="0047527F"/>
    <w:rsid w:val="004753DA"/>
    <w:rsid w:val="00475D32"/>
    <w:rsid w:val="00476597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874C2"/>
    <w:rsid w:val="004902CE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744"/>
    <w:rsid w:val="004C387B"/>
    <w:rsid w:val="004D1A8F"/>
    <w:rsid w:val="004D5BBF"/>
    <w:rsid w:val="004D68E5"/>
    <w:rsid w:val="004D6B3B"/>
    <w:rsid w:val="004D6FA2"/>
    <w:rsid w:val="004D721E"/>
    <w:rsid w:val="004D76F4"/>
    <w:rsid w:val="004E06D2"/>
    <w:rsid w:val="004E1486"/>
    <w:rsid w:val="004E3469"/>
    <w:rsid w:val="004E4C3E"/>
    <w:rsid w:val="004E5FD2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0517C"/>
    <w:rsid w:val="005216DB"/>
    <w:rsid w:val="00525D75"/>
    <w:rsid w:val="0053107E"/>
    <w:rsid w:val="0053241B"/>
    <w:rsid w:val="005325AE"/>
    <w:rsid w:val="005379E2"/>
    <w:rsid w:val="00540887"/>
    <w:rsid w:val="005410DA"/>
    <w:rsid w:val="0054327B"/>
    <w:rsid w:val="005453B0"/>
    <w:rsid w:val="005459B6"/>
    <w:rsid w:val="00545A61"/>
    <w:rsid w:val="00552D68"/>
    <w:rsid w:val="005549B3"/>
    <w:rsid w:val="005563CB"/>
    <w:rsid w:val="005570F6"/>
    <w:rsid w:val="005579E5"/>
    <w:rsid w:val="00567060"/>
    <w:rsid w:val="0056745E"/>
    <w:rsid w:val="0057042E"/>
    <w:rsid w:val="0057264B"/>
    <w:rsid w:val="0057278F"/>
    <w:rsid w:val="0057373D"/>
    <w:rsid w:val="0057429D"/>
    <w:rsid w:val="005746C3"/>
    <w:rsid w:val="00576111"/>
    <w:rsid w:val="00580617"/>
    <w:rsid w:val="0058082B"/>
    <w:rsid w:val="005813A1"/>
    <w:rsid w:val="00582172"/>
    <w:rsid w:val="0058309C"/>
    <w:rsid w:val="005832FA"/>
    <w:rsid w:val="0058470E"/>
    <w:rsid w:val="00586A6D"/>
    <w:rsid w:val="00587C38"/>
    <w:rsid w:val="0059001A"/>
    <w:rsid w:val="005911DC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BC2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C514B"/>
    <w:rsid w:val="005D73F0"/>
    <w:rsid w:val="005D7764"/>
    <w:rsid w:val="005E1DAC"/>
    <w:rsid w:val="005E5EBC"/>
    <w:rsid w:val="005E73A7"/>
    <w:rsid w:val="005F3104"/>
    <w:rsid w:val="005F421D"/>
    <w:rsid w:val="005F4A9A"/>
    <w:rsid w:val="0060169A"/>
    <w:rsid w:val="006018AF"/>
    <w:rsid w:val="00601E84"/>
    <w:rsid w:val="00602F49"/>
    <w:rsid w:val="00603223"/>
    <w:rsid w:val="00603E62"/>
    <w:rsid w:val="00607DAE"/>
    <w:rsid w:val="00607FF9"/>
    <w:rsid w:val="006116E3"/>
    <w:rsid w:val="006129DC"/>
    <w:rsid w:val="0061317A"/>
    <w:rsid w:val="0061362D"/>
    <w:rsid w:val="006136B0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279D2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58A7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3804"/>
    <w:rsid w:val="0069529B"/>
    <w:rsid w:val="006A3D50"/>
    <w:rsid w:val="006A4BA8"/>
    <w:rsid w:val="006A4C63"/>
    <w:rsid w:val="006A5E71"/>
    <w:rsid w:val="006B0904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C4A9F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106A4"/>
    <w:rsid w:val="00710C8E"/>
    <w:rsid w:val="00711398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6A5C"/>
    <w:rsid w:val="00737E11"/>
    <w:rsid w:val="007426E3"/>
    <w:rsid w:val="00742745"/>
    <w:rsid w:val="0074466A"/>
    <w:rsid w:val="00746920"/>
    <w:rsid w:val="00747C7A"/>
    <w:rsid w:val="00747DFE"/>
    <w:rsid w:val="007500DD"/>
    <w:rsid w:val="0075018A"/>
    <w:rsid w:val="00752E1F"/>
    <w:rsid w:val="00753589"/>
    <w:rsid w:val="00753F2A"/>
    <w:rsid w:val="00754DDE"/>
    <w:rsid w:val="00754F51"/>
    <w:rsid w:val="00756334"/>
    <w:rsid w:val="0075797D"/>
    <w:rsid w:val="00760B18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B4"/>
    <w:rsid w:val="007A186C"/>
    <w:rsid w:val="007A24DF"/>
    <w:rsid w:val="007A35AF"/>
    <w:rsid w:val="007A5A23"/>
    <w:rsid w:val="007B0D0F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0287"/>
    <w:rsid w:val="007E03F9"/>
    <w:rsid w:val="007E1198"/>
    <w:rsid w:val="007E2B73"/>
    <w:rsid w:val="007E3FB1"/>
    <w:rsid w:val="007E47D4"/>
    <w:rsid w:val="007E4FAC"/>
    <w:rsid w:val="007E5283"/>
    <w:rsid w:val="007E7942"/>
    <w:rsid w:val="007F0189"/>
    <w:rsid w:val="007F0866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1655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0775"/>
    <w:rsid w:val="008A2CD3"/>
    <w:rsid w:val="008A4B30"/>
    <w:rsid w:val="008A4BCC"/>
    <w:rsid w:val="008A5C17"/>
    <w:rsid w:val="008A6D4F"/>
    <w:rsid w:val="008B0F8D"/>
    <w:rsid w:val="008B0FB8"/>
    <w:rsid w:val="008B505F"/>
    <w:rsid w:val="008B5906"/>
    <w:rsid w:val="008B6595"/>
    <w:rsid w:val="008C0F9B"/>
    <w:rsid w:val="008C107C"/>
    <w:rsid w:val="008C2479"/>
    <w:rsid w:val="008D27CB"/>
    <w:rsid w:val="008D4798"/>
    <w:rsid w:val="008E0CD7"/>
    <w:rsid w:val="008E0E6C"/>
    <w:rsid w:val="008E4102"/>
    <w:rsid w:val="008E4AB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332E"/>
    <w:rsid w:val="009143EE"/>
    <w:rsid w:val="0091440E"/>
    <w:rsid w:val="0091558E"/>
    <w:rsid w:val="009164FF"/>
    <w:rsid w:val="009170D3"/>
    <w:rsid w:val="00920A94"/>
    <w:rsid w:val="00921C96"/>
    <w:rsid w:val="00923989"/>
    <w:rsid w:val="009373C4"/>
    <w:rsid w:val="0094012F"/>
    <w:rsid w:val="009417C2"/>
    <w:rsid w:val="0094211F"/>
    <w:rsid w:val="00942CDC"/>
    <w:rsid w:val="009472C1"/>
    <w:rsid w:val="00947389"/>
    <w:rsid w:val="00950A1B"/>
    <w:rsid w:val="00952C2D"/>
    <w:rsid w:val="00954142"/>
    <w:rsid w:val="009559E7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65F49"/>
    <w:rsid w:val="00966D58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54EE"/>
    <w:rsid w:val="009A09C5"/>
    <w:rsid w:val="009A4B0B"/>
    <w:rsid w:val="009A6F10"/>
    <w:rsid w:val="009B0C77"/>
    <w:rsid w:val="009B2F1F"/>
    <w:rsid w:val="009B65C5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6A8A"/>
    <w:rsid w:val="009E7C6D"/>
    <w:rsid w:val="009F092A"/>
    <w:rsid w:val="009F35B1"/>
    <w:rsid w:val="009F46B6"/>
    <w:rsid w:val="009F5C91"/>
    <w:rsid w:val="009F6464"/>
    <w:rsid w:val="009F7BE2"/>
    <w:rsid w:val="00A043CF"/>
    <w:rsid w:val="00A10272"/>
    <w:rsid w:val="00A10570"/>
    <w:rsid w:val="00A132F4"/>
    <w:rsid w:val="00A133B3"/>
    <w:rsid w:val="00A1436F"/>
    <w:rsid w:val="00A17F95"/>
    <w:rsid w:val="00A2023C"/>
    <w:rsid w:val="00A21CB6"/>
    <w:rsid w:val="00A23638"/>
    <w:rsid w:val="00A24806"/>
    <w:rsid w:val="00A2645B"/>
    <w:rsid w:val="00A27F62"/>
    <w:rsid w:val="00A30012"/>
    <w:rsid w:val="00A30490"/>
    <w:rsid w:val="00A364A1"/>
    <w:rsid w:val="00A37D78"/>
    <w:rsid w:val="00A40D89"/>
    <w:rsid w:val="00A416E2"/>
    <w:rsid w:val="00A41795"/>
    <w:rsid w:val="00A444EA"/>
    <w:rsid w:val="00A45CD1"/>
    <w:rsid w:val="00A46916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67BD2"/>
    <w:rsid w:val="00A70A90"/>
    <w:rsid w:val="00A72083"/>
    <w:rsid w:val="00A730A0"/>
    <w:rsid w:val="00A80AFF"/>
    <w:rsid w:val="00A856F1"/>
    <w:rsid w:val="00A85A50"/>
    <w:rsid w:val="00A87E3B"/>
    <w:rsid w:val="00AA11C6"/>
    <w:rsid w:val="00AA3D2A"/>
    <w:rsid w:val="00AA6028"/>
    <w:rsid w:val="00AB0825"/>
    <w:rsid w:val="00AB1D70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D77FD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078F4"/>
    <w:rsid w:val="00B16E26"/>
    <w:rsid w:val="00B21779"/>
    <w:rsid w:val="00B21F52"/>
    <w:rsid w:val="00B2268F"/>
    <w:rsid w:val="00B231E5"/>
    <w:rsid w:val="00B23D93"/>
    <w:rsid w:val="00B24C9C"/>
    <w:rsid w:val="00B26707"/>
    <w:rsid w:val="00B32E4D"/>
    <w:rsid w:val="00B3540C"/>
    <w:rsid w:val="00B3638C"/>
    <w:rsid w:val="00B421B7"/>
    <w:rsid w:val="00B42BC1"/>
    <w:rsid w:val="00B452B5"/>
    <w:rsid w:val="00B46ABD"/>
    <w:rsid w:val="00B5021E"/>
    <w:rsid w:val="00B52001"/>
    <w:rsid w:val="00B53F5A"/>
    <w:rsid w:val="00B56AAB"/>
    <w:rsid w:val="00B57544"/>
    <w:rsid w:val="00B57B59"/>
    <w:rsid w:val="00B61C98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12B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ABA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874"/>
    <w:rsid w:val="00C00B07"/>
    <w:rsid w:val="00C00DE0"/>
    <w:rsid w:val="00C01023"/>
    <w:rsid w:val="00C01E26"/>
    <w:rsid w:val="00C02CB1"/>
    <w:rsid w:val="00C034BB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1320"/>
    <w:rsid w:val="00C818D8"/>
    <w:rsid w:val="00C8320C"/>
    <w:rsid w:val="00C84BDD"/>
    <w:rsid w:val="00C84C6F"/>
    <w:rsid w:val="00C94851"/>
    <w:rsid w:val="00C9795B"/>
    <w:rsid w:val="00CA45BC"/>
    <w:rsid w:val="00CA4D93"/>
    <w:rsid w:val="00CA4EA8"/>
    <w:rsid w:val="00CA6262"/>
    <w:rsid w:val="00CA63F4"/>
    <w:rsid w:val="00CA7FE0"/>
    <w:rsid w:val="00CB182A"/>
    <w:rsid w:val="00CB3E63"/>
    <w:rsid w:val="00CB4E72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25A3"/>
    <w:rsid w:val="00CF36BA"/>
    <w:rsid w:val="00CF48A2"/>
    <w:rsid w:val="00CF6F31"/>
    <w:rsid w:val="00D05228"/>
    <w:rsid w:val="00D05CBD"/>
    <w:rsid w:val="00D06AEA"/>
    <w:rsid w:val="00D072AE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793C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678D1"/>
    <w:rsid w:val="00D70BAF"/>
    <w:rsid w:val="00D710E3"/>
    <w:rsid w:val="00D71FE4"/>
    <w:rsid w:val="00D73164"/>
    <w:rsid w:val="00D75B4B"/>
    <w:rsid w:val="00D76525"/>
    <w:rsid w:val="00D7722C"/>
    <w:rsid w:val="00D81CA7"/>
    <w:rsid w:val="00D81F3F"/>
    <w:rsid w:val="00D8450D"/>
    <w:rsid w:val="00D84C82"/>
    <w:rsid w:val="00D85CF6"/>
    <w:rsid w:val="00D86FBE"/>
    <w:rsid w:val="00D908B4"/>
    <w:rsid w:val="00D920F7"/>
    <w:rsid w:val="00D930E9"/>
    <w:rsid w:val="00D9512C"/>
    <w:rsid w:val="00DA094E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656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57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BF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42DA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D85"/>
    <w:rsid w:val="00F976F2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1363"/>
    <w:rsid w:val="00FC2AFE"/>
    <w:rsid w:val="00FC311F"/>
    <w:rsid w:val="00FC68C8"/>
    <w:rsid w:val="00FC7C4E"/>
    <w:rsid w:val="00FC7D7C"/>
    <w:rsid w:val="00FD1A3F"/>
    <w:rsid w:val="00FD5E96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CB77-ECF6-418E-AD6D-AF5E2D13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186</cp:revision>
  <cp:lastPrinted>2015-06-15T09:14:00Z</cp:lastPrinted>
  <dcterms:created xsi:type="dcterms:W3CDTF">2012-04-10T07:54:00Z</dcterms:created>
  <dcterms:modified xsi:type="dcterms:W3CDTF">2015-07-30T04:33:00Z</dcterms:modified>
</cp:coreProperties>
</file>