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82" w:rsidRDefault="00934C16" w:rsidP="00144F82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30.12.2015 №2263-р</w:t>
      </w:r>
    </w:p>
    <w:p w:rsidR="00144F82" w:rsidRDefault="00144F82" w:rsidP="00144F82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Pr="00144F82" w:rsidRDefault="00144F82" w:rsidP="00144F82">
      <w:pPr>
        <w:spacing w:after="0" w:line="240" w:lineRule="auto"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144F82">
        <w:rPr>
          <w:rFonts w:ascii="Times New Roman" w:hAnsi="Times New Roman" w:cs="Times New Roman"/>
          <w:sz w:val="24"/>
          <w:szCs w:val="24"/>
        </w:rPr>
        <w:t>О внесении изменений в приложение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4F82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44F82">
        <w:rPr>
          <w:rFonts w:ascii="Times New Roman" w:hAnsi="Times New Roman" w:cs="Times New Roman"/>
          <w:sz w:val="24"/>
          <w:szCs w:val="24"/>
        </w:rPr>
        <w:t xml:space="preserve">от 24.12.2013 №2560-р "Об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4F82">
        <w:rPr>
          <w:rFonts w:ascii="Times New Roman" w:hAnsi="Times New Roman" w:cs="Times New Roman"/>
          <w:sz w:val="24"/>
          <w:szCs w:val="24"/>
        </w:rPr>
        <w:t>Положения об учетной политике админ</w:t>
      </w:r>
      <w:r w:rsidRPr="00144F82">
        <w:rPr>
          <w:rFonts w:ascii="Times New Roman" w:hAnsi="Times New Roman" w:cs="Times New Roman"/>
          <w:sz w:val="24"/>
          <w:szCs w:val="24"/>
        </w:rPr>
        <w:t>и</w:t>
      </w:r>
      <w:r w:rsidRPr="00144F82">
        <w:rPr>
          <w:rFonts w:ascii="Times New Roman" w:hAnsi="Times New Roman" w:cs="Times New Roman"/>
          <w:sz w:val="24"/>
          <w:szCs w:val="24"/>
        </w:rPr>
        <w:t>страции города Нижневартовска" (с измен</w:t>
      </w:r>
      <w:r w:rsidRPr="00144F82">
        <w:rPr>
          <w:rFonts w:ascii="Times New Roman" w:hAnsi="Times New Roman" w:cs="Times New Roman"/>
          <w:sz w:val="24"/>
          <w:szCs w:val="24"/>
        </w:rPr>
        <w:t>е</w:t>
      </w:r>
      <w:r w:rsidRPr="00144F82">
        <w:rPr>
          <w:rFonts w:ascii="Times New Roman" w:hAnsi="Times New Roman" w:cs="Times New Roman"/>
          <w:sz w:val="24"/>
          <w:szCs w:val="24"/>
        </w:rPr>
        <w:t>ниями от 27.02.2015 №250-р, 06.07.2015 №1041-р)</w:t>
      </w:r>
    </w:p>
    <w:p w:rsidR="00144F82" w:rsidRPr="00144F82" w:rsidRDefault="00144F82" w:rsidP="0014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Default="00144F82" w:rsidP="0014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Pr="00144F82" w:rsidRDefault="00144F82" w:rsidP="0014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4F82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06.12.2011 №402-ФЗ "О бухга</w:t>
      </w:r>
      <w:r w:rsidRPr="00144F82">
        <w:rPr>
          <w:rFonts w:ascii="Times New Roman" w:hAnsi="Times New Roman" w:cs="Times New Roman"/>
          <w:sz w:val="28"/>
          <w:szCs w:val="28"/>
        </w:rPr>
        <w:t>л</w:t>
      </w:r>
      <w:r w:rsidRPr="00144F82">
        <w:rPr>
          <w:rFonts w:ascii="Times New Roman" w:hAnsi="Times New Roman" w:cs="Times New Roman"/>
          <w:sz w:val="28"/>
          <w:szCs w:val="28"/>
        </w:rPr>
        <w:t xml:space="preserve">терском учете", приказами Министерства финансов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4F82">
        <w:rPr>
          <w:rFonts w:ascii="Times New Roman" w:hAnsi="Times New Roman" w:cs="Times New Roman"/>
          <w:sz w:val="28"/>
          <w:szCs w:val="28"/>
        </w:rPr>
        <w:t>от 01.12.2010 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</w:t>
      </w:r>
      <w:r w:rsidRPr="00144F82">
        <w:rPr>
          <w:rFonts w:ascii="Times New Roman" w:hAnsi="Times New Roman" w:cs="Times New Roman"/>
          <w:sz w:val="28"/>
          <w:szCs w:val="28"/>
        </w:rPr>
        <w:t>т</w:t>
      </w:r>
      <w:r w:rsidRPr="00144F82">
        <w:rPr>
          <w:rFonts w:ascii="Times New Roman" w:hAnsi="Times New Roman" w:cs="Times New Roman"/>
          <w:sz w:val="28"/>
          <w:szCs w:val="28"/>
        </w:rPr>
        <w:t>ными фондами, государственных академий наук, государственных (муниц</w:t>
      </w:r>
      <w:r w:rsidRPr="00144F82">
        <w:rPr>
          <w:rFonts w:ascii="Times New Roman" w:hAnsi="Times New Roman" w:cs="Times New Roman"/>
          <w:sz w:val="28"/>
          <w:szCs w:val="28"/>
        </w:rPr>
        <w:t>и</w:t>
      </w:r>
      <w:r w:rsidRPr="00144F82">
        <w:rPr>
          <w:rFonts w:ascii="Times New Roman" w:hAnsi="Times New Roman" w:cs="Times New Roman"/>
          <w:sz w:val="28"/>
          <w:szCs w:val="28"/>
        </w:rPr>
        <w:t>пальных) учреждений и Инструкции по его применению", от 30.03.2015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F82">
        <w:rPr>
          <w:rFonts w:ascii="Times New Roman" w:hAnsi="Times New Roman" w:cs="Times New Roman"/>
          <w:sz w:val="28"/>
          <w:szCs w:val="28"/>
        </w:rPr>
        <w:t>№52н "Об утверждении форм первичных учетных документов и регистров</w:t>
      </w:r>
      <w:proofErr w:type="gramEnd"/>
      <w:r w:rsidRPr="00144F82">
        <w:rPr>
          <w:rFonts w:ascii="Times New Roman" w:hAnsi="Times New Roman" w:cs="Times New Roman"/>
          <w:sz w:val="28"/>
          <w:szCs w:val="28"/>
        </w:rPr>
        <w:t xml:space="preserve"> бухгалте</w:t>
      </w:r>
      <w:r w:rsidRPr="00144F82">
        <w:rPr>
          <w:rFonts w:ascii="Times New Roman" w:hAnsi="Times New Roman" w:cs="Times New Roman"/>
          <w:sz w:val="28"/>
          <w:szCs w:val="28"/>
        </w:rPr>
        <w:t>р</w:t>
      </w:r>
      <w:r w:rsidRPr="00144F82">
        <w:rPr>
          <w:rFonts w:ascii="Times New Roman" w:hAnsi="Times New Roman" w:cs="Times New Roman"/>
          <w:sz w:val="28"/>
          <w:szCs w:val="28"/>
        </w:rPr>
        <w:t>ского учета, применяемых органами государственной власти (государственн</w:t>
      </w:r>
      <w:r w:rsidRPr="00144F82">
        <w:rPr>
          <w:rFonts w:ascii="Times New Roman" w:hAnsi="Times New Roman" w:cs="Times New Roman"/>
          <w:sz w:val="28"/>
          <w:szCs w:val="28"/>
        </w:rPr>
        <w:t>ы</w:t>
      </w:r>
      <w:r w:rsidRPr="00144F82">
        <w:rPr>
          <w:rFonts w:ascii="Times New Roman" w:hAnsi="Times New Roman" w:cs="Times New Roman"/>
          <w:sz w:val="28"/>
          <w:szCs w:val="28"/>
        </w:rPr>
        <w:t xml:space="preserve">ми органами), органами местного самоуправления, органами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4F82">
        <w:rPr>
          <w:rFonts w:ascii="Times New Roman" w:hAnsi="Times New Roman" w:cs="Times New Roman"/>
          <w:sz w:val="28"/>
          <w:szCs w:val="28"/>
        </w:rPr>
        <w:t>государственными внебюджетными фондами, государственными (муниципал</w:t>
      </w:r>
      <w:r w:rsidRPr="00144F82">
        <w:rPr>
          <w:rFonts w:ascii="Times New Roman" w:hAnsi="Times New Roman" w:cs="Times New Roman"/>
          <w:sz w:val="28"/>
          <w:szCs w:val="28"/>
        </w:rPr>
        <w:t>ь</w:t>
      </w:r>
      <w:r w:rsidRPr="00144F82">
        <w:rPr>
          <w:rFonts w:ascii="Times New Roman" w:hAnsi="Times New Roman" w:cs="Times New Roman"/>
          <w:sz w:val="28"/>
          <w:szCs w:val="28"/>
        </w:rPr>
        <w:t>ными) учреждениями</w:t>
      </w:r>
      <w:r w:rsidR="00E51907">
        <w:rPr>
          <w:rFonts w:ascii="Times New Roman" w:hAnsi="Times New Roman" w:cs="Times New Roman"/>
          <w:sz w:val="28"/>
          <w:szCs w:val="28"/>
        </w:rPr>
        <w:t>,</w:t>
      </w:r>
      <w:r w:rsidRPr="00144F82">
        <w:rPr>
          <w:rFonts w:ascii="Times New Roman" w:hAnsi="Times New Roman" w:cs="Times New Roman"/>
          <w:sz w:val="28"/>
          <w:szCs w:val="28"/>
        </w:rPr>
        <w:t xml:space="preserve"> и Методических указаний по их применению":</w:t>
      </w:r>
    </w:p>
    <w:p w:rsid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1. Внести изменения в приложение к распоряжению администрации гор</w:t>
      </w:r>
      <w:r w:rsidRPr="00144F82">
        <w:rPr>
          <w:rFonts w:ascii="Times New Roman" w:hAnsi="Times New Roman" w:cs="Times New Roman"/>
          <w:sz w:val="28"/>
          <w:szCs w:val="28"/>
        </w:rPr>
        <w:t>о</w:t>
      </w:r>
      <w:r w:rsidRPr="00144F82">
        <w:rPr>
          <w:rFonts w:ascii="Times New Roman" w:hAnsi="Times New Roman" w:cs="Times New Roman"/>
          <w:sz w:val="28"/>
          <w:szCs w:val="28"/>
        </w:rPr>
        <w:t>да от 24.12.2013 №2560-р "Об утверждении Положения об учетной политике администрации города Нижневартовска" (с изменениями от 27.02.2015 №250-р, 06.07.2015 №1041-р):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1.1. Абзац пятый раздела I изложить в следующей редакции: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"- приказ Министерства финансов Российской Федерации от 30.03.2015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F82">
        <w:rPr>
          <w:rFonts w:ascii="Times New Roman" w:hAnsi="Times New Roman" w:cs="Times New Roman"/>
          <w:sz w:val="28"/>
          <w:szCs w:val="28"/>
        </w:rPr>
        <w:t xml:space="preserve">№52н "Об утверждении форм первичных учетных документов и регистров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F82">
        <w:rPr>
          <w:rFonts w:ascii="Times New Roman" w:hAnsi="Times New Roman" w:cs="Times New Roman"/>
          <w:sz w:val="28"/>
          <w:szCs w:val="28"/>
        </w:rPr>
        <w:t xml:space="preserve">бухгалтерского учета, применяемых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4F82">
        <w:rPr>
          <w:rFonts w:ascii="Times New Roman" w:hAnsi="Times New Roman" w:cs="Times New Roman"/>
          <w:sz w:val="28"/>
          <w:szCs w:val="28"/>
        </w:rPr>
        <w:t>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</w:t>
      </w:r>
      <w:r w:rsidR="00E51907">
        <w:rPr>
          <w:rFonts w:ascii="Times New Roman" w:hAnsi="Times New Roman" w:cs="Times New Roman"/>
          <w:sz w:val="28"/>
          <w:szCs w:val="28"/>
        </w:rPr>
        <w:t>,</w:t>
      </w:r>
      <w:r w:rsidRPr="00144F82">
        <w:rPr>
          <w:rFonts w:ascii="Times New Roman" w:hAnsi="Times New Roman" w:cs="Times New Roman"/>
          <w:sz w:val="28"/>
          <w:szCs w:val="28"/>
        </w:rPr>
        <w:t xml:space="preserve"> и Методических указаний по их примен</w:t>
      </w:r>
      <w:r w:rsidRPr="00144F82">
        <w:rPr>
          <w:rFonts w:ascii="Times New Roman" w:hAnsi="Times New Roman" w:cs="Times New Roman"/>
          <w:sz w:val="28"/>
          <w:szCs w:val="28"/>
        </w:rPr>
        <w:t>е</w:t>
      </w:r>
      <w:r w:rsidRPr="00144F82">
        <w:rPr>
          <w:rFonts w:ascii="Times New Roman" w:hAnsi="Times New Roman" w:cs="Times New Roman"/>
          <w:sz w:val="28"/>
          <w:szCs w:val="28"/>
        </w:rPr>
        <w:t>нию"</w:t>
      </w:r>
      <w:proofErr w:type="gramStart"/>
      <w:r w:rsidRPr="00144F82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144F82">
        <w:rPr>
          <w:rFonts w:ascii="Times New Roman" w:hAnsi="Times New Roman" w:cs="Times New Roman"/>
          <w:sz w:val="28"/>
          <w:szCs w:val="28"/>
        </w:rPr>
        <w:t>.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1.2. В разделе II: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- в пункте 2.9 слова ", согласно приложению 1 к настоящему Полож</w:t>
      </w:r>
      <w:r w:rsidRPr="00144F82">
        <w:rPr>
          <w:rFonts w:ascii="Times New Roman" w:hAnsi="Times New Roman" w:cs="Times New Roman"/>
          <w:sz w:val="28"/>
          <w:szCs w:val="28"/>
        </w:rPr>
        <w:t>е</w:t>
      </w:r>
      <w:r w:rsidRPr="00144F82">
        <w:rPr>
          <w:rFonts w:ascii="Times New Roman" w:hAnsi="Times New Roman" w:cs="Times New Roman"/>
          <w:sz w:val="28"/>
          <w:szCs w:val="28"/>
        </w:rPr>
        <w:t>нию</w:t>
      </w:r>
      <w:proofErr w:type="gramStart"/>
      <w:r w:rsidRPr="00144F82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144F82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 xml:space="preserve">- пункт 2.19 дополнить предложением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 xml:space="preserve">"Табель заполняется по явкам и неявкам в соответствии с условными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4F82">
        <w:rPr>
          <w:rFonts w:ascii="Times New Roman" w:hAnsi="Times New Roman" w:cs="Times New Roman"/>
          <w:sz w:val="28"/>
          <w:szCs w:val="28"/>
        </w:rPr>
        <w:t>обозначениями</w:t>
      </w:r>
      <w:proofErr w:type="gramStart"/>
      <w:r w:rsidRPr="00144F82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- пункт 2.20 изложить в следующей редакции: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"2.20. В целях обеспечения соблюдения законодательства Российской Федерации, нормативных правовых актов и иных актов, регулирующих фина</w:t>
      </w:r>
      <w:r w:rsidRPr="00144F82">
        <w:rPr>
          <w:rFonts w:ascii="Times New Roman" w:hAnsi="Times New Roman" w:cs="Times New Roman"/>
          <w:sz w:val="28"/>
          <w:szCs w:val="28"/>
        </w:rPr>
        <w:t>н</w:t>
      </w:r>
      <w:r w:rsidRPr="00144F82">
        <w:rPr>
          <w:rFonts w:ascii="Times New Roman" w:hAnsi="Times New Roman" w:cs="Times New Roman"/>
          <w:sz w:val="28"/>
          <w:szCs w:val="28"/>
        </w:rPr>
        <w:lastRenderedPageBreak/>
        <w:t xml:space="preserve">сово-хозяйственную деятельность администрации города, осуществляется внутренний контроль для предупреждения и пресечения ошибок до и после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4F82">
        <w:rPr>
          <w:rFonts w:ascii="Times New Roman" w:hAnsi="Times New Roman" w:cs="Times New Roman"/>
          <w:sz w:val="28"/>
          <w:szCs w:val="28"/>
        </w:rPr>
        <w:t>совершения фактов хозяйственной жизни: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- проверка первичных документов;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- контроль за приемом обязатель</w:t>
      </w:r>
      <w:proofErr w:type="gramStart"/>
      <w:r w:rsidRPr="00144F82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144F82">
        <w:rPr>
          <w:rFonts w:ascii="Times New Roman" w:hAnsi="Times New Roman" w:cs="Times New Roman"/>
          <w:sz w:val="28"/>
          <w:szCs w:val="28"/>
        </w:rPr>
        <w:t>еделах утвержденных плановых назначений;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- проверка бюджетной, финансовой, статистической, налоговой и другой отчетности администрации города до ее утверждения или подписания;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- проверка достоверности отражения фактов хозяйственной жизни в учете и отчетности</w:t>
      </w:r>
      <w:proofErr w:type="gramStart"/>
      <w:r w:rsidRPr="00144F82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- дополнить пунктом 2.23 следующего содержания: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"2.23. Внутренний контроль осуществляется работниками администрации города в соответствии с должностными инструкциями</w:t>
      </w:r>
      <w:proofErr w:type="gramStart"/>
      <w:r w:rsidRPr="00144F82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1.3. В разделе III:</w:t>
      </w:r>
    </w:p>
    <w:p w:rsid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- подпункты 3.1.3 - 3.1.8 пункта 3.1 признать утратившими силу;</w:t>
      </w:r>
    </w:p>
    <w:p w:rsidR="00E51907" w:rsidRPr="00144F82" w:rsidRDefault="00E51907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</w:t>
      </w:r>
      <w:r w:rsidRPr="00144F82">
        <w:rPr>
          <w:rFonts w:ascii="Times New Roman" w:hAnsi="Times New Roman" w:cs="Times New Roman"/>
          <w:sz w:val="28"/>
          <w:szCs w:val="28"/>
        </w:rPr>
        <w:t xml:space="preserve"> 3.8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в подпункте 3.8.3 слова "в течение пяти лет" исключить;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 xml:space="preserve">подпункт 3.8.5 дополнить словами "по завершении </w:t>
      </w:r>
      <w:proofErr w:type="gramStart"/>
      <w:r w:rsidRPr="00144F82">
        <w:rPr>
          <w:rFonts w:ascii="Times New Roman" w:hAnsi="Times New Roman" w:cs="Times New Roman"/>
          <w:sz w:val="28"/>
          <w:szCs w:val="28"/>
        </w:rPr>
        <w:t>срока возможного возобновления процедуры взыскания задолженности</w:t>
      </w:r>
      <w:proofErr w:type="gramEnd"/>
      <w:r w:rsidRPr="00144F82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E51907">
        <w:rPr>
          <w:rFonts w:ascii="Times New Roman" w:hAnsi="Times New Roman" w:cs="Times New Roman"/>
          <w:sz w:val="28"/>
          <w:szCs w:val="28"/>
        </w:rPr>
        <w:t xml:space="preserve"> </w:t>
      </w:r>
      <w:r w:rsidRPr="00144F82">
        <w:rPr>
          <w:rFonts w:ascii="Times New Roman" w:hAnsi="Times New Roman" w:cs="Times New Roman"/>
          <w:sz w:val="28"/>
          <w:szCs w:val="28"/>
        </w:rPr>
        <w:t>действующему законодательству Российской Федерации".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 xml:space="preserve">1.4. Приложение 1 к Положению об учетной политике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F82">
        <w:rPr>
          <w:rFonts w:ascii="Times New Roman" w:hAnsi="Times New Roman" w:cs="Times New Roman"/>
          <w:sz w:val="28"/>
          <w:szCs w:val="28"/>
        </w:rPr>
        <w:t>города Нижневартовска признать утратившим силу.</w:t>
      </w: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Pr="00144F82" w:rsidRDefault="00144F82" w:rsidP="00144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>2. Распоряжение вступает в силу с 01.01.2016.</w:t>
      </w:r>
    </w:p>
    <w:p w:rsidR="00144F82" w:rsidRPr="00144F82" w:rsidRDefault="00144F82" w:rsidP="0014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Pr="00144F82" w:rsidRDefault="00144F82" w:rsidP="0014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F82" w:rsidRPr="00144F82" w:rsidRDefault="00144F82" w:rsidP="0014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0B" w:rsidRPr="00144F82" w:rsidRDefault="00144F82" w:rsidP="00144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F82">
        <w:rPr>
          <w:rFonts w:ascii="Times New Roman" w:hAnsi="Times New Roman" w:cs="Times New Roman"/>
          <w:sz w:val="28"/>
          <w:szCs w:val="28"/>
        </w:rPr>
        <w:t xml:space="preserve">Глава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44F82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144F82">
        <w:rPr>
          <w:rFonts w:ascii="Times New Roman" w:hAnsi="Times New Roman" w:cs="Times New Roman"/>
          <w:sz w:val="28"/>
          <w:szCs w:val="28"/>
        </w:rPr>
        <w:t>Бадина</w:t>
      </w:r>
      <w:proofErr w:type="spellEnd"/>
    </w:p>
    <w:sectPr w:rsidR="00563D0B" w:rsidRPr="00144F82" w:rsidSect="00144F82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FDE" w:rsidRDefault="007A3FDE" w:rsidP="001768DC">
      <w:pPr>
        <w:spacing w:after="0" w:line="240" w:lineRule="auto"/>
      </w:pPr>
      <w:r>
        <w:separator/>
      </w:r>
    </w:p>
  </w:endnote>
  <w:endnote w:type="continuationSeparator" w:id="0">
    <w:p w:rsidR="007A3FDE" w:rsidRDefault="007A3FDE" w:rsidP="0017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FDE" w:rsidRDefault="007A3FDE" w:rsidP="001768DC">
      <w:pPr>
        <w:spacing w:after="0" w:line="240" w:lineRule="auto"/>
      </w:pPr>
      <w:r>
        <w:separator/>
      </w:r>
    </w:p>
  </w:footnote>
  <w:footnote w:type="continuationSeparator" w:id="0">
    <w:p w:rsidR="007A3FDE" w:rsidRDefault="007A3FDE" w:rsidP="0017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5636240"/>
      <w:docPartObj>
        <w:docPartGallery w:val="Page Numbers (Top of Page)"/>
        <w:docPartUnique/>
      </w:docPartObj>
    </w:sdtPr>
    <w:sdtEndPr/>
    <w:sdtContent>
      <w:p w:rsidR="0074207E" w:rsidRDefault="007420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9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4A2F"/>
    <w:multiLevelType w:val="hybridMultilevel"/>
    <w:tmpl w:val="DA14A92A"/>
    <w:lvl w:ilvl="0" w:tplc="19CCE6AE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912FF"/>
    <w:multiLevelType w:val="hybridMultilevel"/>
    <w:tmpl w:val="50FEAF48"/>
    <w:lvl w:ilvl="0" w:tplc="E7B6F2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81B04"/>
    <w:multiLevelType w:val="hybridMultilevel"/>
    <w:tmpl w:val="D1CAC620"/>
    <w:lvl w:ilvl="0" w:tplc="41B06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156AA9"/>
    <w:multiLevelType w:val="hybridMultilevel"/>
    <w:tmpl w:val="CF3A6C5E"/>
    <w:lvl w:ilvl="0" w:tplc="0B2C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0888"/>
    <w:multiLevelType w:val="multilevel"/>
    <w:tmpl w:val="3C2A6AE6"/>
    <w:lvl w:ilvl="0">
      <w:start w:val="1"/>
      <w:numFmt w:val="decimal"/>
      <w:lvlText w:val="%1."/>
      <w:lvlJc w:val="left"/>
      <w:pPr>
        <w:ind w:left="1776" w:hanging="408"/>
      </w:pPr>
    </w:lvl>
    <w:lvl w:ilvl="1">
      <w:start w:val="4"/>
      <w:numFmt w:val="decimal"/>
      <w:isLgl/>
      <w:lvlText w:val="%1.%2."/>
      <w:lvlJc w:val="left"/>
      <w:pPr>
        <w:ind w:left="2088" w:hanging="720"/>
      </w:pPr>
    </w:lvl>
    <w:lvl w:ilvl="2">
      <w:start w:val="1"/>
      <w:numFmt w:val="decimal"/>
      <w:isLgl/>
      <w:lvlText w:val="%1.%2.%3."/>
      <w:lvlJc w:val="left"/>
      <w:pPr>
        <w:ind w:left="2088" w:hanging="720"/>
      </w:pPr>
    </w:lvl>
    <w:lvl w:ilvl="3">
      <w:start w:val="1"/>
      <w:numFmt w:val="decimal"/>
      <w:isLgl/>
      <w:lvlText w:val="%1.%2.%3.%4."/>
      <w:lvlJc w:val="left"/>
      <w:pPr>
        <w:ind w:left="2448" w:hanging="1080"/>
      </w:pPr>
    </w:lvl>
    <w:lvl w:ilvl="4">
      <w:start w:val="1"/>
      <w:numFmt w:val="decimal"/>
      <w:isLgl/>
      <w:lvlText w:val="%1.%2.%3.%4.%5."/>
      <w:lvlJc w:val="left"/>
      <w:pPr>
        <w:ind w:left="2448" w:hanging="1080"/>
      </w:pPr>
    </w:lvl>
    <w:lvl w:ilvl="5">
      <w:start w:val="1"/>
      <w:numFmt w:val="decimal"/>
      <w:isLgl/>
      <w:lvlText w:val="%1.%2.%3.%4.%5.%6."/>
      <w:lvlJc w:val="left"/>
      <w:pPr>
        <w:ind w:left="2808" w:hanging="1440"/>
      </w:pPr>
    </w:lvl>
    <w:lvl w:ilvl="6">
      <w:start w:val="1"/>
      <w:numFmt w:val="decimal"/>
      <w:isLgl/>
      <w:lvlText w:val="%1.%2.%3.%4.%5.%6.%7."/>
      <w:lvlJc w:val="left"/>
      <w:pPr>
        <w:ind w:left="3168" w:hanging="1800"/>
      </w:pPr>
    </w:lvl>
    <w:lvl w:ilvl="7">
      <w:start w:val="1"/>
      <w:numFmt w:val="decimal"/>
      <w:isLgl/>
      <w:lvlText w:val="%1.%2.%3.%4.%5.%6.%7.%8."/>
      <w:lvlJc w:val="left"/>
      <w:pPr>
        <w:ind w:left="3168" w:hanging="1800"/>
      </w:pPr>
    </w:lvl>
    <w:lvl w:ilvl="8">
      <w:start w:val="1"/>
      <w:numFmt w:val="decimal"/>
      <w:isLgl/>
      <w:lvlText w:val="%1.%2.%3.%4.%5.%6.%7.%8.%9."/>
      <w:lvlJc w:val="left"/>
      <w:pPr>
        <w:ind w:left="3528" w:hanging="2160"/>
      </w:pPr>
    </w:lvl>
  </w:abstractNum>
  <w:abstractNum w:abstractNumId="5">
    <w:nsid w:val="466130E3"/>
    <w:multiLevelType w:val="hybridMultilevel"/>
    <w:tmpl w:val="FB0236B0"/>
    <w:lvl w:ilvl="0" w:tplc="99B2F27A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514D4E27"/>
    <w:multiLevelType w:val="hybridMultilevel"/>
    <w:tmpl w:val="65C80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3D70EE"/>
    <w:multiLevelType w:val="hybridMultilevel"/>
    <w:tmpl w:val="34FCF71A"/>
    <w:lvl w:ilvl="0" w:tplc="EE689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881B86"/>
    <w:multiLevelType w:val="hybridMultilevel"/>
    <w:tmpl w:val="F8B2736C"/>
    <w:lvl w:ilvl="0" w:tplc="7338BFA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053D2C"/>
    <w:multiLevelType w:val="hybridMultilevel"/>
    <w:tmpl w:val="9B78E904"/>
    <w:lvl w:ilvl="0" w:tplc="17D2278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C46954"/>
    <w:multiLevelType w:val="multilevel"/>
    <w:tmpl w:val="D4F2D2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7E5436A1"/>
    <w:multiLevelType w:val="hybridMultilevel"/>
    <w:tmpl w:val="E6A84EA6"/>
    <w:lvl w:ilvl="0" w:tplc="9CF269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FC8"/>
    <w:rsid w:val="00000679"/>
    <w:rsid w:val="00002F45"/>
    <w:rsid w:val="00013D15"/>
    <w:rsid w:val="0001666E"/>
    <w:rsid w:val="00016A7E"/>
    <w:rsid w:val="0003194D"/>
    <w:rsid w:val="0003798C"/>
    <w:rsid w:val="00041C2A"/>
    <w:rsid w:val="00043AD0"/>
    <w:rsid w:val="00056DEC"/>
    <w:rsid w:val="00091A33"/>
    <w:rsid w:val="000B6CDA"/>
    <w:rsid w:val="000C0E92"/>
    <w:rsid w:val="000C4D6D"/>
    <w:rsid w:val="000C73E3"/>
    <w:rsid w:val="000F4EEB"/>
    <w:rsid w:val="0011177D"/>
    <w:rsid w:val="00120F42"/>
    <w:rsid w:val="00122CE1"/>
    <w:rsid w:val="00144F82"/>
    <w:rsid w:val="00147101"/>
    <w:rsid w:val="00170354"/>
    <w:rsid w:val="001748C4"/>
    <w:rsid w:val="001768DC"/>
    <w:rsid w:val="00197477"/>
    <w:rsid w:val="001D3C23"/>
    <w:rsid w:val="001D5DDE"/>
    <w:rsid w:val="001E34E4"/>
    <w:rsid w:val="001F3FC8"/>
    <w:rsid w:val="00202DF5"/>
    <w:rsid w:val="00211F76"/>
    <w:rsid w:val="00215905"/>
    <w:rsid w:val="00226465"/>
    <w:rsid w:val="00240BAC"/>
    <w:rsid w:val="00247815"/>
    <w:rsid w:val="002526BA"/>
    <w:rsid w:val="00252783"/>
    <w:rsid w:val="00264034"/>
    <w:rsid w:val="00266C9C"/>
    <w:rsid w:val="00293F3F"/>
    <w:rsid w:val="002A73EB"/>
    <w:rsid w:val="002A7FE3"/>
    <w:rsid w:val="002F2101"/>
    <w:rsid w:val="0032447E"/>
    <w:rsid w:val="003339DF"/>
    <w:rsid w:val="00334DEF"/>
    <w:rsid w:val="00346FE0"/>
    <w:rsid w:val="00370DCD"/>
    <w:rsid w:val="00396CFF"/>
    <w:rsid w:val="003A74F4"/>
    <w:rsid w:val="003B2288"/>
    <w:rsid w:val="00417F98"/>
    <w:rsid w:val="00421A86"/>
    <w:rsid w:val="0042445A"/>
    <w:rsid w:val="00433385"/>
    <w:rsid w:val="00445E02"/>
    <w:rsid w:val="004C1F2C"/>
    <w:rsid w:val="0052684D"/>
    <w:rsid w:val="00545280"/>
    <w:rsid w:val="00555DCD"/>
    <w:rsid w:val="00555E02"/>
    <w:rsid w:val="00563D0B"/>
    <w:rsid w:val="00570158"/>
    <w:rsid w:val="00575501"/>
    <w:rsid w:val="00596AC0"/>
    <w:rsid w:val="005A57BB"/>
    <w:rsid w:val="005B1E04"/>
    <w:rsid w:val="005C1D25"/>
    <w:rsid w:val="005D2617"/>
    <w:rsid w:val="005D3AED"/>
    <w:rsid w:val="005E7891"/>
    <w:rsid w:val="005F2233"/>
    <w:rsid w:val="005F32D9"/>
    <w:rsid w:val="005F3435"/>
    <w:rsid w:val="00612836"/>
    <w:rsid w:val="0061388A"/>
    <w:rsid w:val="0062458E"/>
    <w:rsid w:val="00626507"/>
    <w:rsid w:val="00630D4B"/>
    <w:rsid w:val="00631445"/>
    <w:rsid w:val="00631AA9"/>
    <w:rsid w:val="0063467F"/>
    <w:rsid w:val="00634C83"/>
    <w:rsid w:val="006354E4"/>
    <w:rsid w:val="00636EA1"/>
    <w:rsid w:val="0067585F"/>
    <w:rsid w:val="0067725B"/>
    <w:rsid w:val="006836E8"/>
    <w:rsid w:val="006A5FA3"/>
    <w:rsid w:val="006B36AB"/>
    <w:rsid w:val="006C78B8"/>
    <w:rsid w:val="007341EE"/>
    <w:rsid w:val="00734AD3"/>
    <w:rsid w:val="00740D8C"/>
    <w:rsid w:val="0074207E"/>
    <w:rsid w:val="00743A09"/>
    <w:rsid w:val="00753AB6"/>
    <w:rsid w:val="00754EFB"/>
    <w:rsid w:val="007700E4"/>
    <w:rsid w:val="00776098"/>
    <w:rsid w:val="007960D6"/>
    <w:rsid w:val="007A3FDE"/>
    <w:rsid w:val="007A65AB"/>
    <w:rsid w:val="007A781B"/>
    <w:rsid w:val="007F1575"/>
    <w:rsid w:val="0081286E"/>
    <w:rsid w:val="00827E60"/>
    <w:rsid w:val="00847313"/>
    <w:rsid w:val="0085118A"/>
    <w:rsid w:val="00876156"/>
    <w:rsid w:val="008864F8"/>
    <w:rsid w:val="00895888"/>
    <w:rsid w:val="0089713A"/>
    <w:rsid w:val="008971D1"/>
    <w:rsid w:val="008B657D"/>
    <w:rsid w:val="008D5E3B"/>
    <w:rsid w:val="008D62D0"/>
    <w:rsid w:val="008D6F32"/>
    <w:rsid w:val="00934222"/>
    <w:rsid w:val="00934C16"/>
    <w:rsid w:val="0095605A"/>
    <w:rsid w:val="0095764E"/>
    <w:rsid w:val="0096765C"/>
    <w:rsid w:val="00967867"/>
    <w:rsid w:val="00985241"/>
    <w:rsid w:val="00992781"/>
    <w:rsid w:val="009C0FC3"/>
    <w:rsid w:val="009C13E8"/>
    <w:rsid w:val="009C618E"/>
    <w:rsid w:val="009D2019"/>
    <w:rsid w:val="009E0355"/>
    <w:rsid w:val="009E460B"/>
    <w:rsid w:val="009E5943"/>
    <w:rsid w:val="00A13BD1"/>
    <w:rsid w:val="00A1534A"/>
    <w:rsid w:val="00A31B6C"/>
    <w:rsid w:val="00A45FD1"/>
    <w:rsid w:val="00A50353"/>
    <w:rsid w:val="00A509F9"/>
    <w:rsid w:val="00A531D8"/>
    <w:rsid w:val="00A8463E"/>
    <w:rsid w:val="00AA728B"/>
    <w:rsid w:val="00AC138E"/>
    <w:rsid w:val="00AD030A"/>
    <w:rsid w:val="00B1493C"/>
    <w:rsid w:val="00B24305"/>
    <w:rsid w:val="00B55AD3"/>
    <w:rsid w:val="00B667BA"/>
    <w:rsid w:val="00B7344C"/>
    <w:rsid w:val="00B76A0E"/>
    <w:rsid w:val="00B90EFC"/>
    <w:rsid w:val="00BB0743"/>
    <w:rsid w:val="00BD3FAD"/>
    <w:rsid w:val="00C13204"/>
    <w:rsid w:val="00C3361E"/>
    <w:rsid w:val="00C76C9E"/>
    <w:rsid w:val="00C81FD7"/>
    <w:rsid w:val="00C95FC6"/>
    <w:rsid w:val="00CA6183"/>
    <w:rsid w:val="00CC0342"/>
    <w:rsid w:val="00CC058C"/>
    <w:rsid w:val="00CF36A2"/>
    <w:rsid w:val="00D029F3"/>
    <w:rsid w:val="00D031AF"/>
    <w:rsid w:val="00D235C6"/>
    <w:rsid w:val="00D26CA0"/>
    <w:rsid w:val="00D375FB"/>
    <w:rsid w:val="00D51156"/>
    <w:rsid w:val="00D53F40"/>
    <w:rsid w:val="00D6441A"/>
    <w:rsid w:val="00D778DE"/>
    <w:rsid w:val="00D83FBB"/>
    <w:rsid w:val="00D85AFF"/>
    <w:rsid w:val="00DB14BB"/>
    <w:rsid w:val="00DE7E75"/>
    <w:rsid w:val="00E053BD"/>
    <w:rsid w:val="00E14055"/>
    <w:rsid w:val="00E30BD2"/>
    <w:rsid w:val="00E30E4F"/>
    <w:rsid w:val="00E4115F"/>
    <w:rsid w:val="00E51762"/>
    <w:rsid w:val="00E51907"/>
    <w:rsid w:val="00E6215C"/>
    <w:rsid w:val="00E72825"/>
    <w:rsid w:val="00E81C20"/>
    <w:rsid w:val="00EC2FD4"/>
    <w:rsid w:val="00EC59E6"/>
    <w:rsid w:val="00ED222D"/>
    <w:rsid w:val="00EF29EB"/>
    <w:rsid w:val="00F064EA"/>
    <w:rsid w:val="00F14608"/>
    <w:rsid w:val="00F213A9"/>
    <w:rsid w:val="00F310CE"/>
    <w:rsid w:val="00F421B7"/>
    <w:rsid w:val="00F7284B"/>
    <w:rsid w:val="00F74651"/>
    <w:rsid w:val="00F96D77"/>
    <w:rsid w:val="00FA0326"/>
    <w:rsid w:val="00FA199B"/>
    <w:rsid w:val="00FB16F8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6BA"/>
    <w:pPr>
      <w:keepNext/>
      <w:numPr>
        <w:numId w:val="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26B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26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6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52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526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526BA"/>
  </w:style>
  <w:style w:type="paragraph" w:customStyle="1" w:styleId="a3">
    <w:name w:val="Прижатый влево"/>
    <w:basedOn w:val="a"/>
    <w:next w:val="a"/>
    <w:rsid w:val="00252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semiHidden/>
    <w:rsid w:val="002526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2526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6">
    <w:name w:val="Цветовое выделение"/>
    <w:rsid w:val="002526BA"/>
    <w:rPr>
      <w:b/>
      <w:bCs/>
      <w:color w:val="000080"/>
    </w:rPr>
  </w:style>
  <w:style w:type="character" w:customStyle="1" w:styleId="a7">
    <w:name w:val="Гипертекстовая ссылка"/>
    <w:rsid w:val="002526BA"/>
    <w:rPr>
      <w:b/>
      <w:bCs/>
      <w:color w:val="008000"/>
    </w:rPr>
  </w:style>
  <w:style w:type="paragraph" w:styleId="a8">
    <w:name w:val="Body Text"/>
    <w:basedOn w:val="a"/>
    <w:link w:val="a9"/>
    <w:rsid w:val="002526B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2526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2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2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52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52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5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rsid w:val="00252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rsid w:val="002526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2526B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526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526B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f2">
    <w:name w:val="Table Grid"/>
    <w:basedOn w:val="a1"/>
    <w:rsid w:val="00252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61388A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1768DC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202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26BA"/>
    <w:pPr>
      <w:keepNext/>
      <w:numPr>
        <w:numId w:val="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526B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2526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6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526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526B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526BA"/>
  </w:style>
  <w:style w:type="paragraph" w:customStyle="1" w:styleId="a3">
    <w:name w:val="Прижатый влево"/>
    <w:basedOn w:val="a"/>
    <w:next w:val="a"/>
    <w:rsid w:val="002526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semiHidden/>
    <w:rsid w:val="002526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2526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6">
    <w:name w:val="Цветовое выделение"/>
    <w:rsid w:val="002526BA"/>
    <w:rPr>
      <w:b/>
      <w:bCs/>
      <w:color w:val="000080"/>
    </w:rPr>
  </w:style>
  <w:style w:type="character" w:customStyle="1" w:styleId="a7">
    <w:name w:val="Гипертекстовая ссылка"/>
    <w:rsid w:val="002526BA"/>
    <w:rPr>
      <w:b/>
      <w:bCs/>
      <w:color w:val="008000"/>
    </w:rPr>
  </w:style>
  <w:style w:type="paragraph" w:styleId="a8">
    <w:name w:val="Body Text"/>
    <w:basedOn w:val="a"/>
    <w:link w:val="a9"/>
    <w:rsid w:val="002526BA"/>
    <w:p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2526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2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2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252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526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5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rsid w:val="002526B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rsid w:val="002526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2526B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526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526B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f2">
    <w:name w:val="Table Grid"/>
    <w:basedOn w:val="a1"/>
    <w:rsid w:val="00252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61388A"/>
    <w:pPr>
      <w:spacing w:after="0" w:line="240" w:lineRule="auto"/>
    </w:pPr>
  </w:style>
  <w:style w:type="character" w:styleId="af4">
    <w:name w:val="Hyperlink"/>
    <w:basedOn w:val="a0"/>
    <w:uiPriority w:val="99"/>
    <w:semiHidden/>
    <w:unhideWhenUsed/>
    <w:rsid w:val="001768DC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202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18212-2731-4807-BF88-9ECA674E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Наталья Владимировна</dc:creator>
  <cp:lastModifiedBy>Кузнецов Богдан Евгеньевич</cp:lastModifiedBy>
  <cp:revision>2</cp:revision>
  <cp:lastPrinted>2016-01-19T06:08:00Z</cp:lastPrinted>
  <dcterms:created xsi:type="dcterms:W3CDTF">2016-01-25T05:05:00Z</dcterms:created>
  <dcterms:modified xsi:type="dcterms:W3CDTF">2016-01-25T05:05:00Z</dcterms:modified>
</cp:coreProperties>
</file>