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3C5" w:rsidRDefault="00165F05" w:rsidP="006D0DD0">
      <w:pPr>
        <w:spacing w:after="0" w:line="240" w:lineRule="auto"/>
        <w:ind w:firstLine="96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6D0DD0" w:rsidRDefault="00165F05" w:rsidP="006D0DD0">
      <w:pPr>
        <w:spacing w:after="0" w:line="240" w:lineRule="auto"/>
        <w:ind w:firstLine="96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 w:rsidR="00D81424" w:rsidRPr="00165F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</w:t>
      </w:r>
    </w:p>
    <w:p w:rsidR="006D0DD0" w:rsidRDefault="00D81424" w:rsidP="006D0DD0">
      <w:pPr>
        <w:spacing w:after="0" w:line="240" w:lineRule="auto"/>
        <w:ind w:firstLine="96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муниципального образования </w:t>
      </w:r>
      <w:r w:rsidR="006D0DD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:rsidR="00D81424" w:rsidRDefault="00D81424" w:rsidP="006D0DD0">
      <w:pPr>
        <w:spacing w:after="0" w:line="240" w:lineRule="auto"/>
        <w:ind w:firstLine="96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05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 города Нижневартовска</w:t>
      </w:r>
    </w:p>
    <w:p w:rsidR="00EB7A86" w:rsidRDefault="00D81424" w:rsidP="00AA6769">
      <w:pPr>
        <w:spacing w:after="0" w:line="240" w:lineRule="auto"/>
        <w:ind w:firstLine="96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18.10.2021 </w:t>
      </w:r>
      <w:r w:rsidRPr="00370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70D2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bookmarkStart w:id="0" w:name="_GoBack"/>
      <w:bookmarkEnd w:id="0"/>
    </w:p>
    <w:p w:rsidR="003241F0" w:rsidRPr="00165F05" w:rsidRDefault="003241F0" w:rsidP="00EB7A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0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AF7265" w:rsidRDefault="003241F0" w:rsidP="00165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0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контрольно-счетного органа муниципального образования -</w:t>
      </w:r>
      <w:r w:rsidR="0022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5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счетной палаты города Нижневартовска </w:t>
      </w:r>
    </w:p>
    <w:p w:rsidR="003241F0" w:rsidRPr="00165F05" w:rsidRDefault="003241F0" w:rsidP="00165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AF7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4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квартал </w:t>
      </w:r>
      <w:r w:rsidRPr="00165F05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</w:t>
      </w:r>
      <w:r w:rsidR="00704A1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3241F0" w:rsidRPr="00CC0F74" w:rsidRDefault="003241F0" w:rsidP="00CC0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916"/>
        <w:gridCol w:w="7836"/>
        <w:gridCol w:w="2268"/>
        <w:gridCol w:w="2409"/>
        <w:gridCol w:w="1899"/>
        <w:gridCol w:w="17"/>
      </w:tblGrid>
      <w:tr w:rsidR="003241F0" w:rsidRPr="00CC0F74" w:rsidTr="003241F0">
        <w:trPr>
          <w:trHeight w:val="682"/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F0" w:rsidRPr="00CC0F74" w:rsidRDefault="003241F0" w:rsidP="00CC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  <w:r w:rsidRPr="00CC0F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241F0" w:rsidRPr="00CC0F74" w:rsidRDefault="003241F0" w:rsidP="00CC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F0" w:rsidRPr="00CC0F74" w:rsidRDefault="003241F0" w:rsidP="00CC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F0" w:rsidRPr="00CC0F74" w:rsidRDefault="003241F0" w:rsidP="00CC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 проведения мероприятия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F0" w:rsidRPr="00CC0F74" w:rsidRDefault="003241F0" w:rsidP="00CC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Основание для включения мероприятия в план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F0" w:rsidRPr="00CC0F74" w:rsidRDefault="003241F0" w:rsidP="00CC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241F0" w:rsidRPr="00CC0F74" w:rsidTr="00CC0F74">
        <w:trPr>
          <w:gridAfter w:val="1"/>
          <w:wAfter w:w="17" w:type="dxa"/>
          <w:trHeight w:val="51"/>
          <w:jc w:val="center"/>
        </w:trPr>
        <w:tc>
          <w:tcPr>
            <w:tcW w:w="15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F0" w:rsidRPr="00CC0F74" w:rsidRDefault="003241F0" w:rsidP="00CC0F74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 Экспертно-аналитические мероприятия</w:t>
            </w:r>
          </w:p>
        </w:tc>
      </w:tr>
      <w:tr w:rsidR="003241F0" w:rsidRPr="00CC0F74" w:rsidTr="003241F0">
        <w:trPr>
          <w:trHeight w:val="70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F0" w:rsidRPr="00CC0F74" w:rsidRDefault="003241F0" w:rsidP="00CC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F0" w:rsidRPr="00CC0F74" w:rsidRDefault="003241F0" w:rsidP="00CC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проекта решения о бюджете на 2022 год и на плановый период 2023 и 2024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F0" w:rsidRPr="00CC0F74" w:rsidRDefault="003241F0" w:rsidP="00CC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F0" w:rsidRPr="00CC0F74" w:rsidRDefault="003241F0" w:rsidP="00CC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п. 2 ч 2 ст. 9 Закона 6-ФЗ,</w:t>
            </w:r>
          </w:p>
          <w:p w:rsidR="003241F0" w:rsidRPr="00CC0F74" w:rsidRDefault="003241F0" w:rsidP="00CC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ч. 1 ст. 157 БК РФ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0" w:rsidRPr="00CC0F74" w:rsidRDefault="003241F0" w:rsidP="00CC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41F0" w:rsidRPr="00CC0F74" w:rsidTr="00CC0F74">
        <w:trPr>
          <w:trHeight w:val="230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F0" w:rsidRPr="00CC0F74" w:rsidRDefault="003241F0" w:rsidP="00CC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F0" w:rsidRPr="00CC0F74" w:rsidRDefault="003241F0" w:rsidP="00CC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проектов решений «О внесении изменений в решение «О бюджете на 2021 год и на плановый период 2022 и 2023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F0" w:rsidRPr="00CC0F74" w:rsidRDefault="003241F0" w:rsidP="00FB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возникновения необходимости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F0" w:rsidRPr="00CC0F74" w:rsidRDefault="003241F0" w:rsidP="00CC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п. 2,7 ч 2 ст. 9 Закона 6-ФЗ</w:t>
            </w:r>
          </w:p>
          <w:p w:rsidR="003241F0" w:rsidRPr="00CC0F74" w:rsidRDefault="003241F0" w:rsidP="00CC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ч.2 ст.157 БК РФ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0" w:rsidRPr="00CC0F74" w:rsidRDefault="003241F0" w:rsidP="00CC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41F0" w:rsidRPr="00CC0F74" w:rsidTr="00CC0F74">
        <w:trPr>
          <w:trHeight w:val="809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F0" w:rsidRPr="00CC0F74" w:rsidRDefault="003241F0" w:rsidP="00CC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F0" w:rsidRPr="00CC0F74" w:rsidRDefault="003241F0" w:rsidP="00CC0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проектов муниципальных правовых актов, регулирующих бюджетные правоотношения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F0" w:rsidRPr="00CC0F74" w:rsidRDefault="003241F0" w:rsidP="00FB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5 календарных дней с момента поступления проекта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F0" w:rsidRPr="00CC0F74" w:rsidRDefault="003241F0" w:rsidP="00CC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п 2 ст. 157 БК РФ</w:t>
            </w:r>
          </w:p>
          <w:p w:rsidR="003241F0" w:rsidRPr="00CC0F74" w:rsidRDefault="003241F0" w:rsidP="00CC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ч.2 ст.9 Закона 6-ФЗ</w:t>
            </w:r>
          </w:p>
          <w:p w:rsidR="003241F0" w:rsidRPr="00CC0F74" w:rsidRDefault="003241F0" w:rsidP="00CC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F0" w:rsidRPr="00CC0F74" w:rsidRDefault="003241F0" w:rsidP="00CC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3241F0" w:rsidRPr="00CC0F74" w:rsidTr="00CC0F74">
        <w:trPr>
          <w:trHeight w:val="966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F0" w:rsidRPr="00CC0F74" w:rsidRDefault="003241F0" w:rsidP="00CC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F0" w:rsidRPr="00CC0F74" w:rsidRDefault="00704A12" w:rsidP="00CC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704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программ)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F0" w:rsidRPr="00CC0F74" w:rsidRDefault="003241F0" w:rsidP="00FB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5 </w:t>
            </w:r>
            <w:r w:rsidR="00FB316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рабочих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дней с момента поступления проекта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F0" w:rsidRPr="00CC0F74" w:rsidRDefault="003241F0" w:rsidP="00CC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п. 2 ст. 157 БК РФ</w:t>
            </w:r>
          </w:p>
          <w:p w:rsidR="003241F0" w:rsidRPr="00CC0F74" w:rsidRDefault="003241F0" w:rsidP="00CC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п. 7 ч 2 ст. 9 Закон 6-ФЗ</w:t>
            </w:r>
          </w:p>
          <w:p w:rsidR="003241F0" w:rsidRPr="00D81424" w:rsidRDefault="003241F0" w:rsidP="00CC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F0" w:rsidRPr="00CC0F74" w:rsidRDefault="003241F0" w:rsidP="00CC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4A12" w:rsidRPr="00CC0F74" w:rsidTr="00CC0F74">
        <w:trPr>
          <w:trHeight w:val="966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2" w:rsidRPr="00CC0F74" w:rsidRDefault="00704A12" w:rsidP="00CC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12" w:rsidRDefault="00704A12" w:rsidP="00704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04A12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роведение оперативного анализа исполнения и контроля за организацией исполнения местного бюджета в текущем финансовом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2" w:rsidRPr="00CC0F74" w:rsidRDefault="00704A12" w:rsidP="00FB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2" w:rsidRPr="00CC0F74" w:rsidRDefault="00704A12" w:rsidP="00CC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9 ч.2 ст.9 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Закона 6-ФЗ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2" w:rsidRPr="00CC0F74" w:rsidRDefault="00704A12" w:rsidP="00CC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41F0" w:rsidRPr="00CC0F74" w:rsidTr="00CC0F74">
        <w:trPr>
          <w:gridAfter w:val="1"/>
          <w:wAfter w:w="17" w:type="dxa"/>
          <w:trHeight w:val="51"/>
          <w:jc w:val="center"/>
        </w:trPr>
        <w:tc>
          <w:tcPr>
            <w:tcW w:w="15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F0" w:rsidRPr="00CC0F74" w:rsidRDefault="003241F0" w:rsidP="00CC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Контрольные мероприятия</w:t>
            </w:r>
          </w:p>
        </w:tc>
      </w:tr>
      <w:tr w:rsidR="00C363DF" w:rsidRPr="00CC0F74" w:rsidTr="003241F0">
        <w:trPr>
          <w:trHeight w:val="509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DF" w:rsidRPr="00CC0F74" w:rsidRDefault="00C33763" w:rsidP="00CC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DF" w:rsidRPr="00CC0F74" w:rsidRDefault="00C33763" w:rsidP="006C3A35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эффективности и целевого использования бюджетных средств, полученных из бюджета города за 9 месяцев 2021 года, эффективности и правомерности использования муниципального имущества Муниципальным бюджетным образовательным учреждением «Средняя шко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 № </w:t>
            </w:r>
            <w:r w:rsidR="006C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DF" w:rsidRPr="00CC0F74" w:rsidRDefault="00C128BE" w:rsidP="00CC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DF" w:rsidRDefault="002F316C" w:rsidP="00CC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2. 2 </w:t>
            </w:r>
            <w:r w:rsidR="00C33763"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ст. 9 Закона 6-ФЗ</w:t>
            </w:r>
          </w:p>
          <w:p w:rsidR="002F316C" w:rsidRPr="00CC0F74" w:rsidRDefault="002F316C" w:rsidP="00CC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16C">
              <w:rPr>
                <w:rFonts w:ascii="Times New Roman" w:eastAsia="Times New Roman" w:hAnsi="Times New Roman" w:cs="Times New Roman"/>
                <w:sz w:val="24"/>
                <w:szCs w:val="24"/>
              </w:rPr>
              <w:t>п. 2 ст.157 БК РФ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DF" w:rsidRPr="00CC0F74" w:rsidRDefault="00C363DF" w:rsidP="00CC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763" w:rsidRPr="00CC0F74" w:rsidTr="003241F0">
        <w:trPr>
          <w:trHeight w:val="509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63" w:rsidRDefault="00C33763" w:rsidP="00CC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  <w:r w:rsidR="002223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63" w:rsidRPr="00C33763" w:rsidRDefault="00C33763" w:rsidP="006C3A35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эффективности и целевого использования бюджетных средств, полученных из бюджета города за 9 месяцев 2021 года, эффективности и правомерности использования муниципального имущества Муниципальным бюджетным образовательным учреждением «Средняя школа № </w:t>
            </w:r>
            <w:r w:rsidR="006C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3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63" w:rsidRPr="00CC0F74" w:rsidRDefault="00C128BE" w:rsidP="00C1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63" w:rsidRDefault="002F316C" w:rsidP="00CC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ч.2 </w:t>
            </w:r>
            <w:r w:rsidR="00C33763"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ст. 9 Закона 6-ФЗ</w:t>
            </w:r>
          </w:p>
          <w:p w:rsidR="002F316C" w:rsidRPr="00CC0F74" w:rsidRDefault="002F316C" w:rsidP="00CC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16C">
              <w:rPr>
                <w:rFonts w:ascii="Times New Roman" w:eastAsia="Times New Roman" w:hAnsi="Times New Roman" w:cs="Times New Roman"/>
                <w:sz w:val="24"/>
                <w:szCs w:val="24"/>
              </w:rPr>
              <w:t>п. 2 ст.157 БК РФ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63" w:rsidRPr="00CC0F74" w:rsidRDefault="00C33763" w:rsidP="00CC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763" w:rsidRPr="00CC0F74" w:rsidTr="003241F0">
        <w:trPr>
          <w:trHeight w:val="509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63" w:rsidRDefault="00C33763" w:rsidP="00CC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  <w:r w:rsidR="002223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63" w:rsidRPr="00C33763" w:rsidRDefault="00C33763" w:rsidP="006C3A35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эффективности и целевого использования бюджетных средств, полученных из бюджета города за 9 месяцев 2021 года, эффективности и правомерности использования муниципального имущества Муниципальным бюджетным образовательным учреждением «Средняя школа № </w:t>
            </w:r>
            <w:r w:rsidR="006C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3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63" w:rsidRPr="00CC0F74" w:rsidRDefault="00C128BE" w:rsidP="00C1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63" w:rsidRDefault="002F316C" w:rsidP="00CC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ч.2 </w:t>
            </w:r>
            <w:r w:rsidR="00C33763"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ст. 9 Закона 6-ФЗ</w:t>
            </w:r>
          </w:p>
          <w:p w:rsidR="002F316C" w:rsidRPr="00CC0F74" w:rsidRDefault="002F316C" w:rsidP="00CC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16C">
              <w:rPr>
                <w:rFonts w:ascii="Times New Roman" w:eastAsia="Times New Roman" w:hAnsi="Times New Roman" w:cs="Times New Roman"/>
                <w:sz w:val="24"/>
                <w:szCs w:val="24"/>
              </w:rPr>
              <w:t>п. 2 ст.157 БК РФ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63" w:rsidRPr="00CC0F74" w:rsidRDefault="00C33763" w:rsidP="00CC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4CE9" w:rsidRPr="00CC0F74" w:rsidTr="003241F0">
        <w:trPr>
          <w:trHeight w:val="509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E9" w:rsidRPr="00102E0B" w:rsidRDefault="006A4CE9" w:rsidP="00C3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E0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C3376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223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E9" w:rsidRPr="00CC0F74" w:rsidRDefault="006A4CE9" w:rsidP="006A4CE9">
            <w:pPr>
              <w:spacing w:before="240" w:after="24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Проверка расходования средств бюджета города, предоставленных в 2020 году и текущем периоде 2021 года учреждениям, подведомственным департаменту по социальной политике администрации города на ремонт зданий и сооружений (на выборочной основе)</w:t>
            </w:r>
            <w:hyperlink r:id="rId5" w:history="1">
              <w:r w:rsidRPr="00CC0F74">
                <w:rPr>
                  <w:rStyle w:val="a3"/>
                  <w:rFonts w:ascii="Times New Roman" w:hAnsi="Times New Roman" w:cs="Times New Roman"/>
                  <w:caps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E9" w:rsidRPr="00CC0F74" w:rsidRDefault="00C128BE" w:rsidP="006A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E9" w:rsidRDefault="002F316C" w:rsidP="006A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ч.2 </w:t>
            </w:r>
            <w:r w:rsidR="006A4CE9"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ст. 9 Закона 6-ФЗ</w:t>
            </w:r>
          </w:p>
          <w:p w:rsidR="002F316C" w:rsidRPr="00CC0F74" w:rsidRDefault="002F316C" w:rsidP="006A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16C">
              <w:rPr>
                <w:rFonts w:ascii="Times New Roman" w:eastAsia="Times New Roman" w:hAnsi="Times New Roman" w:cs="Times New Roman"/>
                <w:sz w:val="24"/>
                <w:szCs w:val="24"/>
              </w:rPr>
              <w:t>п. 2 ст.157 БК РФ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E9" w:rsidRPr="00CC0F74" w:rsidRDefault="006A4CE9" w:rsidP="006A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0D7" w:rsidRPr="00CC0F74" w:rsidTr="003241F0">
        <w:trPr>
          <w:gridAfter w:val="1"/>
          <w:wAfter w:w="17" w:type="dxa"/>
          <w:trHeight w:val="70"/>
          <w:jc w:val="center"/>
        </w:trPr>
        <w:tc>
          <w:tcPr>
            <w:tcW w:w="15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Реализация материалов</w:t>
            </w:r>
            <w:r w:rsidR="00E20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итогам</w:t>
            </w:r>
            <w:r w:rsidRPr="00CC0F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контрольных и экспертно-аналитических мероприятий</w:t>
            </w:r>
          </w:p>
        </w:tc>
      </w:tr>
      <w:tr w:rsidR="00CE70D7" w:rsidRPr="00CC0F74" w:rsidTr="00CC0F74">
        <w:trPr>
          <w:trHeight w:val="367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  <w:r w:rsidR="002223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рабочего совещания с объектами муниципального финансового контроля  по результатам проведенных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по мере возникновения необходимости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п.8 ч.2 ст. 9 Закона 6-ФЗ,</w:t>
            </w:r>
          </w:p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ч. 2 ст.157 БК РФ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0D7" w:rsidRPr="00CC0F74" w:rsidTr="003241F0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7" w:rsidRPr="00CC0F74" w:rsidRDefault="00CE70D7" w:rsidP="00CE7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предложений по устранению выявленных отклонений в бюджетном процессе и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возникновения необходимости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п. 8 ч. 2 ст. 9 Закон 6-ФЗ,</w:t>
            </w:r>
          </w:p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п. 2 ст.157 БК РФ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0D7" w:rsidRPr="00CC0F74" w:rsidTr="003241F0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E20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предложений по совершенствованию осуществления главными администраторами бюджетных средств внутреннего финансового аудита по результатам контрольных и экспертно-аналитических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возникновения необходимости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п. 2 ст.157 БК РФ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0D7" w:rsidRPr="00CC0F74" w:rsidTr="003241F0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742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742A1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производства по делам об административных правонарушениях в рамках компетенции  Счетной палаты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по мере возникновения необходимости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9 ч.1 ст. 14 Закона 6-ФЗ, ч.7 ст. 28.3 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КоАП РФ Закон ХМАО-Югры 102-оз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E70D7" w:rsidRPr="00CC0F74" w:rsidTr="003241F0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742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742A1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представлений, направление предписаний по результатам проведения контрольных мероприятий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 оснований по окончании контрольного мероприятия в сроки установленные СФК Счетной палаты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ст. 16 Закона 6-ФЗ</w:t>
            </w:r>
          </w:p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ст.270.2 БК РФ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0D7" w:rsidRPr="00CC0F74" w:rsidTr="003241F0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742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742A1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судебно-претензионной работе по защите прав и законных интересов Счетной палаты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по мере возникновения необходимости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0D7" w:rsidRPr="00CC0F74" w:rsidTr="003241F0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742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742A1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принятием мер по устранению выявленных Счетной палатой нарушений и недостатков, за исполнением уведомлений, представлений и предписаний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0D7" w:rsidRPr="00CC0F74" w:rsidTr="00FB3162">
        <w:trPr>
          <w:gridAfter w:val="1"/>
          <w:wAfter w:w="17" w:type="dxa"/>
          <w:trHeight w:val="51"/>
          <w:jc w:val="center"/>
        </w:trPr>
        <w:tc>
          <w:tcPr>
            <w:tcW w:w="15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E2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CC0F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 Правовое, методологическое обеспечение деятельности и кадровая работа </w:t>
            </w:r>
          </w:p>
        </w:tc>
      </w:tr>
      <w:tr w:rsidR="00CE70D7" w:rsidRPr="00CC0F74" w:rsidTr="003241F0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утверждение стандартов внешнего муниципального финансового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года, по мере возникновения необходимости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ст. 11 Закона 6-ФЗ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0D7" w:rsidRPr="00CC0F74" w:rsidTr="003241F0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7" w:rsidRPr="00CC0F74" w:rsidRDefault="00CE70D7" w:rsidP="00CE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утверждение стандартов организации деятельности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года, по мере возникновения необходимости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0D7" w:rsidRPr="00CC0F74" w:rsidTr="003241F0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утверждение документов, связанных с методологическим обеспечением деятельности Счетной палаты, выработки единых подходов к осуществлению своей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0D7" w:rsidRPr="00CC0F74" w:rsidTr="003241F0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практического опыта работы контрольно-счётных органов Российской Федерации, внесение предложений по его внедрению в работу Счетной палаты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0D7" w:rsidRPr="00CC0F74" w:rsidTr="003241F0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мероприятий по повышению квалификации сотрудников Счетной палаты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704A12" w:rsidP="0070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п. 7 ч. 1 ст. 11 Закона 25-ФЗ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0D7" w:rsidRPr="00CC0F74" w:rsidTr="003241F0">
        <w:trPr>
          <w:gridAfter w:val="1"/>
          <w:wAfter w:w="17" w:type="dxa"/>
          <w:jc w:val="center"/>
        </w:trPr>
        <w:tc>
          <w:tcPr>
            <w:tcW w:w="15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Организационная работа</w:t>
            </w:r>
          </w:p>
        </w:tc>
      </w:tr>
      <w:tr w:rsidR="00CE70D7" w:rsidRPr="00CC0F74" w:rsidTr="00FB3162">
        <w:trPr>
          <w:trHeight w:val="288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D7" w:rsidRPr="00CC0F74" w:rsidRDefault="00CE70D7" w:rsidP="00CE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утверждение плана работы Счетной палаты </w:t>
            </w:r>
            <w:r w:rsidR="00FC7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города Нижневартовска 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2022  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ст. 12 Закона 6-ФЗ</w:t>
            </w:r>
          </w:p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 МКСО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0D7" w:rsidRPr="00CC0F74" w:rsidTr="003241F0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742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742A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D7" w:rsidRPr="00CC0F74" w:rsidRDefault="00CE70D7" w:rsidP="00CE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рабочих совещаний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0D7" w:rsidRPr="00CC0F74" w:rsidTr="003241F0">
        <w:trPr>
          <w:trHeight w:val="1030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742A10" w:rsidP="00CE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  <w:r w:rsidR="00CE70D7"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запросов и обращений по вопросам, входящим в компетенцию Счетной палаты</w:t>
            </w:r>
            <w:r w:rsidR="00FC7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Нижневартовска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необходимости, при поступлении запросов и обращений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02.05.2006 № 59-ФЗ «О порядке рассмотрения обращений граждан Российской Федерации»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0D7" w:rsidRPr="00CC0F74" w:rsidTr="003241F0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742A10" w:rsidP="00CE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  <w:r w:rsidR="00CE70D7"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FC7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номенклатуры дел Счетной палаты </w:t>
            </w:r>
            <w:r w:rsidR="00FC72CA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Нижневартовска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7" w:rsidRPr="00CC0F74" w:rsidRDefault="00CE70D7" w:rsidP="00CE70D7">
            <w:pPr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«Основные Правила работы архивов» организаций»</w:t>
            </w:r>
          </w:p>
          <w:p w:rsidR="00CE70D7" w:rsidRPr="00CC0F74" w:rsidRDefault="00CE70D7" w:rsidP="00CE70D7">
            <w:pPr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(одобрены решением Коллегии </w:t>
            </w:r>
            <w:proofErr w:type="spellStart"/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Росархива</w:t>
            </w:r>
            <w:proofErr w:type="spellEnd"/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06.02.2002)</w:t>
            </w:r>
          </w:p>
          <w:p w:rsidR="00CE70D7" w:rsidRPr="00CC0F74" w:rsidRDefault="00CE70D7" w:rsidP="00CE70D7">
            <w:pPr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Минкультуры РФ от 25.08.2010 N 558</w:t>
            </w:r>
          </w:p>
          <w:p w:rsidR="00CE70D7" w:rsidRPr="00CC0F74" w:rsidRDefault="00CE70D7" w:rsidP="00CE70D7">
            <w:pPr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7" w:rsidRPr="00CC0F74" w:rsidRDefault="00CE70D7" w:rsidP="00CE70D7">
            <w:pPr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0D7" w:rsidRPr="00CC0F74" w:rsidTr="003241F0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742A10" w:rsidP="00CE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  <w:r w:rsidR="00CE70D7"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FC7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заседаний Коллегии </w:t>
            </w:r>
            <w:r w:rsidR="00FC72C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четной палаты</w:t>
            </w:r>
            <w:r w:rsidR="00FC7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Нижневартовска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Ст.15 Положения о Счетной палате города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7" w:rsidRPr="00CC0F74" w:rsidRDefault="00CE70D7" w:rsidP="00CE70D7">
            <w:pPr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0D7" w:rsidRPr="00CC0F74" w:rsidTr="003241F0">
        <w:trPr>
          <w:gridAfter w:val="1"/>
          <w:wAfter w:w="17" w:type="dxa"/>
          <w:jc w:val="center"/>
        </w:trPr>
        <w:tc>
          <w:tcPr>
            <w:tcW w:w="15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Противодействие коррупции</w:t>
            </w:r>
          </w:p>
        </w:tc>
      </w:tr>
      <w:tr w:rsidR="00CE70D7" w:rsidRPr="00CC0F74" w:rsidTr="003241F0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мероприятий по противодействию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года, согласно утвержденно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ст.1 Закона 44-ФЗ</w:t>
            </w:r>
          </w:p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п. 10 ч. 2 ст. 9 Закон 6-ФЗ</w:t>
            </w:r>
          </w:p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25.12.2008 № 273-ФЗ «О противодействии коррупции»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7" w:rsidRPr="00CC0F74" w:rsidRDefault="00CE70D7" w:rsidP="00CE7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0D7" w:rsidRPr="00CC0F74" w:rsidTr="003241F0">
        <w:trPr>
          <w:gridAfter w:val="1"/>
          <w:wAfter w:w="17" w:type="dxa"/>
          <w:jc w:val="center"/>
        </w:trPr>
        <w:tc>
          <w:tcPr>
            <w:tcW w:w="15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7. Информационная деятельность</w:t>
            </w:r>
          </w:p>
        </w:tc>
      </w:tr>
      <w:tr w:rsidR="00CE70D7" w:rsidRPr="00CC0F74" w:rsidTr="003241F0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в сети «Интернет» информации о деятельности Счетной палаты</w:t>
            </w:r>
            <w:r w:rsidR="00FC7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Нижневартовска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года, в сроки установленные Регламентом Счетной палаты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autoSpaceDE w:val="0"/>
              <w:autoSpaceDN w:val="0"/>
              <w:adjustRightInd w:val="0"/>
              <w:spacing w:after="0" w:line="240" w:lineRule="auto"/>
              <w:ind w:lef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14 </w:t>
            </w:r>
            <w:r w:rsidRPr="00CC0F7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ст. 19 Закона 6-ФЗ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0D7" w:rsidRPr="00CC0F74" w:rsidTr="003241F0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D7" w:rsidRPr="00CC0F74" w:rsidRDefault="00CE70D7" w:rsidP="00CE70D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Опубликование в СМИ информации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</w:t>
            </w:r>
            <w:r w:rsidRPr="00B10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принятых по ним решениях и мерах, ежегодных отчетов о деятельности Счетной 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палаты</w:t>
            </w:r>
            <w:r w:rsidR="00FC7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Нижневартовска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года, в сроки установленные Регламентом Счетной палаты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ст. 19 Закона 6-ФЗ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0D7" w:rsidRPr="00CC0F74" w:rsidTr="003241F0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704A12" w:rsidP="00CE7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04A12">
              <w:rPr>
                <w:rFonts w:ascii="Times New Roman" w:eastAsia="Times New Roman" w:hAnsi="Times New Roman" w:cs="Times New Roman"/>
                <w:sz w:val="24"/>
                <w:szCs w:val="24"/>
              </w:rPr>
              <w:t>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</w:t>
            </w:r>
            <w:r w:rsidR="00FC72CA">
              <w:rPr>
                <w:rFonts w:ascii="Times New Roman" w:eastAsia="Times New Roman" w:hAnsi="Times New Roman" w:cs="Times New Roman"/>
                <w:sz w:val="24"/>
                <w:szCs w:val="24"/>
              </w:rPr>
              <w:t>лаве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704A12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п. 9 ч. 2 ст. 9 Закона 6-ФЗ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0D7" w:rsidRPr="00CC0F74" w:rsidTr="003241F0">
        <w:trPr>
          <w:gridAfter w:val="1"/>
          <w:wAfter w:w="17" w:type="dxa"/>
          <w:jc w:val="center"/>
        </w:trPr>
        <w:tc>
          <w:tcPr>
            <w:tcW w:w="15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943634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 Взаимодействие с другими органами</w:t>
            </w:r>
          </w:p>
        </w:tc>
      </w:tr>
      <w:tr w:rsidR="00CE70D7" w:rsidRPr="00CC0F74" w:rsidTr="003241F0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с контрольно-счетными органами субъектов Российской Федерации и муниципальных образований, Счетной палатой Российской Федерации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ст. 18 Закон 6-ФЗ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C40" w:rsidRPr="00CC0F74" w:rsidTr="003241F0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40" w:rsidRPr="00CC0F74" w:rsidRDefault="00E20C40" w:rsidP="00CE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40" w:rsidRPr="00CC0F74" w:rsidRDefault="00E20C40" w:rsidP="00742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C40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прокуратурой и правоохранительными органами</w:t>
            </w:r>
            <w:r w:rsidR="00742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42A10" w:rsidRPr="00742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надзорными и контрольными органами </w:t>
            </w:r>
            <w:r w:rsidRPr="00E20C40">
              <w:rPr>
                <w:rFonts w:ascii="Times New Roman" w:eastAsia="Times New Roman" w:hAnsi="Times New Roman" w:cs="Times New Roman"/>
                <w:sz w:val="24"/>
                <w:szCs w:val="24"/>
              </w:rPr>
              <w:t>по выявлению и пресечению</w:t>
            </w:r>
            <w:r w:rsidR="00742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преступлений и</w:t>
            </w:r>
            <w:r w:rsidRPr="00E20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правонарушений в финансово-бюджетной сфере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40" w:rsidRPr="00CC0F74" w:rsidRDefault="00E20C40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C4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40" w:rsidRPr="00CC0F74" w:rsidRDefault="00E20C40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C40">
              <w:rPr>
                <w:rFonts w:ascii="Times New Roman" w:eastAsia="Times New Roman" w:hAnsi="Times New Roman" w:cs="Times New Roman"/>
                <w:sz w:val="24"/>
                <w:szCs w:val="24"/>
              </w:rPr>
              <w:t>ст. 18 Закон 6-ФЗ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40" w:rsidRPr="00CC0F74" w:rsidRDefault="00E20C40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0D7" w:rsidRPr="00CC0F74" w:rsidTr="003241F0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742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="00742A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работе Союза муниципальных контрольно-счетных органов Российской Федерации, его конференциях, совещаниях, рабочих органах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ст. 18 Закона 6-ФЗ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0D7" w:rsidRPr="00CC0F74" w:rsidTr="00FB3162">
        <w:trPr>
          <w:trHeight w:val="575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742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  <w:r w:rsidR="00742A1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работе Совета контрольно-счётных органов Ханты-Мансийского автономного округа-Югры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планом работы Совета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ст. 18 Закон 6-ФЗ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0D7" w:rsidRPr="00CC0F74" w:rsidTr="003241F0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742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="00742A1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совещаниях и заседаниях представительного органа муниципального органа и его комитетов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возникновения необходимости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ст. 18 Закона 6-ФЗ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0D7" w:rsidRPr="00CC0F74" w:rsidTr="003241F0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742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="00742A1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совещаниях исполнительного органа местного самоуправления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возникновения необходимости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ст. 18 Закона 6-ФЗ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026A8" w:rsidRPr="00CC0F74" w:rsidRDefault="003026A8" w:rsidP="00B10DF7">
      <w:pPr>
        <w:spacing w:line="240" w:lineRule="auto"/>
        <w:rPr>
          <w:sz w:val="24"/>
          <w:szCs w:val="24"/>
        </w:rPr>
      </w:pPr>
    </w:p>
    <w:sectPr w:rsidR="003026A8" w:rsidRPr="00CC0F74" w:rsidSect="00165F0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1F0"/>
    <w:rsid w:val="00077D9F"/>
    <w:rsid w:val="00087F03"/>
    <w:rsid w:val="00097C37"/>
    <w:rsid w:val="00102E0B"/>
    <w:rsid w:val="00165F05"/>
    <w:rsid w:val="001B4CB8"/>
    <w:rsid w:val="002114E4"/>
    <w:rsid w:val="002223C5"/>
    <w:rsid w:val="00255605"/>
    <w:rsid w:val="002633D7"/>
    <w:rsid w:val="002F316C"/>
    <w:rsid w:val="003026A8"/>
    <w:rsid w:val="003241F0"/>
    <w:rsid w:val="003604D0"/>
    <w:rsid w:val="00370D21"/>
    <w:rsid w:val="004420B0"/>
    <w:rsid w:val="00467BB5"/>
    <w:rsid w:val="00565130"/>
    <w:rsid w:val="00690A01"/>
    <w:rsid w:val="006A3ECF"/>
    <w:rsid w:val="006A4CE9"/>
    <w:rsid w:val="006C3A35"/>
    <w:rsid w:val="006D0DD0"/>
    <w:rsid w:val="006E10D5"/>
    <w:rsid w:val="006F6E87"/>
    <w:rsid w:val="00704A12"/>
    <w:rsid w:val="0073219D"/>
    <w:rsid w:val="00742A10"/>
    <w:rsid w:val="007813D9"/>
    <w:rsid w:val="0078357A"/>
    <w:rsid w:val="007F4CED"/>
    <w:rsid w:val="00810C2B"/>
    <w:rsid w:val="00866919"/>
    <w:rsid w:val="008A0874"/>
    <w:rsid w:val="008C489E"/>
    <w:rsid w:val="008C7FE8"/>
    <w:rsid w:val="008E3BD2"/>
    <w:rsid w:val="00954F31"/>
    <w:rsid w:val="00960DA8"/>
    <w:rsid w:val="00972CE4"/>
    <w:rsid w:val="00A258FB"/>
    <w:rsid w:val="00AA05D6"/>
    <w:rsid w:val="00AA6769"/>
    <w:rsid w:val="00AD06A1"/>
    <w:rsid w:val="00AF7265"/>
    <w:rsid w:val="00B10DF7"/>
    <w:rsid w:val="00BA7426"/>
    <w:rsid w:val="00BC20F3"/>
    <w:rsid w:val="00C128BE"/>
    <w:rsid w:val="00C147E0"/>
    <w:rsid w:val="00C208D5"/>
    <w:rsid w:val="00C33763"/>
    <w:rsid w:val="00C363DF"/>
    <w:rsid w:val="00C53725"/>
    <w:rsid w:val="00CC0F74"/>
    <w:rsid w:val="00CE70D7"/>
    <w:rsid w:val="00D81424"/>
    <w:rsid w:val="00E17835"/>
    <w:rsid w:val="00E20C40"/>
    <w:rsid w:val="00E25D70"/>
    <w:rsid w:val="00E620A8"/>
    <w:rsid w:val="00EB2AA2"/>
    <w:rsid w:val="00EB5D31"/>
    <w:rsid w:val="00EB7A86"/>
    <w:rsid w:val="00ED1E22"/>
    <w:rsid w:val="00F7621B"/>
    <w:rsid w:val="00F9226A"/>
    <w:rsid w:val="00FA7536"/>
    <w:rsid w:val="00FB3162"/>
    <w:rsid w:val="00FC5BA6"/>
    <w:rsid w:val="00FC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C70C4"/>
  <w15:docId w15:val="{4D9AF84A-986F-4268-AF1D-D68DA1EB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41F0"/>
    <w:rPr>
      <w:strike w:val="0"/>
      <w:dstrike w:val="0"/>
      <w:color w:val="23527C"/>
      <w:u w:val="none"/>
      <w:effect w:val="none"/>
    </w:rPr>
  </w:style>
  <w:style w:type="paragraph" w:customStyle="1" w:styleId="Default">
    <w:name w:val="Default"/>
    <w:rsid w:val="003241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B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4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5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n-vartovsk.ru/town/organizations/111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5FE46-2B3E-43A8-978A-528E4D01B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Суханова Светлана Петровна</dc:creator>
  <cp:lastModifiedBy>Сетяева Оксана Владимировна</cp:lastModifiedBy>
  <cp:revision>9</cp:revision>
  <cp:lastPrinted>2020-12-24T06:34:00Z</cp:lastPrinted>
  <dcterms:created xsi:type="dcterms:W3CDTF">2021-10-20T09:40:00Z</dcterms:created>
  <dcterms:modified xsi:type="dcterms:W3CDTF">2021-10-22T12:55:00Z</dcterms:modified>
</cp:coreProperties>
</file>