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646401">
        <w:rPr>
          <w:rFonts w:ascii="Times New Roman" w:hAnsi="Times New Roman"/>
          <w:sz w:val="28"/>
          <w:szCs w:val="28"/>
        </w:rPr>
        <w:t>оценки регулирующего воздействия экспертизы муниц</w:t>
      </w:r>
      <w:r w:rsidRPr="00646401">
        <w:rPr>
          <w:rFonts w:ascii="Times New Roman" w:hAnsi="Times New Roman"/>
          <w:sz w:val="28"/>
          <w:szCs w:val="28"/>
        </w:rPr>
        <w:t>и</w:t>
      </w:r>
      <w:r w:rsidRPr="00646401">
        <w:rPr>
          <w:rFonts w:ascii="Times New Roman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646401">
        <w:rPr>
          <w:rFonts w:ascii="Times New Roman" w:hAnsi="Times New Roman"/>
          <w:sz w:val="28"/>
          <w:szCs w:val="28"/>
        </w:rPr>
        <w:t>е</w:t>
      </w:r>
      <w:r w:rsidRPr="00646401">
        <w:rPr>
          <w:rFonts w:ascii="Times New Roman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646401">
        <w:rPr>
          <w:rFonts w:ascii="Times New Roman" w:hAnsi="Times New Roman"/>
          <w:sz w:val="28"/>
          <w:szCs w:val="28"/>
        </w:rPr>
        <w:t>о</w:t>
      </w:r>
      <w:r w:rsidRPr="00646401">
        <w:rPr>
          <w:rFonts w:ascii="Times New Roman" w:hAnsi="Times New Roman"/>
          <w:sz w:val="28"/>
          <w:szCs w:val="28"/>
        </w:rPr>
        <w:t xml:space="preserve">становлением администрации города </w:t>
      </w:r>
      <w:r w:rsidR="000A4426" w:rsidRPr="00646401">
        <w:rPr>
          <w:rFonts w:ascii="Times New Roman" w:hAnsi="Times New Roman"/>
          <w:sz w:val="28"/>
          <w:szCs w:val="28"/>
        </w:rPr>
        <w:t>от  01.12.2014 №2453</w:t>
      </w:r>
      <w:r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2F3278" w:rsidRPr="00646401">
        <w:rPr>
          <w:rFonts w:ascii="Times New Roman" w:hAnsi="Times New Roman"/>
          <w:sz w:val="28"/>
          <w:szCs w:val="28"/>
        </w:rPr>
        <w:t>управлением по п</w:t>
      </w:r>
      <w:r w:rsidR="002F3278" w:rsidRPr="00646401">
        <w:rPr>
          <w:rFonts w:ascii="Times New Roman" w:hAnsi="Times New Roman"/>
          <w:sz w:val="28"/>
          <w:szCs w:val="28"/>
        </w:rPr>
        <w:t>о</w:t>
      </w:r>
      <w:r w:rsidR="002F3278" w:rsidRPr="00646401">
        <w:rPr>
          <w:rFonts w:ascii="Times New Roman" w:hAnsi="Times New Roman"/>
          <w:sz w:val="28"/>
          <w:szCs w:val="28"/>
        </w:rPr>
        <w:t xml:space="preserve">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1F2282">
        <w:rPr>
          <w:rFonts w:ascii="Times New Roman" w:hAnsi="Times New Roman"/>
          <w:sz w:val="28"/>
          <w:szCs w:val="28"/>
        </w:rPr>
        <w:t>2</w:t>
      </w:r>
      <w:r w:rsidR="00E3420C">
        <w:rPr>
          <w:rFonts w:ascii="Times New Roman" w:hAnsi="Times New Roman"/>
          <w:sz w:val="28"/>
          <w:szCs w:val="28"/>
        </w:rPr>
        <w:t>6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905A15">
        <w:rPr>
          <w:rFonts w:ascii="Times New Roman" w:hAnsi="Times New Roman"/>
          <w:sz w:val="28"/>
          <w:szCs w:val="28"/>
        </w:rPr>
        <w:t>ма</w:t>
      </w:r>
      <w:r w:rsidR="002F3278">
        <w:rPr>
          <w:rFonts w:ascii="Times New Roman" w:hAnsi="Times New Roman"/>
          <w:sz w:val="28"/>
          <w:szCs w:val="28"/>
        </w:rPr>
        <w:t>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по "</w:t>
      </w:r>
      <w:r w:rsidR="001F2282">
        <w:rPr>
          <w:rFonts w:ascii="Times New Roman" w:hAnsi="Times New Roman"/>
          <w:sz w:val="28"/>
          <w:szCs w:val="28"/>
        </w:rPr>
        <w:t>0</w:t>
      </w:r>
      <w:r w:rsidR="00E3420C">
        <w:rPr>
          <w:rFonts w:ascii="Times New Roman" w:hAnsi="Times New Roman"/>
          <w:sz w:val="28"/>
          <w:szCs w:val="28"/>
        </w:rPr>
        <w:t>9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905A15">
        <w:rPr>
          <w:rFonts w:ascii="Times New Roman" w:hAnsi="Times New Roman"/>
          <w:sz w:val="28"/>
          <w:szCs w:val="28"/>
        </w:rPr>
        <w:t>июня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публичные консультации по </w:t>
      </w:r>
      <w:r w:rsidR="00646401" w:rsidRPr="00646401">
        <w:rPr>
          <w:rFonts w:ascii="Times New Roman" w:hAnsi="Times New Roman"/>
          <w:sz w:val="28"/>
          <w:szCs w:val="28"/>
        </w:rPr>
        <w:t>проекту постановления администрации города</w:t>
      </w:r>
      <w:proofErr w:type="gramEnd"/>
      <w:r w:rsidR="00646401" w:rsidRPr="00646401">
        <w:rPr>
          <w:rFonts w:ascii="Times New Roman" w:hAnsi="Times New Roman"/>
          <w:sz w:val="28"/>
          <w:szCs w:val="28"/>
        </w:rPr>
        <w:t xml:space="preserve"> </w:t>
      </w:r>
      <w:r w:rsidR="00E3420C" w:rsidRPr="00E3420C">
        <w:rPr>
          <w:rFonts w:ascii="Times New Roman" w:hAnsi="Times New Roman"/>
          <w:sz w:val="28"/>
          <w:szCs w:val="28"/>
        </w:rPr>
        <w:t>"О внесении изменений в пост</w:t>
      </w:r>
      <w:r w:rsidR="00E3420C" w:rsidRPr="00E3420C">
        <w:rPr>
          <w:rFonts w:ascii="Times New Roman" w:hAnsi="Times New Roman"/>
          <w:sz w:val="28"/>
          <w:szCs w:val="28"/>
        </w:rPr>
        <w:t>а</w:t>
      </w:r>
      <w:r w:rsidR="00E3420C" w:rsidRPr="00E3420C">
        <w:rPr>
          <w:rFonts w:ascii="Times New Roman" w:hAnsi="Times New Roman"/>
          <w:sz w:val="28"/>
          <w:szCs w:val="28"/>
        </w:rPr>
        <w:t>новление администрации города от 21.11.2014 №2405 "Об утверждении Поря</w:t>
      </w:r>
      <w:r w:rsidR="00E3420C" w:rsidRPr="00E3420C">
        <w:rPr>
          <w:rFonts w:ascii="Times New Roman" w:hAnsi="Times New Roman"/>
          <w:sz w:val="28"/>
          <w:szCs w:val="28"/>
        </w:rPr>
        <w:t>д</w:t>
      </w:r>
      <w:r w:rsidR="00E3420C" w:rsidRPr="00E3420C">
        <w:rPr>
          <w:rFonts w:ascii="Times New Roman" w:hAnsi="Times New Roman"/>
          <w:sz w:val="28"/>
          <w:szCs w:val="28"/>
        </w:rPr>
        <w:t>ка проведения конкурса на предоставление грантов для развития социального предпринимательства"</w:t>
      </w:r>
      <w:r w:rsidR="002F3278">
        <w:rPr>
          <w:rFonts w:ascii="Times New Roman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пертиза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 xml:space="preserve">тельскому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646401" w:rsidP="00646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646401">
        <w:rPr>
          <w:rFonts w:ascii="Times New Roman" w:hAnsi="Times New Roman"/>
          <w:sz w:val="28"/>
          <w:szCs w:val="28"/>
        </w:rPr>
        <w:t xml:space="preserve"> постановления администрации города </w:t>
      </w:r>
      <w:r w:rsidR="00E3420C" w:rsidRPr="00883657">
        <w:rPr>
          <w:rFonts w:ascii="Times New Roman" w:hAnsi="Times New Roman"/>
          <w:sz w:val="28"/>
          <w:szCs w:val="28"/>
        </w:rPr>
        <w:t>"О внесении изменений в пост</w:t>
      </w:r>
      <w:r w:rsidR="00E3420C" w:rsidRPr="00883657">
        <w:rPr>
          <w:rFonts w:ascii="Times New Roman" w:hAnsi="Times New Roman"/>
          <w:sz w:val="28"/>
          <w:szCs w:val="28"/>
        </w:rPr>
        <w:t>а</w:t>
      </w:r>
      <w:r w:rsidR="00E3420C" w:rsidRPr="00883657">
        <w:rPr>
          <w:rFonts w:ascii="Times New Roman" w:hAnsi="Times New Roman"/>
          <w:sz w:val="28"/>
          <w:szCs w:val="28"/>
        </w:rPr>
        <w:t>новление администрации города от 21.11.2014 №2405 "Об утверждении Поря</w:t>
      </w:r>
      <w:r w:rsidR="00E3420C" w:rsidRPr="00883657">
        <w:rPr>
          <w:rFonts w:ascii="Times New Roman" w:hAnsi="Times New Roman"/>
          <w:sz w:val="28"/>
          <w:szCs w:val="28"/>
        </w:rPr>
        <w:t>д</w:t>
      </w:r>
      <w:r w:rsidR="00E3420C" w:rsidRPr="00883657">
        <w:rPr>
          <w:rFonts w:ascii="Times New Roman" w:hAnsi="Times New Roman"/>
          <w:sz w:val="28"/>
          <w:szCs w:val="28"/>
        </w:rPr>
        <w:t>ка проведения конкурса на предоставление грантов для развития соц</w:t>
      </w:r>
      <w:r w:rsidR="00E3420C" w:rsidRPr="00883657">
        <w:rPr>
          <w:rFonts w:ascii="Times New Roman" w:hAnsi="Times New Roman"/>
          <w:sz w:val="28"/>
          <w:szCs w:val="28"/>
        </w:rPr>
        <w:t>и</w:t>
      </w:r>
      <w:r w:rsidR="00E3420C" w:rsidRPr="00883657">
        <w:rPr>
          <w:rFonts w:ascii="Times New Roman" w:hAnsi="Times New Roman"/>
          <w:sz w:val="28"/>
          <w:szCs w:val="28"/>
        </w:rPr>
        <w:t>ального предпринимательства"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6E6453" w:rsidTr="00E3420C">
        <w:tc>
          <w:tcPr>
            <w:tcW w:w="5353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</w:t>
            </w:r>
            <w:bookmarkStart w:id="0" w:name="_GoBack"/>
            <w:bookmarkEnd w:id="0"/>
            <w:r w:rsidRPr="006E6453">
              <w:rPr>
                <w:rFonts w:ascii="Times New Roman" w:hAnsi="Times New Roman"/>
                <w:sz w:val="28"/>
                <w:szCs w:val="28"/>
              </w:rPr>
              <w:t>оду предложений о р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зультатах проведения публичных консульт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а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</w:tr>
    </w:tbl>
    <w:p w:rsidR="00DB38C4" w:rsidRDefault="00DB38C4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ГОРОДА НИЖНЕВАРТОВСКА</w:t>
      </w: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Ханты-Мансийского автономного округа – Югры</w:t>
      </w:r>
    </w:p>
    <w:p w:rsidR="006E6453" w:rsidRDefault="00E3420C" w:rsidP="006E64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</w:t>
      </w:r>
      <w:r w:rsidR="006E6453" w:rsidRPr="001E6841">
        <w:rPr>
          <w:rFonts w:ascii="Times New Roman" w:hAnsi="Times New Roman"/>
          <w:b/>
          <w:sz w:val="28"/>
          <w:szCs w:val="28"/>
        </w:rPr>
        <w:t>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 внесении изменений в постановление а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д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министрации города от 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21.11.2014 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№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2405 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утверждении Порядка проведения ко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курса на предоставление грантов для разв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тия социального предпринимательства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"  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420C">
        <w:rPr>
          <w:rFonts w:ascii="Times New Roman" w:eastAsiaTheme="minorEastAsia" w:hAnsi="Times New Roman"/>
          <w:sz w:val="28"/>
          <w:szCs w:val="28"/>
          <w:lang w:eastAsia="ru-RU"/>
        </w:rPr>
        <w:tab/>
        <w:t>В целях приведения в соответствии с государственной программой "С</w:t>
      </w:r>
      <w:r w:rsidRPr="00E3420C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E3420C">
        <w:rPr>
          <w:rFonts w:ascii="Times New Roman" w:eastAsiaTheme="minorEastAsia" w:hAnsi="Times New Roman"/>
          <w:sz w:val="28"/>
          <w:szCs w:val="28"/>
          <w:lang w:eastAsia="ru-RU"/>
        </w:rPr>
        <w:t>циально-экономическое развитие, инвестиции и инновации Ханты-Мансийского автономного округа - Югры на 2014 - 2020 годы", утвержденного постановлением правительства Ханты-Мансийского автономного округа - Югры от 09 октября 2012 года №419-п, руководствуясь статьей 78 Бюджетного кодекса Российской Федерации: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1. 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В приложении 1 к постановлению администрации города от 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21.11.2014 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№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2405 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утверждении Порядка проведения конкурса на предоставление грантов для развития социального предпринимательства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":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1.1. Абзац первый пункта 1.3 раздела </w:t>
      </w:r>
      <w:r w:rsidRPr="00E3420C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val="en-US" w:eastAsia="ru-RU"/>
        </w:rPr>
        <w:t>I</w:t>
      </w:r>
      <w:r w:rsidRPr="00E3420C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"Гранты предоставляются на конкурсной основе за счет средств окружн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го, федерального бюджетов (привлеченные средства для </w:t>
      </w:r>
      <w:proofErr w:type="spellStart"/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муниципальных программ развития малого и среднего предпринимательства) и средств бюджета муниципального образования город Нижневартовск (далее – бюджета города) в пределах лимитов бюджетных обязательств, предусмотре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н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ных на данные цели на текущий финансовый год.".</w:t>
      </w:r>
      <w:proofErr w:type="gramEnd"/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1.2. Абзац второй раздела 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val="en-US" w:eastAsia="ru-RU"/>
        </w:rPr>
        <w:t>II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"- соответствующие условиям оказания поддержки, установленным по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пунктом 7.4.1 пункта 7.4 раздела 7 Программы;".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1.3.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разделе 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III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в абзаце четвертом исключить слова "учредительных документов (для юридических лиц)";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после абзаца двенадцатого дополнить абзацем следующего содержания: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"Уполномоченный орган направляет в адрес департамента муниципал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 собственности и земельных ресурсов администрации города запрос об о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сутствии (наличии) задолженности у Заявителя за использование муниципал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ного имущества и городских земель. Департамент муниципальной собственн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сти и земельных ресурсов администрации города уведомляет Уполномоченный 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орган в течение 2 рабочих дней со дня регистрации запроса Уполномоченного органа</w:t>
      </w:r>
      <w:proofErr w:type="gramStart"/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.";</w:t>
      </w:r>
      <w:proofErr w:type="gramEnd"/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дополнить пунктами следующего содержания: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"3.13. </w:t>
      </w:r>
      <w:proofErr w:type="gramStart"/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Уполномоченный орган в течение 3 рабочих дней со дня провед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 заседания Конкурсной комиссии или издания распоряжения направляет з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веренные в установленном порядке копии протокола Конкурсной комиссии или распоряжения в адрес Департамента экономического развития Ханты-мансийского автономного округа – Югры, подтверждающие принятые админ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страцией города Нижневартовском обязательства перед субъектами малого и среднего предпринимательства по финансированию мероприятий из окружного бюджета.</w:t>
      </w:r>
      <w:proofErr w:type="gramEnd"/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3.14. </w:t>
      </w:r>
      <w:proofErr w:type="gramStart"/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Уполномоченной орган в течение 3 рабочих дней со дня проведения заседания Конкурсной комиссии направляет заявку на перечисление денежных средств из окружного и (или) федерального бюджетов в бюджет муниципал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ного образования субсидии на государственную поддержку малого и среднего предпринимательства в рамках подпрограммы "Развитие малого и среднего предпринимательства" государственной программы "Социально-экономическое развитие, инвестиции и инновации Ханты-Мансийского автономного округа – Югры на 2014–2020 годы" (далее</w:t>
      </w:r>
      <w:proofErr w:type="gramEnd"/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– </w:t>
      </w:r>
      <w:proofErr w:type="gramStart"/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Заявка) в адрес департамента финансов а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министрации города.</w:t>
      </w:r>
      <w:proofErr w:type="gramEnd"/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3.15. В течение 3 рабочих дней со дня получения Заявки департамент ф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нансов администрации города направляет Заявку в адрес Департамента фина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сов автономного округа</w:t>
      </w:r>
      <w:proofErr w:type="gramStart"/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.".</w:t>
      </w:r>
      <w:proofErr w:type="gramEnd"/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1.4. В разделе 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IV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пункт 4.3 изложить в следующей редакции: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"4.3. Предоставление субсидии из средств городского бюджета осущест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ляется в безналичной форме путем перечисления денежных средств управлен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ем бухгалтерского учета  и отчетности администрации города на расчетный счет Субъекта, Организации в соответствии с условиями договора о предоста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лении гранта в течение 5 рабочих дней </w:t>
      </w:r>
      <w:proofErr w:type="gramStart"/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даты подписания</w:t>
      </w:r>
      <w:proofErr w:type="gramEnd"/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договора сторонами.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Предоставление субсидии на условиях </w:t>
      </w:r>
      <w:proofErr w:type="spellStart"/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софинансирования</w:t>
      </w:r>
      <w:proofErr w:type="spellEnd"/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из средств г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родского, окружного и (или) федерального бюджета осуществляется в безн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личной форме путем перечисления денежных средств управлением бухгалте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ского учета и отчетности администрации города на расчетный счет получателя субсидии в соответствии с условиями договора о предоставлении </w:t>
      </w:r>
      <w:proofErr w:type="spellStart"/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грната</w:t>
      </w:r>
      <w:proofErr w:type="spellEnd"/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т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чение 5 рабочих дней с даты перечисления субсидии из окружного и (или) ф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дерального бюджетов в бюджет города.</w:t>
      </w:r>
      <w:r w:rsidRPr="00E3420C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  <w:proofErr w:type="gramEnd"/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после пункта 4.4 дополнить пунктом следующего содержания: 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Theme="minorHAnsi" w:eastAsiaTheme="minorEastAsia" w:hAnsiTheme="minorHAnsi"/>
          <w:lang w:eastAsia="ru-RU"/>
        </w:rPr>
        <w:t xml:space="preserve"> 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"Уполномоченный орган и орган государственного (муниципального) финансового контроля проводят обязательную проверку соблюдения условий, целей и порядка предоставления гранта их получателями в соответствии с зак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нодательством Российской Федерации</w:t>
      </w:r>
      <w:proofErr w:type="gramStart"/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.".</w:t>
      </w:r>
      <w:proofErr w:type="gramEnd"/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1.5. Приложение 1 к Порядку проведения конкурса на предоставление грантов для развития социального предпринимательства изложить в редакции согласно приложению 1.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2. Приложение 2 к постановлению администрации города от 21.11.2014 №2405 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</w:t>
      </w: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утверждении Порядка проведения конкурса на предоставление грантов для развития социального предпринимательства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 изложить в редакции согласно приложению 2.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  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3. Пресс-службе администрации города (Н.В. </w:t>
      </w:r>
      <w:proofErr w:type="spellStart"/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Ложева</w:t>
      </w:r>
      <w:proofErr w:type="spellEnd"/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) опубликовать п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о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становление в газете "</w:t>
      </w:r>
      <w:proofErr w:type="spellStart"/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Варта</w:t>
      </w:r>
      <w:proofErr w:type="spellEnd"/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".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4. Постановление вступает в силу после его официального опубликов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а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ния.</w:t>
      </w: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E3420C" w:rsidRPr="00E3420C" w:rsidRDefault="00E3420C" w:rsidP="00E34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E3420C" w:rsidRPr="00E3420C" w:rsidRDefault="00E3420C" w:rsidP="00E3420C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Глава администрации города</w:t>
      </w: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ab/>
        <w:t xml:space="preserve">   А.А. </w:t>
      </w:r>
      <w:proofErr w:type="spellStart"/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>Бадина</w:t>
      </w:r>
      <w:proofErr w:type="spellEnd"/>
    </w:p>
    <w:p w:rsidR="00E3420C" w:rsidRPr="00E3420C" w:rsidRDefault="00E3420C" w:rsidP="00E3420C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br w:type="page"/>
      </w: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1 к постановлению админ</w:t>
      </w: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 xml:space="preserve">страции города </w:t>
      </w:r>
    </w:p>
    <w:p w:rsidR="00E3420C" w:rsidRPr="00E3420C" w:rsidRDefault="00E3420C" w:rsidP="00E3420C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от ___________ №______________</w:t>
      </w:r>
    </w:p>
    <w:p w:rsidR="00E3420C" w:rsidRPr="00E3420C" w:rsidRDefault="00E3420C" w:rsidP="00E3420C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3420C" w:rsidRPr="00E3420C" w:rsidRDefault="00E3420C" w:rsidP="00E3420C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3420C" w:rsidRPr="00E3420C" w:rsidRDefault="00E3420C" w:rsidP="00E3420C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420C">
        <w:rPr>
          <w:rFonts w:ascii="Times New Roman" w:eastAsiaTheme="minorEastAsia" w:hAnsi="Times New Roman"/>
          <w:sz w:val="28"/>
          <w:szCs w:val="28"/>
          <w:lang w:eastAsia="ru-RU"/>
        </w:rPr>
        <w:t>Главе администрации города</w:t>
      </w:r>
    </w:p>
    <w:p w:rsidR="00E3420C" w:rsidRPr="00E3420C" w:rsidRDefault="00E3420C" w:rsidP="00E3420C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420C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</w:t>
      </w:r>
    </w:p>
    <w:p w:rsidR="00E3420C" w:rsidRPr="00E3420C" w:rsidRDefault="00E3420C" w:rsidP="00E3420C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420C">
        <w:rPr>
          <w:rFonts w:ascii="Times New Roman" w:eastAsiaTheme="minorEastAsia" w:hAnsi="Times New Roman"/>
          <w:sz w:val="28"/>
          <w:szCs w:val="28"/>
          <w:lang w:eastAsia="ru-RU"/>
        </w:rPr>
        <w:t>от ___________________________</w:t>
      </w:r>
    </w:p>
    <w:p w:rsidR="00E3420C" w:rsidRPr="00E3420C" w:rsidRDefault="00E3420C" w:rsidP="00E3420C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420C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</w:t>
      </w: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3420C" w:rsidRPr="00E3420C" w:rsidRDefault="00E3420C" w:rsidP="00E3420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3420C">
        <w:rPr>
          <w:rFonts w:ascii="Times New Roman" w:eastAsiaTheme="minorEastAsia" w:hAnsi="Times New Roman"/>
          <w:b/>
          <w:sz w:val="28"/>
          <w:szCs w:val="28"/>
          <w:lang w:eastAsia="ru-RU"/>
        </w:rPr>
        <w:t>заявление</w:t>
      </w:r>
    </w:p>
    <w:p w:rsidR="00E3420C" w:rsidRPr="00E3420C" w:rsidRDefault="00E3420C" w:rsidP="00E3420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3420C">
        <w:rPr>
          <w:rFonts w:ascii="Times New Roman" w:eastAsiaTheme="minorEastAsia" w:hAnsi="Times New Roman"/>
          <w:b/>
          <w:sz w:val="28"/>
          <w:szCs w:val="28"/>
          <w:lang w:eastAsia="ru-RU"/>
        </w:rPr>
        <w:t>на участие в конкурсе на предоставление грантов</w:t>
      </w:r>
    </w:p>
    <w:p w:rsidR="00E3420C" w:rsidRPr="00E3420C" w:rsidRDefault="00E3420C" w:rsidP="00E3420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3420C">
        <w:rPr>
          <w:rFonts w:ascii="Times New Roman" w:eastAsiaTheme="minorEastAsia" w:hAnsi="Times New Roman"/>
          <w:b/>
          <w:sz w:val="28"/>
          <w:szCs w:val="28"/>
          <w:lang w:eastAsia="ru-RU"/>
        </w:rPr>
        <w:t>для развития социального предпринимательства.</w:t>
      </w: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trike/>
          <w:sz w:val="28"/>
          <w:szCs w:val="28"/>
          <w:lang w:eastAsia="ru-RU"/>
        </w:rPr>
      </w:pP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Стоимость проекта _______________________________________________________________</w:t>
      </w: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Сумма запрашиваемого гранта _____________________________________________________</w:t>
      </w: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Наименование </w:t>
      </w:r>
      <w:proofErr w:type="gramStart"/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бизнес-проекта</w:t>
      </w:r>
      <w:proofErr w:type="gramEnd"/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____________________________________________________</w:t>
      </w: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619"/>
      </w:tblGrid>
      <w:tr w:rsidR="00E3420C" w:rsidRPr="00E3420C" w:rsidTr="00B851AD">
        <w:tc>
          <w:tcPr>
            <w:tcW w:w="9720" w:type="dxa"/>
            <w:gridSpan w:val="2"/>
          </w:tcPr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1. Сведения о субъекте малого или среднего предпринимательства </w:t>
            </w:r>
          </w:p>
        </w:tc>
      </w:tr>
      <w:tr w:rsidR="00E3420C" w:rsidRPr="00E3420C" w:rsidTr="00B851AD">
        <w:trPr>
          <w:trHeight w:val="1250"/>
        </w:trPr>
        <w:tc>
          <w:tcPr>
            <w:tcW w:w="9720" w:type="dxa"/>
            <w:gridSpan w:val="2"/>
          </w:tcPr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 Полное наименование организации в соответствии с учредительными документами,   фамилия, имя, отчество индивидуального предпринимателя: __________________________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 Идентификационный номер налогоплательщика (ИНН):___________________________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1.3. Код причины постановки на учет (КПП): ________________________________________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1.4. Дата государственной регистрации: "_______" _____________________ года </w:t>
            </w:r>
          </w:p>
        </w:tc>
      </w:tr>
      <w:tr w:rsidR="00E3420C" w:rsidRPr="00E3420C" w:rsidTr="00B851AD">
        <w:tc>
          <w:tcPr>
            <w:tcW w:w="9720" w:type="dxa"/>
            <w:gridSpan w:val="2"/>
          </w:tcPr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 Адрес постоянного места жительства физического лица, фактический и юридический         адрес для субъекта малого или среднего предпринимательства, организации, образующей инфраструктуру поддержки субъектов малого и среднего предпринимательства: </w:t>
            </w:r>
          </w:p>
        </w:tc>
      </w:tr>
      <w:tr w:rsidR="00E3420C" w:rsidRPr="00E3420C" w:rsidTr="00B851AD">
        <w:tc>
          <w:tcPr>
            <w:tcW w:w="5101" w:type="dxa"/>
          </w:tcPr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2.1. Юридический:</w:t>
            </w:r>
          </w:p>
        </w:tc>
        <w:tc>
          <w:tcPr>
            <w:tcW w:w="4619" w:type="dxa"/>
          </w:tcPr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2.2. Фактический:</w:t>
            </w:r>
          </w:p>
        </w:tc>
      </w:tr>
      <w:tr w:rsidR="00E3420C" w:rsidRPr="00E3420C" w:rsidTr="00B851AD">
        <w:tc>
          <w:tcPr>
            <w:tcW w:w="5101" w:type="dxa"/>
          </w:tcPr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Населенный пункт ________________________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улица ___________________________________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 дома ____________ номер квартиры 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Населенный пункт ____________________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улица _______________________________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 дома _______ номер квартиры 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3420C" w:rsidRPr="00E3420C" w:rsidTr="00B851AD">
        <w:tc>
          <w:tcPr>
            <w:tcW w:w="9720" w:type="dxa"/>
            <w:gridSpan w:val="2"/>
          </w:tcPr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Категория субъекта малого или среднего предпринимательства (</w:t>
            </w:r>
            <w:proofErr w:type="spellStart"/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       малое или среднее предприятие - нужное подчеркнуть) в соответствии со статьей 4 Фед</w:t>
            </w: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рального закона от 24.07.2007 №209-ФЗ </w:t>
            </w:r>
            <w:r w:rsidRPr="00E3420C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"</w:t>
            </w: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развитии малого и среднего предпринимател</w:t>
            </w: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ь</w:t>
            </w: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ства в Российской Федерации</w:t>
            </w:r>
            <w:r w:rsidRPr="00E3420C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E3420C" w:rsidRPr="00E3420C" w:rsidTr="00B851AD">
        <w:tc>
          <w:tcPr>
            <w:tcW w:w="9720" w:type="dxa"/>
            <w:gridSpan w:val="2"/>
          </w:tcPr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4. Банковские реквизиты: </w:t>
            </w:r>
          </w:p>
        </w:tc>
      </w:tr>
      <w:tr w:rsidR="00E3420C" w:rsidRPr="00E3420C" w:rsidTr="00B851AD">
        <w:tc>
          <w:tcPr>
            <w:tcW w:w="9720" w:type="dxa"/>
            <w:gridSpan w:val="2"/>
          </w:tcPr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/с (л/с) ______________________________ в банке __________________________________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к/с _______________________________________ БИК ________________________________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3420C" w:rsidRPr="00E3420C" w:rsidTr="00B851AD">
        <w:tc>
          <w:tcPr>
            <w:tcW w:w="9720" w:type="dxa"/>
            <w:gridSpan w:val="2"/>
          </w:tcPr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5. Основные виды экономической деятельности (в соответствии с кодами ОКВЭД): 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E3420C" w:rsidRPr="00E3420C" w:rsidTr="00B851AD">
        <w:tc>
          <w:tcPr>
            <w:tcW w:w="9720" w:type="dxa"/>
            <w:gridSpan w:val="2"/>
          </w:tcPr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 Численность работников на дату обращения (чел.):</w:t>
            </w:r>
          </w:p>
        </w:tc>
      </w:tr>
      <w:tr w:rsidR="00E3420C" w:rsidRPr="00E3420C" w:rsidTr="00B851AD">
        <w:tc>
          <w:tcPr>
            <w:tcW w:w="9720" w:type="dxa"/>
            <w:gridSpan w:val="2"/>
          </w:tcPr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 Дополнительные рабочие места, предполагаемые к созданию (ед.):</w:t>
            </w:r>
          </w:p>
        </w:tc>
      </w:tr>
      <w:tr w:rsidR="00E3420C" w:rsidRPr="00E3420C" w:rsidTr="00B851AD">
        <w:tc>
          <w:tcPr>
            <w:tcW w:w="9720" w:type="dxa"/>
            <w:gridSpan w:val="2"/>
          </w:tcPr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Перечень прилагаемых документов:</w:t>
            </w:r>
          </w:p>
        </w:tc>
      </w:tr>
      <w:tr w:rsidR="00E3420C" w:rsidRPr="00E3420C" w:rsidTr="00B851AD">
        <w:tc>
          <w:tcPr>
            <w:tcW w:w="9720" w:type="dxa"/>
            <w:gridSpan w:val="2"/>
          </w:tcPr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3420C" w:rsidRPr="00E3420C" w:rsidRDefault="00E3420C" w:rsidP="00E3420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 xml:space="preserve">С условиями предоставления гранта (субсидии) </w:t>
      </w:r>
      <w:proofErr w:type="gramStart"/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ознакомлен</w:t>
      </w:r>
      <w:proofErr w:type="gramEnd"/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согласен. Достове</w:t>
      </w: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р</w:t>
      </w: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ность представленной информации гарантирую. Против включения информации в базу да</w:t>
      </w: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н</w:t>
      </w: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 xml:space="preserve">ных не возражаю. </w:t>
      </w:r>
    </w:p>
    <w:p w:rsidR="00E3420C" w:rsidRPr="00E3420C" w:rsidRDefault="00E3420C" w:rsidP="00E3420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Согласен ежеквартально, в срок до 10 числа месяца, следующего за отчетным кварт</w:t>
      </w: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лом, с даты подписания договора и в течение одного года с даты представления финансового отчета о целевом использовании денежных средств представлять следующие документы:  копии бухгалтерского баланса и налоговых деклараций по применяемым специальным          режимам налогообложения (</w:t>
      </w:r>
      <w:proofErr w:type="gramStart"/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для</w:t>
      </w:r>
      <w:proofErr w:type="gramEnd"/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применяющих такие режимы); статистическая информация  в виде копий форм федерального статистического наблюдения, представляемых в органы статистики.</w:t>
      </w:r>
    </w:p>
    <w:p w:rsidR="00E3420C" w:rsidRPr="00E3420C" w:rsidRDefault="00E3420C" w:rsidP="00E3420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420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Ранее уполномоченным органом исполнительной власти Ханты-Мансийского авт</w:t>
      </w:r>
      <w:r w:rsidRPr="00E3420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E3420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номного округа - Югры, администрации города Нижневартовска, организациями инфр</w:t>
      </w:r>
      <w:r w:rsidRPr="00E3420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</w:t>
      </w:r>
      <w:r w:rsidRPr="00E3420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структуры поддержки субъектов малого и среднего предпринимательства автономного окр</w:t>
      </w:r>
      <w:r w:rsidRPr="00E3420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</w:t>
      </w:r>
      <w:r w:rsidRPr="00E3420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га не было принято решение об оказании поддержки по тем же основаниям </w:t>
      </w:r>
      <w:proofErr w:type="gramStart"/>
      <w:r w:rsidRPr="00E3420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на те</w:t>
      </w:r>
      <w:proofErr w:type="gramEnd"/>
      <w:r w:rsidRPr="00E3420C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же цели.</w:t>
      </w:r>
    </w:p>
    <w:p w:rsidR="00E3420C" w:rsidRPr="00E3420C" w:rsidRDefault="00E3420C" w:rsidP="00E3420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Деятельность индивидуального предпринимателя</w:t>
      </w:r>
      <w:r w:rsidRPr="00E3420C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__________________________/</w:t>
      </w: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3420C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(фамилия, имя, отчество заявителя)</w:t>
      </w: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 xml:space="preserve">организации </w:t>
      </w:r>
      <w:r w:rsidRPr="00E3420C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</w:t>
      </w: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3420C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(наименование заявившегося юридического лица)</w:t>
      </w: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</w:pP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не находится в стадии ликвидации, реорганизации, несостоятельности (банкротства).</w:t>
      </w: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организации</w:t>
      </w:r>
      <w:r w:rsidRPr="00E3420C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        ____________________________</w:t>
      </w: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3420C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     (подпись)                                                        (расшифровка подписи)</w:t>
      </w: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Индивидуальный предприниматель</w:t>
      </w: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"______" _____________ 20 ___ года</w:t>
      </w: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20C" w:rsidRPr="00E3420C" w:rsidRDefault="00E3420C" w:rsidP="00E342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E3420C" w:rsidRPr="00E3420C" w:rsidRDefault="00E3420C" w:rsidP="00E3420C">
      <w:pPr>
        <w:spacing w:after="0" w:line="240" w:lineRule="auto"/>
        <w:ind w:left="53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420C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br w:type="page"/>
      </w: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2 к постановлению админ</w:t>
      </w: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 xml:space="preserve">страции города </w:t>
      </w:r>
    </w:p>
    <w:p w:rsidR="00E3420C" w:rsidRPr="00E3420C" w:rsidRDefault="00E3420C" w:rsidP="00E3420C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420C">
        <w:rPr>
          <w:rFonts w:ascii="Times New Roman" w:eastAsiaTheme="minorEastAsia" w:hAnsi="Times New Roman"/>
          <w:sz w:val="24"/>
          <w:szCs w:val="24"/>
          <w:lang w:eastAsia="ru-RU"/>
        </w:rPr>
        <w:t>от ___________ №______________</w:t>
      </w:r>
    </w:p>
    <w:p w:rsidR="00E3420C" w:rsidRPr="00E3420C" w:rsidRDefault="00E3420C" w:rsidP="00E3420C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20C" w:rsidRPr="00E3420C" w:rsidRDefault="00E3420C" w:rsidP="00E3420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3420C">
        <w:rPr>
          <w:rFonts w:ascii="Times New Roman" w:eastAsiaTheme="minorEastAsia" w:hAnsi="Times New Roman"/>
          <w:b/>
          <w:sz w:val="28"/>
          <w:szCs w:val="28"/>
          <w:lang w:eastAsia="ru-RU"/>
        </w:rPr>
        <w:t>Состав</w:t>
      </w:r>
    </w:p>
    <w:p w:rsidR="00E3420C" w:rsidRPr="00E3420C" w:rsidRDefault="00E3420C" w:rsidP="00E3420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3420C">
        <w:rPr>
          <w:rFonts w:ascii="Times New Roman" w:eastAsiaTheme="minorEastAsia" w:hAnsi="Times New Roman"/>
          <w:b/>
          <w:sz w:val="28"/>
          <w:szCs w:val="28"/>
          <w:lang w:eastAsia="ru-RU"/>
        </w:rPr>
        <w:t>конкурсной комиссии</w:t>
      </w:r>
    </w:p>
    <w:p w:rsidR="00E3420C" w:rsidRPr="00E3420C" w:rsidRDefault="00E3420C" w:rsidP="00E3420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3420C">
        <w:rPr>
          <w:rFonts w:ascii="Times New Roman" w:eastAsiaTheme="minorEastAsia" w:hAnsi="Times New Roman"/>
          <w:b/>
          <w:sz w:val="28"/>
          <w:szCs w:val="28"/>
          <w:lang w:eastAsia="ru-RU"/>
        </w:rPr>
        <w:t>по проведению конкурса на предоставление грантов</w:t>
      </w:r>
    </w:p>
    <w:p w:rsidR="00E3420C" w:rsidRPr="00E3420C" w:rsidRDefault="00E3420C" w:rsidP="00E3420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3420C">
        <w:rPr>
          <w:rFonts w:ascii="Times New Roman" w:eastAsiaTheme="minorEastAsia" w:hAnsi="Times New Roman"/>
          <w:b/>
          <w:sz w:val="28"/>
          <w:szCs w:val="28"/>
          <w:lang w:eastAsia="ru-RU"/>
        </w:rPr>
        <w:t>для развития социального предпринимательства</w:t>
      </w:r>
    </w:p>
    <w:p w:rsidR="00E3420C" w:rsidRPr="00E3420C" w:rsidRDefault="00E3420C" w:rsidP="00E3420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E3420C" w:rsidRPr="00E3420C" w:rsidTr="00B851AD">
        <w:trPr>
          <w:trHeight w:val="393"/>
        </w:trPr>
        <w:tc>
          <w:tcPr>
            <w:tcW w:w="9781" w:type="dxa"/>
          </w:tcPr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управления по потребительскому рынку администрации города,   председатель конкурсной комиссии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E3420C" w:rsidRPr="00E3420C" w:rsidTr="00B851AD">
        <w:trPr>
          <w:trHeight w:val="283"/>
        </w:trPr>
        <w:tc>
          <w:tcPr>
            <w:tcW w:w="9781" w:type="dxa"/>
          </w:tcPr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Главный специалист отдела по местной промышленности, поддержке пре</w:t>
            </w:r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</w:t>
            </w:r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принимательства и лицензированию управления по потребительскому рынку администрации города, секретарь конкурсной комиссии 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E3420C" w:rsidRPr="00E3420C" w:rsidRDefault="00E3420C" w:rsidP="00E342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Члены конкурсной комиссии: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"Бизнес-План" (по согласованию)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Директор муниципального автономного учреждения города Нижневартовска "Молодежный центр"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филиала Фонда поддержки предпринимательства Югры (по согласованию)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отдела по местной промышленности, поддержке предпринимател</w:t>
            </w:r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ь</w:t>
            </w:r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ства и лицензированию управления по потребительскому рынку администр</w:t>
            </w:r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ции города</w:t>
            </w:r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Начальник юридического управления администрации города 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Представитель департамента образования администрации города 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Представитель управления по социальной и молодежной политике админ</w:t>
            </w:r>
            <w:r w:rsidRPr="00E3420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и</w:t>
            </w:r>
            <w:r w:rsidRPr="00E3420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страции города </w:t>
            </w: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E3420C" w:rsidRPr="00E3420C" w:rsidRDefault="00E3420C" w:rsidP="00E3420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Президент </w:t>
            </w:r>
            <w:proofErr w:type="spellStart"/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Нижневартовской</w:t>
            </w:r>
            <w:proofErr w:type="spellEnd"/>
            <w:r w:rsidRPr="00E3420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торгово-промышленной палаты, депутат Думы города (по согласованию)</w:t>
            </w:r>
          </w:p>
        </w:tc>
      </w:tr>
    </w:tbl>
    <w:p w:rsidR="00E3420C" w:rsidRDefault="00E3420C" w:rsidP="006E645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3420C" w:rsidSect="001F2282">
      <w:headerReference w:type="even" r:id="rId8"/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15" w:rsidRDefault="00905A15">
      <w:pPr>
        <w:spacing w:after="0" w:line="240" w:lineRule="auto"/>
      </w:pPr>
      <w:r>
        <w:separator/>
      </w:r>
    </w:p>
  </w:endnote>
  <w:endnote w:type="continuationSeparator" w:id="0">
    <w:p w:rsidR="00905A15" w:rsidRDefault="0090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15" w:rsidRDefault="00905A15">
      <w:pPr>
        <w:spacing w:after="0" w:line="240" w:lineRule="auto"/>
      </w:pPr>
      <w:r>
        <w:separator/>
      </w:r>
    </w:p>
  </w:footnote>
  <w:footnote w:type="continuationSeparator" w:id="0">
    <w:p w:rsidR="00905A15" w:rsidRDefault="0090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3420C">
      <w:rPr>
        <w:rStyle w:val="af2"/>
        <w:noProof/>
      </w:rPr>
      <w:t>8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1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2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1"/>
  </w:num>
  <w:num w:numId="13">
    <w:abstractNumId w:val="12"/>
  </w:num>
  <w:num w:numId="14">
    <w:abstractNumId w:val="19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3"/>
  </w:num>
  <w:num w:numId="21">
    <w:abstractNumId w:val="23"/>
  </w:num>
  <w:num w:numId="22">
    <w:abstractNumId w:val="17"/>
  </w:num>
  <w:num w:numId="23">
    <w:abstractNumId w:val="18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0A4426"/>
    <w:rsid w:val="001C30B1"/>
    <w:rsid w:val="001C3222"/>
    <w:rsid w:val="001D42EF"/>
    <w:rsid w:val="001F2282"/>
    <w:rsid w:val="00225CF0"/>
    <w:rsid w:val="002F3278"/>
    <w:rsid w:val="003213D0"/>
    <w:rsid w:val="00330D65"/>
    <w:rsid w:val="003406BD"/>
    <w:rsid w:val="00384E3C"/>
    <w:rsid w:val="003C62FF"/>
    <w:rsid w:val="00514F4E"/>
    <w:rsid w:val="00573AD3"/>
    <w:rsid w:val="005E27E3"/>
    <w:rsid w:val="00646401"/>
    <w:rsid w:val="006E6453"/>
    <w:rsid w:val="008430CF"/>
    <w:rsid w:val="00882128"/>
    <w:rsid w:val="00905A15"/>
    <w:rsid w:val="0092157E"/>
    <w:rsid w:val="00DB38C4"/>
    <w:rsid w:val="00E177C9"/>
    <w:rsid w:val="00E3420C"/>
    <w:rsid w:val="00E60A5F"/>
    <w:rsid w:val="00EA13E4"/>
    <w:rsid w:val="00EC7C56"/>
    <w:rsid w:val="00F55620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Кузьминых Анастасия Александровна</cp:lastModifiedBy>
  <cp:revision>13</cp:revision>
  <cp:lastPrinted>2015-06-09T09:35:00Z</cp:lastPrinted>
  <dcterms:created xsi:type="dcterms:W3CDTF">2015-04-20T07:55:00Z</dcterms:created>
  <dcterms:modified xsi:type="dcterms:W3CDTF">2015-06-09T09:35:00Z</dcterms:modified>
</cp:coreProperties>
</file>