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33" w:rsidRPr="00FB3891" w:rsidRDefault="00903D33" w:rsidP="00FB3891">
      <w:pPr>
        <w:pStyle w:val="8"/>
        <w:jc w:val="left"/>
        <w:rPr>
          <w:szCs w:val="24"/>
        </w:rPr>
      </w:pPr>
    </w:p>
    <w:p w:rsidR="001D3B7A" w:rsidRPr="00FB3891" w:rsidRDefault="001D3B7A" w:rsidP="00FB3891">
      <w:pPr>
        <w:suppressAutoHyphens/>
        <w:jc w:val="center"/>
        <w:rPr>
          <w:b/>
          <w:lang w:eastAsia="ar-SA"/>
        </w:rPr>
      </w:pPr>
      <w:r w:rsidRPr="00FB3891">
        <w:rPr>
          <w:b/>
          <w:lang w:eastAsia="ar-SA"/>
        </w:rPr>
        <w:t>По</w:t>
      </w:r>
      <w:r w:rsidR="00187726" w:rsidRPr="00FB3891">
        <w:rPr>
          <w:b/>
          <w:lang w:eastAsia="ar-SA"/>
        </w:rPr>
        <w:t>рядок</w:t>
      </w:r>
    </w:p>
    <w:p w:rsidR="00D06A27" w:rsidRDefault="001D3B7A" w:rsidP="00FB3891">
      <w:pPr>
        <w:suppressAutoHyphens/>
        <w:jc w:val="center"/>
        <w:rPr>
          <w:b/>
          <w:color w:val="000000"/>
        </w:rPr>
      </w:pPr>
      <w:r w:rsidRPr="00FB3891">
        <w:rPr>
          <w:b/>
          <w:bCs/>
        </w:rPr>
        <w:t>проведени</w:t>
      </w:r>
      <w:r w:rsidR="00187726" w:rsidRPr="00FB3891">
        <w:rPr>
          <w:b/>
          <w:bCs/>
        </w:rPr>
        <w:t>я</w:t>
      </w:r>
      <w:r w:rsidRPr="00FB3891">
        <w:rPr>
          <w:b/>
          <w:bCs/>
        </w:rPr>
        <w:t xml:space="preserve"> </w:t>
      </w:r>
      <w:r w:rsidR="00060BC3" w:rsidRPr="00FB3891">
        <w:rPr>
          <w:b/>
          <w:bCs/>
        </w:rPr>
        <w:t>к</w:t>
      </w:r>
      <w:r w:rsidR="00060BC3" w:rsidRPr="00FB3891">
        <w:rPr>
          <w:b/>
          <w:color w:val="000000"/>
        </w:rPr>
        <w:t xml:space="preserve">онкурса проектов по воспитанию </w:t>
      </w:r>
      <w:r w:rsidR="008A41A4" w:rsidRPr="00FB3891">
        <w:rPr>
          <w:b/>
        </w:rPr>
        <w:t>у обучающихся</w:t>
      </w:r>
      <w:r w:rsidR="003E58D2" w:rsidRPr="00FB3891">
        <w:rPr>
          <w:b/>
          <w:color w:val="FF0000"/>
        </w:rPr>
        <w:t xml:space="preserve"> </w:t>
      </w:r>
      <w:r w:rsidR="00060BC3" w:rsidRPr="00FB3891">
        <w:rPr>
          <w:b/>
          <w:color w:val="000000"/>
        </w:rPr>
        <w:t>взаимоуважения на</w:t>
      </w:r>
      <w:r w:rsidR="00D06A27">
        <w:rPr>
          <w:b/>
          <w:color w:val="000000"/>
        </w:rPr>
        <w:t> </w:t>
      </w:r>
      <w:r w:rsidR="00060BC3" w:rsidRPr="00FB3891">
        <w:rPr>
          <w:b/>
          <w:color w:val="000000"/>
        </w:rPr>
        <w:t xml:space="preserve">основе ценностей многонационального российского общества </w:t>
      </w:r>
    </w:p>
    <w:p w:rsidR="001D3B7A" w:rsidRPr="00FB3891" w:rsidRDefault="00060BC3" w:rsidP="00FB3891">
      <w:pPr>
        <w:suppressAutoHyphens/>
        <w:jc w:val="center"/>
        <w:rPr>
          <w:b/>
          <w:lang w:eastAsia="ar-SA"/>
        </w:rPr>
      </w:pPr>
      <w:r w:rsidRPr="00FB3891">
        <w:rPr>
          <w:b/>
          <w:color w:val="000000"/>
        </w:rPr>
        <w:t>среди образовательных организаций города в 201</w:t>
      </w:r>
      <w:r w:rsidR="00485DCE" w:rsidRPr="00FB3891">
        <w:rPr>
          <w:b/>
          <w:color w:val="000000"/>
        </w:rPr>
        <w:t>6</w:t>
      </w:r>
      <w:r w:rsidRPr="00FB3891">
        <w:rPr>
          <w:b/>
          <w:color w:val="000000"/>
        </w:rPr>
        <w:t xml:space="preserve"> году</w:t>
      </w:r>
    </w:p>
    <w:p w:rsidR="001D3B7A" w:rsidRPr="00FB3891" w:rsidRDefault="001D3B7A" w:rsidP="00FB3891">
      <w:pPr>
        <w:suppressAutoHyphens/>
        <w:jc w:val="center"/>
        <w:rPr>
          <w:b/>
          <w:lang w:eastAsia="ar-SA"/>
        </w:rPr>
      </w:pPr>
    </w:p>
    <w:p w:rsidR="001D3B7A" w:rsidRPr="00FB3891" w:rsidRDefault="001D3B7A" w:rsidP="00FB3891">
      <w:pPr>
        <w:suppressAutoHyphens/>
        <w:jc w:val="center"/>
        <w:rPr>
          <w:b/>
          <w:lang w:eastAsia="ar-SA"/>
        </w:rPr>
      </w:pPr>
      <w:r w:rsidRPr="00FB3891">
        <w:rPr>
          <w:b/>
          <w:lang w:val="en-US" w:eastAsia="ar-SA"/>
        </w:rPr>
        <w:t>I</w:t>
      </w:r>
      <w:r w:rsidRPr="00FB3891">
        <w:rPr>
          <w:b/>
          <w:lang w:eastAsia="ar-SA"/>
        </w:rPr>
        <w:t>. Общие положения</w:t>
      </w:r>
    </w:p>
    <w:p w:rsidR="001D3B7A" w:rsidRPr="00FB3891" w:rsidRDefault="001D3B7A" w:rsidP="00FB3891">
      <w:pPr>
        <w:suppressAutoHyphens/>
        <w:jc w:val="center"/>
        <w:rPr>
          <w:lang w:eastAsia="ar-SA"/>
        </w:rPr>
      </w:pPr>
    </w:p>
    <w:p w:rsidR="001D3B7A" w:rsidRPr="00FB3891" w:rsidRDefault="003230BC" w:rsidP="00FB3891">
      <w:pPr>
        <w:suppressAutoHyphens/>
        <w:jc w:val="both"/>
        <w:rPr>
          <w:spacing w:val="-3"/>
          <w:lang w:eastAsia="ar-SA"/>
        </w:rPr>
      </w:pPr>
      <w:r w:rsidRPr="00FB3891">
        <w:rPr>
          <w:lang w:eastAsia="ar-SA"/>
        </w:rPr>
        <w:t>1.1.</w:t>
      </w:r>
      <w:r w:rsidR="00D06A27">
        <w:rPr>
          <w:lang w:eastAsia="ar-SA"/>
        </w:rPr>
        <w:t xml:space="preserve"> </w:t>
      </w:r>
      <w:proofErr w:type="gramStart"/>
      <w:r w:rsidR="001D3B7A" w:rsidRPr="00FB3891">
        <w:rPr>
          <w:lang w:eastAsia="ar-SA"/>
        </w:rPr>
        <w:t>Настоящ</w:t>
      </w:r>
      <w:r w:rsidR="00781A57" w:rsidRPr="00FB3891">
        <w:rPr>
          <w:lang w:eastAsia="ar-SA"/>
        </w:rPr>
        <w:t>ий</w:t>
      </w:r>
      <w:r w:rsidR="001D3B7A" w:rsidRPr="00FB3891">
        <w:rPr>
          <w:lang w:eastAsia="ar-SA"/>
        </w:rPr>
        <w:t xml:space="preserve"> </w:t>
      </w:r>
      <w:r w:rsidR="007E0611" w:rsidRPr="00FB3891">
        <w:rPr>
          <w:lang w:eastAsia="ar-SA"/>
        </w:rPr>
        <w:t>п</w:t>
      </w:r>
      <w:r w:rsidR="00781A57" w:rsidRPr="00FB3891">
        <w:rPr>
          <w:lang w:eastAsia="ar-SA"/>
        </w:rPr>
        <w:t>орядок</w:t>
      </w:r>
      <w:r w:rsidR="001D3B7A" w:rsidRPr="00FB3891">
        <w:rPr>
          <w:lang w:eastAsia="ar-SA"/>
        </w:rPr>
        <w:t xml:space="preserve"> определяет цель, задачи, </w:t>
      </w:r>
      <w:r w:rsidR="00B24D5F" w:rsidRPr="00FB3891">
        <w:rPr>
          <w:lang w:eastAsia="ar-SA"/>
        </w:rPr>
        <w:t xml:space="preserve">категорию участников, функции, права и обязанности </w:t>
      </w:r>
      <w:r w:rsidR="00CB53C3" w:rsidRPr="00FB3891">
        <w:t>организатора и конкурсной комиссии</w:t>
      </w:r>
      <w:r w:rsidR="00B24D5F" w:rsidRPr="00FB3891">
        <w:rPr>
          <w:lang w:eastAsia="ar-SA"/>
        </w:rPr>
        <w:t xml:space="preserve">, </w:t>
      </w:r>
      <w:r w:rsidR="001D3B7A" w:rsidRPr="00FB3891">
        <w:rPr>
          <w:lang w:eastAsia="ar-SA"/>
        </w:rPr>
        <w:t>сроки</w:t>
      </w:r>
      <w:r w:rsidR="00B24D5F" w:rsidRPr="00FB3891">
        <w:rPr>
          <w:lang w:eastAsia="ar-SA"/>
        </w:rPr>
        <w:t xml:space="preserve"> и условия </w:t>
      </w:r>
      <w:r w:rsidR="001D3B7A" w:rsidRPr="00FB3891">
        <w:rPr>
          <w:lang w:eastAsia="ar-SA"/>
        </w:rPr>
        <w:t>проведения</w:t>
      </w:r>
      <w:r w:rsidRPr="00FB3891">
        <w:rPr>
          <w:lang w:eastAsia="ar-SA"/>
        </w:rPr>
        <w:t xml:space="preserve"> </w:t>
      </w:r>
      <w:r w:rsidRPr="00FB3891">
        <w:rPr>
          <w:spacing w:val="-3"/>
          <w:lang w:eastAsia="ar-SA"/>
        </w:rPr>
        <w:t xml:space="preserve">конкурса </w:t>
      </w:r>
      <w:r w:rsidRPr="00FB3891">
        <w:rPr>
          <w:color w:val="000000"/>
        </w:rPr>
        <w:t>проектов по воспитанию</w:t>
      </w:r>
      <w:r w:rsidR="008A41A4" w:rsidRPr="00FB3891">
        <w:rPr>
          <w:color w:val="000000"/>
        </w:rPr>
        <w:t xml:space="preserve"> </w:t>
      </w:r>
      <w:r w:rsidR="008A41A4" w:rsidRPr="00FB3891">
        <w:t>у обучающихся</w:t>
      </w:r>
      <w:r w:rsidRPr="00FB3891">
        <w:rPr>
          <w:color w:val="000000"/>
        </w:rPr>
        <w:t xml:space="preserve"> взаимоуважения на основе ценностей многонационального российского общества среди образовательных организаций города в 2016 году </w:t>
      </w:r>
      <w:r w:rsidRPr="00FB3891">
        <w:rPr>
          <w:i/>
          <w:color w:val="000000"/>
        </w:rPr>
        <w:t>(далее – конкурс)</w:t>
      </w:r>
      <w:r w:rsidRPr="00FB3891">
        <w:rPr>
          <w:lang w:eastAsia="ar-SA"/>
        </w:rPr>
        <w:t xml:space="preserve">, а также </w:t>
      </w:r>
      <w:r w:rsidR="00B24D5F" w:rsidRPr="00FB3891">
        <w:rPr>
          <w:lang w:eastAsia="ar-SA"/>
        </w:rPr>
        <w:t>критерии оценки конкурсных работ, подведени</w:t>
      </w:r>
      <w:r w:rsidRPr="00FB3891">
        <w:rPr>
          <w:lang w:eastAsia="ar-SA"/>
        </w:rPr>
        <w:t xml:space="preserve">е итогов, </w:t>
      </w:r>
      <w:r w:rsidR="00B24D5F" w:rsidRPr="00FB3891">
        <w:rPr>
          <w:lang w:eastAsia="ar-SA"/>
        </w:rPr>
        <w:t>призово</w:t>
      </w:r>
      <w:r w:rsidRPr="00FB3891">
        <w:rPr>
          <w:lang w:eastAsia="ar-SA"/>
        </w:rPr>
        <w:t>й</w:t>
      </w:r>
      <w:r w:rsidR="00B24D5F" w:rsidRPr="00FB3891">
        <w:rPr>
          <w:lang w:eastAsia="ar-SA"/>
        </w:rPr>
        <w:t xml:space="preserve"> фонд</w:t>
      </w:r>
      <w:r w:rsidRPr="00FB3891">
        <w:rPr>
          <w:lang w:eastAsia="ar-SA"/>
        </w:rPr>
        <w:t xml:space="preserve"> и награждение участников конкурса.</w:t>
      </w:r>
      <w:r w:rsidR="001D3B7A" w:rsidRPr="00FB3891">
        <w:rPr>
          <w:lang w:eastAsia="ar-SA"/>
        </w:rPr>
        <w:t xml:space="preserve"> </w:t>
      </w:r>
      <w:proofErr w:type="gramEnd"/>
    </w:p>
    <w:p w:rsidR="001D3B7A" w:rsidRPr="00FB3891" w:rsidRDefault="001D3B7A" w:rsidP="00FB3891">
      <w:pPr>
        <w:jc w:val="both"/>
      </w:pPr>
      <w:r w:rsidRPr="00FB3891">
        <w:rPr>
          <w:spacing w:val="-7"/>
          <w:lang w:eastAsia="ar-SA"/>
        </w:rPr>
        <w:t xml:space="preserve">1.2. </w:t>
      </w:r>
      <w:r w:rsidR="00CB53C3" w:rsidRPr="00FB3891">
        <w:t>Конкурс проводится в рамках муниципальной программы «Профилактика терроризма и экстремизма в городе Нижневартовске на 2015-2020 годы»</w:t>
      </w:r>
      <w:r w:rsidR="003230BC" w:rsidRPr="00FB3891">
        <w:t xml:space="preserve"> на 2016 год</w:t>
      </w:r>
      <w:r w:rsidR="00CB53C3" w:rsidRPr="00FB3891">
        <w:t>.</w:t>
      </w:r>
    </w:p>
    <w:p w:rsidR="00E02391" w:rsidRPr="00FB3891" w:rsidRDefault="001D3B7A" w:rsidP="00FB3891">
      <w:pPr>
        <w:tabs>
          <w:tab w:val="left" w:pos="1276"/>
        </w:tabs>
        <w:suppressAutoHyphens/>
        <w:jc w:val="both"/>
        <w:rPr>
          <w:lang w:eastAsia="ar-SA"/>
        </w:rPr>
      </w:pPr>
      <w:r w:rsidRPr="00FB3891">
        <w:rPr>
          <w:lang w:eastAsia="ar-SA"/>
        </w:rPr>
        <w:t xml:space="preserve">1.3. Организатором конкурса является </w:t>
      </w:r>
      <w:r w:rsidR="00E02391" w:rsidRPr="00FB3891">
        <w:rPr>
          <w:lang w:eastAsia="ar-SA"/>
        </w:rPr>
        <w:t>муниципальное автономное учреждение города Нижневартовска «Центр развития образования»</w:t>
      </w:r>
      <w:r w:rsidRPr="00FB3891">
        <w:rPr>
          <w:lang w:eastAsia="ar-SA"/>
        </w:rPr>
        <w:t xml:space="preserve"> (далее – </w:t>
      </w:r>
      <w:r w:rsidR="00E02391" w:rsidRPr="00FB3891">
        <w:rPr>
          <w:lang w:eastAsia="ar-SA"/>
        </w:rPr>
        <w:t>МАУ г. Нижневартовска «ЦРО»).</w:t>
      </w:r>
    </w:p>
    <w:p w:rsidR="00E02391" w:rsidRPr="00FB3891" w:rsidRDefault="00E02391" w:rsidP="00FB3891">
      <w:pPr>
        <w:tabs>
          <w:tab w:val="left" w:pos="1418"/>
        </w:tabs>
        <w:suppressAutoHyphens/>
        <w:jc w:val="both"/>
        <w:rPr>
          <w:lang w:eastAsia="ar-SA"/>
        </w:rPr>
      </w:pPr>
      <w:r w:rsidRPr="00FB3891">
        <w:rPr>
          <w:lang w:eastAsia="ar-SA"/>
        </w:rPr>
        <w:t xml:space="preserve">1.4. </w:t>
      </w:r>
      <w:r w:rsidR="009237B6" w:rsidRPr="00FB3891">
        <w:rPr>
          <w:lang w:eastAsia="ar-SA"/>
        </w:rPr>
        <w:t>Координацию организации и проведения конкурса</w:t>
      </w:r>
      <w:r w:rsidRPr="00FB3891">
        <w:rPr>
          <w:lang w:eastAsia="ar-SA"/>
        </w:rPr>
        <w:t xml:space="preserve"> </w:t>
      </w:r>
      <w:r w:rsidR="009237B6" w:rsidRPr="00FB3891">
        <w:rPr>
          <w:lang w:eastAsia="ar-SA"/>
        </w:rPr>
        <w:t xml:space="preserve">осуществляет </w:t>
      </w:r>
      <w:r w:rsidRPr="00FB3891">
        <w:rPr>
          <w:lang w:eastAsia="ar-SA"/>
        </w:rPr>
        <w:t>департамент образования администрации города Нижневартовска (далее – департамент образования)</w:t>
      </w:r>
      <w:r w:rsidR="004F614B" w:rsidRPr="00FB3891">
        <w:rPr>
          <w:lang w:eastAsia="ar-SA"/>
        </w:rPr>
        <w:t>,</w:t>
      </w:r>
      <w:r w:rsidR="004F614B" w:rsidRPr="00FB3891">
        <w:rPr>
          <w:color w:val="000000"/>
        </w:rPr>
        <w:t xml:space="preserve"> отдел по вопросам общественной безопасности администрации города </w:t>
      </w:r>
      <w:r w:rsidR="004F614B" w:rsidRPr="00FB3891">
        <w:t>Нижневартовска (далее – отдел по вопросам общественной безопасности)</w:t>
      </w:r>
      <w:r w:rsidR="004F614B" w:rsidRPr="00FB3891">
        <w:rPr>
          <w:color w:val="000000"/>
        </w:rPr>
        <w:t>.</w:t>
      </w:r>
    </w:p>
    <w:p w:rsidR="00776BE4" w:rsidRPr="00FB3891" w:rsidRDefault="009237B6" w:rsidP="00FB3891">
      <w:pPr>
        <w:jc w:val="both"/>
      </w:pPr>
      <w:r w:rsidRPr="00FB3891">
        <w:rPr>
          <w:lang w:eastAsia="ar-SA"/>
        </w:rPr>
        <w:t>1.</w:t>
      </w:r>
      <w:r w:rsidR="00034D3D" w:rsidRPr="00FB3891">
        <w:rPr>
          <w:lang w:eastAsia="ar-SA"/>
        </w:rPr>
        <w:t>5</w:t>
      </w:r>
      <w:r w:rsidRPr="00FB3891">
        <w:rPr>
          <w:lang w:eastAsia="ar-SA"/>
        </w:rPr>
        <w:t xml:space="preserve">. </w:t>
      </w:r>
      <w:r w:rsidR="00776BE4" w:rsidRPr="00FB3891">
        <w:t xml:space="preserve">Информационное сопровождение </w:t>
      </w:r>
      <w:r w:rsidR="00E12FFE" w:rsidRPr="00FB3891">
        <w:t>конкурса</w:t>
      </w:r>
      <w:r w:rsidR="00776BE4" w:rsidRPr="00FB3891">
        <w:t xml:space="preserve"> осуществляется на официальном сайте органов местного самоуправления г. Нижневартовска в раздел</w:t>
      </w:r>
      <w:r w:rsidR="00FE2A2D" w:rsidRPr="00FB3891">
        <w:t xml:space="preserve">е «Новости» </w:t>
      </w:r>
      <w:r w:rsidR="00776BE4" w:rsidRPr="00FB3891">
        <w:t>(</w:t>
      </w:r>
      <w:hyperlink r:id="rId7" w:history="1">
        <w:r w:rsidR="00776BE4" w:rsidRPr="00FB3891">
          <w:rPr>
            <w:rStyle w:val="a7"/>
          </w:rPr>
          <w:t>http://www.n-vartovsk.ru/</w:t>
        </w:r>
      </w:hyperlink>
      <w:r w:rsidR="00776BE4" w:rsidRPr="00FB3891">
        <w:t>), на портале системы образования города Нижневартовска (</w:t>
      </w:r>
      <w:hyperlink r:id="rId8" w:history="1">
        <w:r w:rsidR="00776BE4" w:rsidRPr="00FB3891">
          <w:rPr>
            <w:rStyle w:val="a7"/>
          </w:rPr>
          <w:t>http://edu-nv.ru/</w:t>
        </w:r>
      </w:hyperlink>
      <w:r w:rsidR="00776BE4" w:rsidRPr="00FB3891">
        <w:t>).</w:t>
      </w:r>
    </w:p>
    <w:p w:rsidR="001D3B7A" w:rsidRPr="00FB3891" w:rsidRDefault="001D3B7A" w:rsidP="00FB3891">
      <w:pPr>
        <w:suppressAutoHyphens/>
        <w:jc w:val="both"/>
        <w:rPr>
          <w:lang w:eastAsia="ar-SA"/>
        </w:rPr>
      </w:pPr>
    </w:p>
    <w:p w:rsidR="001D3B7A" w:rsidRPr="00FB3891" w:rsidRDefault="001D3B7A" w:rsidP="00FB3891">
      <w:pPr>
        <w:suppressAutoHyphens/>
        <w:jc w:val="center"/>
        <w:rPr>
          <w:b/>
          <w:lang w:eastAsia="ar-SA"/>
        </w:rPr>
      </w:pPr>
      <w:r w:rsidRPr="00FB3891">
        <w:rPr>
          <w:b/>
          <w:lang w:val="en-US" w:eastAsia="ar-SA"/>
        </w:rPr>
        <w:t>II</w:t>
      </w:r>
      <w:r w:rsidRPr="00FB3891">
        <w:rPr>
          <w:b/>
          <w:lang w:eastAsia="ar-SA"/>
        </w:rPr>
        <w:t xml:space="preserve">. Цель и задачи </w:t>
      </w:r>
      <w:r w:rsidR="005624EC" w:rsidRPr="00FB3891">
        <w:rPr>
          <w:b/>
          <w:lang w:eastAsia="ar-SA"/>
        </w:rPr>
        <w:t>конкурса</w:t>
      </w:r>
    </w:p>
    <w:p w:rsidR="000A7CAB" w:rsidRPr="00FB3891" w:rsidRDefault="000A7CAB" w:rsidP="00FB3891">
      <w:pPr>
        <w:suppressAutoHyphens/>
        <w:jc w:val="center"/>
        <w:rPr>
          <w:b/>
          <w:lang w:eastAsia="ar-SA"/>
        </w:rPr>
      </w:pPr>
    </w:p>
    <w:p w:rsidR="00CB53C3" w:rsidRPr="00FB3891" w:rsidRDefault="005624EC" w:rsidP="00FB3891">
      <w:pPr>
        <w:pStyle w:val="a8"/>
        <w:numPr>
          <w:ilvl w:val="1"/>
          <w:numId w:val="1"/>
        </w:numPr>
        <w:ind w:left="0" w:firstLine="0"/>
        <w:jc w:val="both"/>
      </w:pPr>
      <w:proofErr w:type="gramStart"/>
      <w:r w:rsidRPr="00FB3891">
        <w:t>Цель</w:t>
      </w:r>
      <w:r w:rsidR="00CB53C3" w:rsidRPr="00FB3891">
        <w:t xml:space="preserve">: </w:t>
      </w:r>
      <w:r w:rsidR="00060BC3" w:rsidRPr="00FB3891">
        <w:rPr>
          <w:color w:val="000000"/>
        </w:rPr>
        <w:t xml:space="preserve">выявление и поощрение лучших образовательных организаций города по организации </w:t>
      </w:r>
      <w:r w:rsidR="00CB53C3" w:rsidRPr="00FB3891">
        <w:t>воспитани</w:t>
      </w:r>
      <w:r w:rsidR="00060BC3" w:rsidRPr="00FB3891">
        <w:t>я</w:t>
      </w:r>
      <w:r w:rsidR="00CB53C3" w:rsidRPr="00FB3891">
        <w:t xml:space="preserve"> </w:t>
      </w:r>
      <w:r w:rsidR="008A41A4" w:rsidRPr="00FB3891">
        <w:t>у обучающихся</w:t>
      </w:r>
      <w:r w:rsidRPr="00FB3891">
        <w:t xml:space="preserve"> </w:t>
      </w:r>
      <w:r w:rsidR="00CB53C3" w:rsidRPr="00FB3891">
        <w:t>взаимоуважения на основе ценностей многонационального российского общества, поддержание</w:t>
      </w:r>
      <w:r w:rsidR="00CB53C3" w:rsidRPr="00FB3891">
        <w:rPr>
          <w:bCs/>
        </w:rPr>
        <w:t xml:space="preserve"> межнационального и межконфессионального согласия</w:t>
      </w:r>
      <w:r w:rsidR="00CB53C3" w:rsidRPr="00FB3891">
        <w:t xml:space="preserve"> в образовательных </w:t>
      </w:r>
      <w:r w:rsidR="00060BC3" w:rsidRPr="00FB3891">
        <w:t>организациях</w:t>
      </w:r>
      <w:r w:rsidR="00CB53C3" w:rsidRPr="00FB3891">
        <w:t xml:space="preserve"> города.</w:t>
      </w:r>
      <w:proofErr w:type="gramEnd"/>
    </w:p>
    <w:p w:rsidR="00CB53C3" w:rsidRPr="00FB3891" w:rsidRDefault="00CB53C3" w:rsidP="00FB3891">
      <w:pPr>
        <w:pStyle w:val="a8"/>
        <w:numPr>
          <w:ilvl w:val="1"/>
          <w:numId w:val="1"/>
        </w:numPr>
        <w:ind w:left="0" w:firstLine="0"/>
        <w:jc w:val="both"/>
      </w:pPr>
      <w:r w:rsidRPr="00FB3891">
        <w:t>Задачи конкурса:</w:t>
      </w:r>
    </w:p>
    <w:p w:rsidR="00CB53C3" w:rsidRPr="00FB3891" w:rsidRDefault="00CB53C3" w:rsidP="00FB3891">
      <w:pPr>
        <w:pStyle w:val="a8"/>
        <w:numPr>
          <w:ilvl w:val="0"/>
          <w:numId w:val="23"/>
        </w:numPr>
        <w:ind w:left="0" w:firstLine="0"/>
        <w:jc w:val="both"/>
      </w:pPr>
      <w:r w:rsidRPr="00FB3891">
        <w:t xml:space="preserve">создание условий для формирования в образовательных </w:t>
      </w:r>
      <w:r w:rsidR="00E12FFE" w:rsidRPr="00FB3891">
        <w:t>организациях</w:t>
      </w:r>
      <w:r w:rsidRPr="00FB3891">
        <w:t xml:space="preserve"> города позитивных ценностей и установок на уважение, принятие и понимание богатого многообразия культур народов, их традиций и этнических ценностей;</w:t>
      </w:r>
    </w:p>
    <w:p w:rsidR="00CB53C3" w:rsidRPr="00FB3891" w:rsidRDefault="00CB53C3" w:rsidP="00FB3891">
      <w:pPr>
        <w:pStyle w:val="a8"/>
        <w:numPr>
          <w:ilvl w:val="0"/>
          <w:numId w:val="23"/>
        </w:numPr>
        <w:ind w:left="0" w:firstLine="0"/>
        <w:jc w:val="both"/>
        <w:rPr>
          <w:color w:val="7030A0"/>
        </w:rPr>
      </w:pPr>
      <w:r w:rsidRPr="00FB3891">
        <w:rPr>
          <w:bCs/>
        </w:rPr>
        <w:t xml:space="preserve">стимулирование деятельности образовательных </w:t>
      </w:r>
      <w:r w:rsidR="00610E23" w:rsidRPr="00FB3891">
        <w:t>организаций</w:t>
      </w:r>
      <w:r w:rsidRPr="00FB3891">
        <w:rPr>
          <w:bCs/>
        </w:rPr>
        <w:t xml:space="preserve">, педагогических работников </w:t>
      </w:r>
      <w:r w:rsidR="005624EC" w:rsidRPr="00FB3891">
        <w:t>по воспитанию</w:t>
      </w:r>
      <w:r w:rsidRPr="00FB3891">
        <w:t xml:space="preserve"> у обучающихся</w:t>
      </w:r>
      <w:r w:rsidR="00FB3891">
        <w:rPr>
          <w:color w:val="000000"/>
        </w:rPr>
        <w:t xml:space="preserve"> </w:t>
      </w:r>
      <w:r w:rsidRPr="00FB3891">
        <w:rPr>
          <w:color w:val="000000"/>
        </w:rPr>
        <w:t>взаимоуважения на основе ценностей многонационального российского общества</w:t>
      </w:r>
      <w:r w:rsidRPr="00FB3891">
        <w:rPr>
          <w:color w:val="7030A0"/>
        </w:rPr>
        <w:t>;</w:t>
      </w:r>
    </w:p>
    <w:p w:rsidR="001D3B7A" w:rsidRPr="00FB3891" w:rsidRDefault="00CB53C3" w:rsidP="00FB3891">
      <w:pPr>
        <w:pStyle w:val="a8"/>
        <w:numPr>
          <w:ilvl w:val="0"/>
          <w:numId w:val="23"/>
        </w:numPr>
        <w:ind w:left="0" w:firstLine="0"/>
        <w:jc w:val="both"/>
        <w:rPr>
          <w:bCs/>
        </w:rPr>
      </w:pPr>
      <w:r w:rsidRPr="00FB3891">
        <w:t xml:space="preserve">тиражирование лучших практик и успешного опыта реализации проектов, направленных на </w:t>
      </w:r>
      <w:r w:rsidRPr="00FB3891">
        <w:rPr>
          <w:rStyle w:val="aa"/>
          <w:b w:val="0"/>
        </w:rPr>
        <w:t xml:space="preserve">профилактику проявлений ксенофобии и экстремизма среди обучающихся образовательных </w:t>
      </w:r>
      <w:r w:rsidR="00610E23" w:rsidRPr="00FB3891">
        <w:t>организаций</w:t>
      </w:r>
      <w:r w:rsidRPr="00FB3891">
        <w:rPr>
          <w:rStyle w:val="aa"/>
          <w:b w:val="0"/>
        </w:rPr>
        <w:t xml:space="preserve"> города Нижневартовск</w:t>
      </w:r>
      <w:r w:rsidRPr="00FB3891">
        <w:rPr>
          <w:rStyle w:val="aa"/>
          <w:b w:val="0"/>
          <w:bCs w:val="0"/>
        </w:rPr>
        <w:t>а</w:t>
      </w:r>
      <w:r w:rsidR="00F07FC1" w:rsidRPr="00FB3891">
        <w:rPr>
          <w:rStyle w:val="aa"/>
          <w:b w:val="0"/>
          <w:bCs w:val="0"/>
        </w:rPr>
        <w:t>.</w:t>
      </w:r>
    </w:p>
    <w:p w:rsidR="00E12FFE" w:rsidRPr="00FB3891" w:rsidRDefault="00E12FFE" w:rsidP="00FB3891">
      <w:pPr>
        <w:suppressAutoHyphens/>
        <w:jc w:val="center"/>
        <w:rPr>
          <w:b/>
          <w:lang w:eastAsia="ar-SA"/>
        </w:rPr>
      </w:pPr>
    </w:p>
    <w:p w:rsidR="001D3B7A" w:rsidRPr="00FB3891" w:rsidRDefault="001D3B7A" w:rsidP="00FB3891">
      <w:pPr>
        <w:suppressAutoHyphens/>
        <w:jc w:val="center"/>
        <w:rPr>
          <w:b/>
          <w:lang w:eastAsia="ar-SA"/>
        </w:rPr>
      </w:pPr>
      <w:r w:rsidRPr="00FB3891">
        <w:rPr>
          <w:b/>
          <w:lang w:val="en-US" w:eastAsia="ar-SA"/>
        </w:rPr>
        <w:t>III</w:t>
      </w:r>
      <w:r w:rsidRPr="00FB3891">
        <w:rPr>
          <w:b/>
          <w:lang w:eastAsia="ar-SA"/>
        </w:rPr>
        <w:t xml:space="preserve">. Участники </w:t>
      </w:r>
    </w:p>
    <w:p w:rsidR="00FD5A01" w:rsidRPr="00FB3891" w:rsidRDefault="00FD5A01" w:rsidP="00FB3891">
      <w:pPr>
        <w:suppressAutoHyphens/>
        <w:jc w:val="center"/>
        <w:rPr>
          <w:b/>
          <w:lang w:eastAsia="ar-SA"/>
        </w:rPr>
      </w:pPr>
    </w:p>
    <w:p w:rsidR="001D3B7A" w:rsidRPr="00FB3891" w:rsidRDefault="001D3B7A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 xml:space="preserve">3.1. </w:t>
      </w:r>
      <w:r w:rsidR="00FB3891">
        <w:rPr>
          <w:lang w:eastAsia="ar-SA"/>
        </w:rPr>
        <w:t xml:space="preserve">В </w:t>
      </w:r>
      <w:r w:rsidRPr="00FB3891">
        <w:rPr>
          <w:lang w:eastAsia="ar-SA"/>
        </w:rPr>
        <w:t xml:space="preserve">конкурсе принимают участие общеобразовательные </w:t>
      </w:r>
      <w:r w:rsidR="00AD2D4C" w:rsidRPr="00FB3891">
        <w:rPr>
          <w:lang w:eastAsia="ar-SA"/>
        </w:rPr>
        <w:t>организации</w:t>
      </w:r>
      <w:r w:rsidRPr="00FB3891">
        <w:rPr>
          <w:lang w:eastAsia="ar-SA"/>
        </w:rPr>
        <w:t xml:space="preserve">, </w:t>
      </w:r>
      <w:r w:rsidR="004F614B" w:rsidRPr="00FB3891">
        <w:rPr>
          <w:lang w:eastAsia="ar-SA"/>
        </w:rPr>
        <w:t>организации</w:t>
      </w:r>
      <w:r w:rsidR="00CB53C3" w:rsidRPr="00FB3891">
        <w:rPr>
          <w:lang w:eastAsia="ar-SA"/>
        </w:rPr>
        <w:t xml:space="preserve"> дополнительного образования</w:t>
      </w:r>
      <w:r w:rsidR="005624EC" w:rsidRPr="00FB3891">
        <w:rPr>
          <w:lang w:eastAsia="ar-SA"/>
        </w:rPr>
        <w:t>, подведомственные департаменту образования администрации</w:t>
      </w:r>
      <w:r w:rsidR="00CB53C3" w:rsidRPr="00FB3891">
        <w:rPr>
          <w:lang w:eastAsia="ar-SA"/>
        </w:rPr>
        <w:t xml:space="preserve"> </w:t>
      </w:r>
      <w:r w:rsidRPr="00FB3891">
        <w:rPr>
          <w:lang w:eastAsia="ar-SA"/>
        </w:rPr>
        <w:t>города Нижневартовска (далее – участники).</w:t>
      </w:r>
    </w:p>
    <w:p w:rsidR="001D3B7A" w:rsidRPr="00FB3891" w:rsidRDefault="001D3B7A" w:rsidP="00FB3891">
      <w:pPr>
        <w:suppressAutoHyphens/>
        <w:jc w:val="both"/>
        <w:rPr>
          <w:lang w:eastAsia="ar-SA"/>
        </w:rPr>
      </w:pPr>
    </w:p>
    <w:p w:rsidR="00CB53C3" w:rsidRPr="00FB3891" w:rsidRDefault="001D3B7A" w:rsidP="00FB3891">
      <w:pPr>
        <w:suppressAutoHyphens/>
        <w:ind w:firstLine="708"/>
        <w:jc w:val="center"/>
        <w:rPr>
          <w:b/>
          <w:lang w:eastAsia="ar-SA"/>
        </w:rPr>
      </w:pPr>
      <w:r w:rsidRPr="00FB3891">
        <w:rPr>
          <w:b/>
          <w:lang w:val="en-US" w:eastAsia="ar-SA"/>
        </w:rPr>
        <w:t>IV</w:t>
      </w:r>
      <w:r w:rsidRPr="00FB3891">
        <w:rPr>
          <w:b/>
          <w:lang w:eastAsia="ar-SA"/>
        </w:rPr>
        <w:t xml:space="preserve">. </w:t>
      </w:r>
      <w:r w:rsidR="00CB53C3" w:rsidRPr="00FB3891">
        <w:rPr>
          <w:b/>
        </w:rPr>
        <w:t xml:space="preserve">Организатор </w:t>
      </w:r>
      <w:r w:rsidR="00231D7E" w:rsidRPr="00FB3891">
        <w:rPr>
          <w:b/>
        </w:rPr>
        <w:t>конкурса</w:t>
      </w:r>
    </w:p>
    <w:p w:rsidR="0017686B" w:rsidRPr="00FB3891" w:rsidRDefault="0017686B" w:rsidP="00FB3891">
      <w:pPr>
        <w:suppressAutoHyphens/>
        <w:ind w:firstLine="708"/>
        <w:jc w:val="center"/>
        <w:rPr>
          <w:b/>
          <w:lang w:eastAsia="ar-SA"/>
        </w:rPr>
      </w:pPr>
    </w:p>
    <w:p w:rsidR="00CB53C3" w:rsidRPr="00FB3891" w:rsidRDefault="001D3B7A" w:rsidP="00FB3891">
      <w:r w:rsidRPr="00FB3891">
        <w:rPr>
          <w:lang w:eastAsia="ar-SA"/>
        </w:rPr>
        <w:t xml:space="preserve">4.1. </w:t>
      </w:r>
      <w:r w:rsidR="00CB53C3" w:rsidRPr="00FB3891">
        <w:tab/>
        <w:t>Функции организатор</w:t>
      </w:r>
      <w:r w:rsidR="00D57A9D" w:rsidRPr="00FB3891">
        <w:t>а</w:t>
      </w:r>
      <w:r w:rsidR="00CB53C3" w:rsidRPr="00FB3891">
        <w:t>:</w:t>
      </w:r>
    </w:p>
    <w:p w:rsidR="00897CD1" w:rsidRPr="00FB3891" w:rsidRDefault="001D3B7A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>- при</w:t>
      </w:r>
      <w:r w:rsidR="00897CD1" w:rsidRPr="00FB3891">
        <w:rPr>
          <w:lang w:eastAsia="ar-SA"/>
        </w:rPr>
        <w:t>нимает</w:t>
      </w:r>
      <w:r w:rsidRPr="00FB3891">
        <w:rPr>
          <w:lang w:eastAsia="ar-SA"/>
        </w:rPr>
        <w:t xml:space="preserve"> </w:t>
      </w:r>
      <w:r w:rsidR="009D52CE" w:rsidRPr="00FB3891">
        <w:rPr>
          <w:lang w:eastAsia="ar-SA"/>
        </w:rPr>
        <w:t xml:space="preserve">от участников </w:t>
      </w:r>
      <w:r w:rsidR="00610E23" w:rsidRPr="00FB3891">
        <w:rPr>
          <w:lang w:eastAsia="ar-SA"/>
        </w:rPr>
        <w:t>заявки на участие в конкурсе</w:t>
      </w:r>
      <w:r w:rsidR="009D52CE" w:rsidRPr="00FB3891">
        <w:rPr>
          <w:lang w:eastAsia="ar-SA"/>
        </w:rPr>
        <w:t>, конкурсные работы</w:t>
      </w:r>
      <w:r w:rsidRPr="00FB3891">
        <w:rPr>
          <w:lang w:eastAsia="ar-SA"/>
        </w:rPr>
        <w:t>;</w:t>
      </w:r>
    </w:p>
    <w:p w:rsidR="00296C49" w:rsidRPr="00FB3891" w:rsidRDefault="00296C49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>- консультирует участников по вопросам участия в конкурсе;</w:t>
      </w:r>
    </w:p>
    <w:p w:rsidR="004D1506" w:rsidRPr="00FB3891" w:rsidRDefault="001D3B7A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>- формир</w:t>
      </w:r>
      <w:r w:rsidR="00296C49" w:rsidRPr="00FB3891">
        <w:rPr>
          <w:lang w:eastAsia="ar-SA"/>
        </w:rPr>
        <w:t>ует</w:t>
      </w:r>
      <w:r w:rsidRPr="00FB3891">
        <w:rPr>
          <w:lang w:eastAsia="ar-SA"/>
        </w:rPr>
        <w:t xml:space="preserve"> спис</w:t>
      </w:r>
      <w:r w:rsidR="00610E23" w:rsidRPr="00FB3891">
        <w:rPr>
          <w:lang w:eastAsia="ar-SA"/>
        </w:rPr>
        <w:t>ок</w:t>
      </w:r>
      <w:r w:rsidRPr="00FB3891">
        <w:rPr>
          <w:lang w:eastAsia="ar-SA"/>
        </w:rPr>
        <w:t xml:space="preserve"> участников конкурса;</w:t>
      </w:r>
    </w:p>
    <w:p w:rsidR="001D3B7A" w:rsidRPr="00FB3891" w:rsidRDefault="00296C49" w:rsidP="00FB3891">
      <w:pPr>
        <w:tabs>
          <w:tab w:val="left" w:pos="142"/>
          <w:tab w:val="left" w:pos="426"/>
        </w:tabs>
        <w:suppressAutoHyphens/>
        <w:jc w:val="both"/>
        <w:rPr>
          <w:lang w:eastAsia="ar-SA"/>
        </w:rPr>
      </w:pPr>
      <w:r w:rsidRPr="00FB3891">
        <w:rPr>
          <w:lang w:eastAsia="ar-SA"/>
        </w:rPr>
        <w:t xml:space="preserve">- </w:t>
      </w:r>
      <w:r w:rsidR="001D3B7A" w:rsidRPr="00FB3891">
        <w:rPr>
          <w:lang w:eastAsia="ar-SA"/>
        </w:rPr>
        <w:t>организ</w:t>
      </w:r>
      <w:r w:rsidRPr="00FB3891">
        <w:rPr>
          <w:lang w:eastAsia="ar-SA"/>
        </w:rPr>
        <w:t>ует</w:t>
      </w:r>
      <w:r w:rsidR="001D3B7A" w:rsidRPr="00FB3891">
        <w:rPr>
          <w:lang w:eastAsia="ar-SA"/>
        </w:rPr>
        <w:t xml:space="preserve"> работ</w:t>
      </w:r>
      <w:r w:rsidRPr="00FB3891">
        <w:rPr>
          <w:lang w:eastAsia="ar-SA"/>
        </w:rPr>
        <w:t>у</w:t>
      </w:r>
      <w:r w:rsidR="001D3B7A" w:rsidRPr="00FB3891">
        <w:rPr>
          <w:lang w:eastAsia="ar-SA"/>
        </w:rPr>
        <w:t xml:space="preserve"> конкурсной комиссии;</w:t>
      </w:r>
    </w:p>
    <w:p w:rsidR="00610E23" w:rsidRPr="00FB3891" w:rsidRDefault="00610E23" w:rsidP="00FB3891">
      <w:pPr>
        <w:tabs>
          <w:tab w:val="left" w:pos="142"/>
          <w:tab w:val="left" w:pos="426"/>
        </w:tabs>
        <w:suppressAutoHyphens/>
        <w:jc w:val="both"/>
        <w:rPr>
          <w:lang w:eastAsia="ar-SA"/>
        </w:rPr>
      </w:pPr>
      <w:r w:rsidRPr="00FB3891">
        <w:rPr>
          <w:lang w:eastAsia="ar-SA"/>
        </w:rPr>
        <w:t>- собирает экспертные листы от членов конкурсной комиссии;</w:t>
      </w:r>
    </w:p>
    <w:p w:rsidR="001D3B7A" w:rsidRPr="00FB3891" w:rsidRDefault="001D3B7A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>- формир</w:t>
      </w:r>
      <w:r w:rsidR="00296C49" w:rsidRPr="00FB3891">
        <w:rPr>
          <w:lang w:eastAsia="ar-SA"/>
        </w:rPr>
        <w:t>ует</w:t>
      </w:r>
      <w:r w:rsidRPr="00FB3891">
        <w:rPr>
          <w:lang w:eastAsia="ar-SA"/>
        </w:rPr>
        <w:t xml:space="preserve"> рейтинг конкурс</w:t>
      </w:r>
      <w:r w:rsidR="00296C49" w:rsidRPr="00FB3891">
        <w:rPr>
          <w:lang w:eastAsia="ar-SA"/>
        </w:rPr>
        <w:t xml:space="preserve">ных работ участников </w:t>
      </w:r>
      <w:r w:rsidRPr="00FB3891">
        <w:rPr>
          <w:lang w:eastAsia="ar-SA"/>
        </w:rPr>
        <w:t>на основании экспертных листов конкурсной комиссии;</w:t>
      </w:r>
    </w:p>
    <w:p w:rsidR="001D3B7A" w:rsidRPr="00FB3891" w:rsidRDefault="001D3B7A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 xml:space="preserve">- </w:t>
      </w:r>
      <w:r w:rsidR="00296C49" w:rsidRPr="00FB3891">
        <w:rPr>
          <w:lang w:eastAsia="ar-SA"/>
        </w:rPr>
        <w:t xml:space="preserve">оформляет списки </w:t>
      </w:r>
      <w:r w:rsidRPr="00FB3891">
        <w:rPr>
          <w:lang w:eastAsia="ar-SA"/>
        </w:rPr>
        <w:t>победител</w:t>
      </w:r>
      <w:r w:rsidR="003011E6" w:rsidRPr="00FB3891">
        <w:rPr>
          <w:lang w:eastAsia="ar-SA"/>
        </w:rPr>
        <w:t>ей</w:t>
      </w:r>
      <w:r w:rsidR="005624EC" w:rsidRPr="00FB3891">
        <w:rPr>
          <w:lang w:eastAsia="ar-SA"/>
        </w:rPr>
        <w:t xml:space="preserve">, </w:t>
      </w:r>
      <w:r w:rsidRPr="00FB3891">
        <w:rPr>
          <w:lang w:eastAsia="ar-SA"/>
        </w:rPr>
        <w:t>призеров</w:t>
      </w:r>
      <w:r w:rsidR="005624EC" w:rsidRPr="00FB3891">
        <w:rPr>
          <w:lang w:eastAsia="ar-SA"/>
        </w:rPr>
        <w:t>, лауреатов</w:t>
      </w:r>
      <w:r w:rsidRPr="00FB3891">
        <w:rPr>
          <w:lang w:eastAsia="ar-SA"/>
        </w:rPr>
        <w:t xml:space="preserve"> </w:t>
      </w:r>
      <w:r w:rsidR="003011E6" w:rsidRPr="00FB3891">
        <w:rPr>
          <w:lang w:eastAsia="ar-SA"/>
        </w:rPr>
        <w:t xml:space="preserve">по итогам </w:t>
      </w:r>
      <w:r w:rsidRPr="00FB3891">
        <w:rPr>
          <w:lang w:eastAsia="ar-SA"/>
        </w:rPr>
        <w:t>конкурса на основании протокол</w:t>
      </w:r>
      <w:r w:rsidR="00610E23" w:rsidRPr="00FB3891">
        <w:rPr>
          <w:lang w:eastAsia="ar-SA"/>
        </w:rPr>
        <w:t>а</w:t>
      </w:r>
      <w:r w:rsidRPr="00FB3891">
        <w:rPr>
          <w:lang w:eastAsia="ar-SA"/>
        </w:rPr>
        <w:t xml:space="preserve"> конкурсной комиссии </w:t>
      </w:r>
      <w:r w:rsidR="003011E6" w:rsidRPr="00FB3891">
        <w:rPr>
          <w:lang w:eastAsia="ar-SA"/>
        </w:rPr>
        <w:t>и направляет их в департамент образования для утверждения приказом</w:t>
      </w:r>
      <w:r w:rsidRPr="00FB3891">
        <w:rPr>
          <w:lang w:eastAsia="ar-SA"/>
        </w:rPr>
        <w:t>;</w:t>
      </w:r>
    </w:p>
    <w:p w:rsidR="00D57A9D" w:rsidRPr="00FB3891" w:rsidRDefault="001D3B7A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 xml:space="preserve">- </w:t>
      </w:r>
      <w:r w:rsidR="00D57A9D" w:rsidRPr="00FB3891">
        <w:t xml:space="preserve">размещает анонс, итоги конкурса </w:t>
      </w:r>
      <w:r w:rsidR="007D4C5B" w:rsidRPr="00FB3891">
        <w:t>на официальном сайте органов местного самоуправления г. Нижневартовска в раздел</w:t>
      </w:r>
      <w:r w:rsidR="00FE2A2D" w:rsidRPr="00FB3891">
        <w:t xml:space="preserve">е «Новости» </w:t>
      </w:r>
      <w:r w:rsidR="007D4C5B" w:rsidRPr="00FB3891">
        <w:t>(</w:t>
      </w:r>
      <w:hyperlink r:id="rId9" w:history="1">
        <w:r w:rsidR="007D4C5B" w:rsidRPr="00FB3891">
          <w:rPr>
            <w:rStyle w:val="a7"/>
          </w:rPr>
          <w:t>http://www.n-vartovsk.ru/</w:t>
        </w:r>
      </w:hyperlink>
      <w:r w:rsidR="007D4C5B" w:rsidRPr="00FB3891">
        <w:t>), на портале системы образования города Нижневартовска (</w:t>
      </w:r>
      <w:hyperlink r:id="rId10" w:history="1">
        <w:r w:rsidR="007D4C5B" w:rsidRPr="00FB3891">
          <w:rPr>
            <w:rStyle w:val="a7"/>
          </w:rPr>
          <w:t>http://edu-nv.ru/</w:t>
        </w:r>
      </w:hyperlink>
      <w:r w:rsidR="007D4C5B" w:rsidRPr="00FB3891">
        <w:t>);</w:t>
      </w:r>
    </w:p>
    <w:p w:rsidR="00D57A9D" w:rsidRPr="00FB3891" w:rsidRDefault="00875049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>- организует награждение победителей и призеров к</w:t>
      </w:r>
      <w:r w:rsidR="005624EC" w:rsidRPr="00FB3891">
        <w:rPr>
          <w:lang w:eastAsia="ar-SA"/>
        </w:rPr>
        <w:t>онкурса;</w:t>
      </w:r>
    </w:p>
    <w:p w:rsidR="00C46FF0" w:rsidRPr="00FB3891" w:rsidRDefault="005624EC" w:rsidP="00FB3891">
      <w:pPr>
        <w:pStyle w:val="Default"/>
        <w:jc w:val="both"/>
        <w:rPr>
          <w:color w:val="auto"/>
        </w:rPr>
      </w:pPr>
      <w:r w:rsidRPr="00FB3891">
        <w:rPr>
          <w:lang w:eastAsia="ar-SA"/>
        </w:rPr>
        <w:t xml:space="preserve">- </w:t>
      </w:r>
      <w:r w:rsidR="00C46FF0" w:rsidRPr="00FB3891">
        <w:t xml:space="preserve">организует публикацию конкурсных работ </w:t>
      </w:r>
      <w:r w:rsidR="00C46FF0" w:rsidRPr="00FB3891">
        <w:rPr>
          <w:color w:val="auto"/>
          <w:lang w:eastAsia="ar-SA"/>
        </w:rPr>
        <w:t>победителя, призеров конкурса</w:t>
      </w:r>
      <w:r w:rsidR="00C46FF0" w:rsidRPr="00FB3891">
        <w:rPr>
          <w:color w:val="FF0000"/>
          <w:lang w:eastAsia="ar-SA"/>
        </w:rPr>
        <w:t xml:space="preserve"> </w:t>
      </w:r>
      <w:r w:rsidR="00C46FF0" w:rsidRPr="00FB3891">
        <w:t>без извлечения коммерческой выгоды и с обязательной ссылкой на автора.</w:t>
      </w:r>
    </w:p>
    <w:p w:rsidR="00D57A9D" w:rsidRPr="00FB3891" w:rsidRDefault="005D0F6B" w:rsidP="00FB3891">
      <w:pPr>
        <w:pStyle w:val="a8"/>
        <w:numPr>
          <w:ilvl w:val="1"/>
          <w:numId w:val="20"/>
        </w:numPr>
        <w:suppressAutoHyphens/>
        <w:ind w:left="0" w:hanging="862"/>
        <w:jc w:val="both"/>
        <w:rPr>
          <w:lang w:eastAsia="ar-SA"/>
        </w:rPr>
      </w:pPr>
      <w:r w:rsidRPr="00FB3891">
        <w:rPr>
          <w:lang w:eastAsia="ar-SA"/>
        </w:rPr>
        <w:t>О</w:t>
      </w:r>
      <w:r w:rsidR="00231D7E" w:rsidRPr="00FB3891">
        <w:rPr>
          <w:lang w:eastAsia="ar-SA"/>
        </w:rPr>
        <w:t>рганизатор</w:t>
      </w:r>
      <w:r w:rsidR="0060576E" w:rsidRPr="00FB3891">
        <w:rPr>
          <w:lang w:eastAsia="ar-SA"/>
        </w:rPr>
        <w:t xml:space="preserve"> имеет право:</w:t>
      </w:r>
    </w:p>
    <w:p w:rsidR="009A1C09" w:rsidRPr="00FB3891" w:rsidRDefault="009A1C09" w:rsidP="00FB3891">
      <w:pPr>
        <w:pStyle w:val="Default"/>
        <w:jc w:val="both"/>
        <w:rPr>
          <w:color w:val="auto"/>
        </w:rPr>
      </w:pPr>
      <w:r w:rsidRPr="00FB3891">
        <w:rPr>
          <w:color w:val="auto"/>
        </w:rPr>
        <w:t xml:space="preserve">- отклонить заявку образовательной организации на участие в конкурсе при несоблюдении им п. </w:t>
      </w:r>
      <w:r w:rsidR="006407F2" w:rsidRPr="00FB3891">
        <w:rPr>
          <w:color w:val="auto"/>
        </w:rPr>
        <w:t>5</w:t>
      </w:r>
      <w:r w:rsidR="00231042" w:rsidRPr="00FB3891">
        <w:rPr>
          <w:color w:val="auto"/>
        </w:rPr>
        <w:t>.</w:t>
      </w:r>
      <w:r w:rsidR="00535B5C" w:rsidRPr="00FB3891">
        <w:rPr>
          <w:color w:val="auto"/>
        </w:rPr>
        <w:t>5</w:t>
      </w:r>
      <w:r w:rsidRPr="00FB3891">
        <w:rPr>
          <w:color w:val="auto"/>
        </w:rPr>
        <w:t>.</w:t>
      </w:r>
      <w:r w:rsidR="007D4C5B" w:rsidRPr="00FB3891">
        <w:rPr>
          <w:color w:val="auto"/>
        </w:rPr>
        <w:t>1.</w:t>
      </w:r>
      <w:r w:rsidRPr="00FB3891">
        <w:rPr>
          <w:color w:val="auto"/>
        </w:rPr>
        <w:t xml:space="preserve"> настоящего </w:t>
      </w:r>
      <w:r w:rsidR="00034D3D" w:rsidRPr="00FB3891">
        <w:rPr>
          <w:color w:val="auto"/>
        </w:rPr>
        <w:t>п</w:t>
      </w:r>
      <w:r w:rsidRPr="00FB3891">
        <w:rPr>
          <w:color w:val="auto"/>
        </w:rPr>
        <w:t xml:space="preserve">орядка; </w:t>
      </w:r>
    </w:p>
    <w:p w:rsidR="00610E23" w:rsidRPr="00FB3891" w:rsidRDefault="00610E23" w:rsidP="00FB3891">
      <w:pPr>
        <w:pStyle w:val="Default"/>
        <w:jc w:val="both"/>
        <w:rPr>
          <w:color w:val="auto"/>
        </w:rPr>
      </w:pPr>
      <w:r w:rsidRPr="00FB3891">
        <w:rPr>
          <w:color w:val="auto"/>
        </w:rPr>
        <w:t xml:space="preserve">- </w:t>
      </w:r>
      <w:r w:rsidRPr="00FB3891">
        <w:t xml:space="preserve">вносить предложения по улучшению качества организации и проведения </w:t>
      </w:r>
      <w:r w:rsidR="009D75C4" w:rsidRPr="00FB3891">
        <w:t>конкурса</w:t>
      </w:r>
      <w:r w:rsidRPr="00FB3891">
        <w:t xml:space="preserve"> в отдел по вопросам общественной безопасности, департамент образования;</w:t>
      </w:r>
    </w:p>
    <w:p w:rsidR="009D75C4" w:rsidRPr="00FB3891" w:rsidRDefault="009A1C09" w:rsidP="00FB3891">
      <w:pPr>
        <w:pStyle w:val="Default"/>
        <w:jc w:val="both"/>
      </w:pPr>
      <w:r w:rsidRPr="00FB3891">
        <w:rPr>
          <w:color w:val="auto"/>
        </w:rPr>
        <w:t>- выб</w:t>
      </w:r>
      <w:r w:rsidR="00610E23" w:rsidRPr="00FB3891">
        <w:rPr>
          <w:color w:val="auto"/>
        </w:rPr>
        <w:t>и</w:t>
      </w:r>
      <w:r w:rsidR="00D57A9D" w:rsidRPr="00FB3891">
        <w:rPr>
          <w:color w:val="auto"/>
        </w:rPr>
        <w:t xml:space="preserve">рать форму </w:t>
      </w:r>
      <w:r w:rsidR="00610E23" w:rsidRPr="00FB3891">
        <w:rPr>
          <w:color w:val="auto"/>
        </w:rPr>
        <w:t>проведения</w:t>
      </w:r>
      <w:r w:rsidR="00D57A9D" w:rsidRPr="00FB3891">
        <w:rPr>
          <w:color w:val="auto"/>
        </w:rPr>
        <w:t xml:space="preserve"> конкурса</w:t>
      </w:r>
      <w:r w:rsidR="00C46FF0" w:rsidRPr="00FB3891">
        <w:rPr>
          <w:color w:val="auto"/>
        </w:rPr>
        <w:t>.</w:t>
      </w:r>
    </w:p>
    <w:p w:rsidR="001D3B7A" w:rsidRPr="00FB3891" w:rsidRDefault="009A1C09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>4.</w:t>
      </w:r>
      <w:r w:rsidR="005D0F6B" w:rsidRPr="00FB3891">
        <w:rPr>
          <w:lang w:eastAsia="ar-SA"/>
        </w:rPr>
        <w:t>3</w:t>
      </w:r>
      <w:r w:rsidRPr="00FB3891">
        <w:rPr>
          <w:lang w:eastAsia="ar-SA"/>
        </w:rPr>
        <w:t xml:space="preserve">. </w:t>
      </w:r>
      <w:r w:rsidR="001D3B7A" w:rsidRPr="00FB3891">
        <w:rPr>
          <w:lang w:eastAsia="ar-SA"/>
        </w:rPr>
        <w:t xml:space="preserve">Обязанности </w:t>
      </w:r>
      <w:r w:rsidR="00231D7E" w:rsidRPr="00FB3891">
        <w:rPr>
          <w:lang w:eastAsia="ar-SA"/>
        </w:rPr>
        <w:t>организатора</w:t>
      </w:r>
      <w:r w:rsidR="001D3B7A" w:rsidRPr="00FB3891">
        <w:rPr>
          <w:lang w:eastAsia="ar-SA"/>
        </w:rPr>
        <w:t>:</w:t>
      </w:r>
    </w:p>
    <w:p w:rsidR="001D3B7A" w:rsidRPr="00FB3891" w:rsidRDefault="001D3B7A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>- созда</w:t>
      </w:r>
      <w:r w:rsidR="00EA3FD2" w:rsidRPr="00FB3891">
        <w:rPr>
          <w:lang w:eastAsia="ar-SA"/>
        </w:rPr>
        <w:t>вать</w:t>
      </w:r>
      <w:r w:rsidRPr="00FB3891">
        <w:rPr>
          <w:lang w:eastAsia="ar-SA"/>
        </w:rPr>
        <w:t xml:space="preserve"> равны</w:t>
      </w:r>
      <w:r w:rsidR="00EA3FD2" w:rsidRPr="00FB3891">
        <w:rPr>
          <w:lang w:eastAsia="ar-SA"/>
        </w:rPr>
        <w:t>е</w:t>
      </w:r>
      <w:r w:rsidRPr="00FB3891">
        <w:rPr>
          <w:lang w:eastAsia="ar-SA"/>
        </w:rPr>
        <w:t xml:space="preserve"> услови</w:t>
      </w:r>
      <w:r w:rsidR="00EA3FD2" w:rsidRPr="00FB3891">
        <w:rPr>
          <w:lang w:eastAsia="ar-SA"/>
        </w:rPr>
        <w:t>я</w:t>
      </w:r>
      <w:r w:rsidRPr="00FB3891">
        <w:rPr>
          <w:lang w:eastAsia="ar-SA"/>
        </w:rPr>
        <w:t xml:space="preserve"> для всех участников</w:t>
      </w:r>
      <w:r w:rsidR="00D57A9D" w:rsidRPr="00FB3891">
        <w:rPr>
          <w:lang w:eastAsia="ar-SA"/>
        </w:rPr>
        <w:t xml:space="preserve"> конкурса</w:t>
      </w:r>
      <w:r w:rsidRPr="00FB3891">
        <w:rPr>
          <w:lang w:eastAsia="ar-SA"/>
        </w:rPr>
        <w:t>;</w:t>
      </w:r>
    </w:p>
    <w:p w:rsidR="001D3B7A" w:rsidRPr="00FB3891" w:rsidRDefault="001D3B7A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>- обеспеч</w:t>
      </w:r>
      <w:r w:rsidR="00EA3FD2" w:rsidRPr="00FB3891">
        <w:rPr>
          <w:lang w:eastAsia="ar-SA"/>
        </w:rPr>
        <w:t xml:space="preserve">ивать </w:t>
      </w:r>
      <w:r w:rsidRPr="00FB3891">
        <w:rPr>
          <w:lang w:eastAsia="ar-SA"/>
        </w:rPr>
        <w:t>гласност</w:t>
      </w:r>
      <w:r w:rsidR="00EA3FD2" w:rsidRPr="00FB3891">
        <w:rPr>
          <w:lang w:eastAsia="ar-SA"/>
        </w:rPr>
        <w:t>ь</w:t>
      </w:r>
      <w:r w:rsidRPr="00FB3891">
        <w:rPr>
          <w:lang w:eastAsia="ar-SA"/>
        </w:rPr>
        <w:t xml:space="preserve"> проведения конкурса</w:t>
      </w:r>
      <w:r w:rsidR="0060576E" w:rsidRPr="00FB3891">
        <w:rPr>
          <w:lang w:eastAsia="ar-SA"/>
        </w:rPr>
        <w:t>;</w:t>
      </w:r>
    </w:p>
    <w:p w:rsidR="0060576E" w:rsidRPr="00FB3891" w:rsidRDefault="0060576E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>- соблюд</w:t>
      </w:r>
      <w:r w:rsidR="00EA3FD2" w:rsidRPr="00FB3891">
        <w:rPr>
          <w:lang w:eastAsia="ar-SA"/>
        </w:rPr>
        <w:t>ать</w:t>
      </w:r>
      <w:r w:rsidRPr="00FB3891">
        <w:rPr>
          <w:lang w:eastAsia="ar-SA"/>
        </w:rPr>
        <w:t xml:space="preserve"> настоящ</w:t>
      </w:r>
      <w:r w:rsidR="00EA3FD2" w:rsidRPr="00FB3891">
        <w:rPr>
          <w:lang w:eastAsia="ar-SA"/>
        </w:rPr>
        <w:t>ий</w:t>
      </w:r>
      <w:r w:rsidRPr="00FB3891">
        <w:rPr>
          <w:lang w:eastAsia="ar-SA"/>
        </w:rPr>
        <w:t xml:space="preserve"> поряд</w:t>
      </w:r>
      <w:r w:rsidR="00EA3FD2" w:rsidRPr="00FB3891">
        <w:rPr>
          <w:lang w:eastAsia="ar-SA"/>
        </w:rPr>
        <w:t>ок</w:t>
      </w:r>
      <w:r w:rsidRPr="00FB3891">
        <w:rPr>
          <w:lang w:eastAsia="ar-SA"/>
        </w:rPr>
        <w:t>.</w:t>
      </w:r>
    </w:p>
    <w:p w:rsidR="001D3B7A" w:rsidRPr="00FB3891" w:rsidRDefault="001D3B7A" w:rsidP="00FB3891">
      <w:pPr>
        <w:suppressAutoHyphens/>
        <w:jc w:val="center"/>
        <w:rPr>
          <w:b/>
          <w:lang w:eastAsia="ar-SA"/>
        </w:rPr>
      </w:pPr>
    </w:p>
    <w:p w:rsidR="00D57A9D" w:rsidRPr="00FB3891" w:rsidRDefault="00D57A9D" w:rsidP="00FB3891">
      <w:pPr>
        <w:suppressAutoHyphens/>
        <w:jc w:val="center"/>
        <w:rPr>
          <w:b/>
          <w:lang w:eastAsia="ar-SA"/>
        </w:rPr>
      </w:pPr>
      <w:r w:rsidRPr="00FB3891">
        <w:rPr>
          <w:b/>
          <w:lang w:val="en-US" w:eastAsia="ar-SA"/>
        </w:rPr>
        <w:t>V</w:t>
      </w:r>
      <w:r w:rsidRPr="00FB3891">
        <w:rPr>
          <w:b/>
          <w:lang w:eastAsia="ar-SA"/>
        </w:rPr>
        <w:t>. Сроки и условия проведения</w:t>
      </w:r>
    </w:p>
    <w:p w:rsidR="00D57A9D" w:rsidRPr="00FB3891" w:rsidRDefault="00D57A9D" w:rsidP="00FB3891">
      <w:pPr>
        <w:suppressAutoHyphens/>
        <w:ind w:firstLine="708"/>
        <w:jc w:val="both"/>
        <w:rPr>
          <w:b/>
          <w:lang w:eastAsia="ar-SA"/>
        </w:rPr>
      </w:pPr>
    </w:p>
    <w:p w:rsidR="00D57A9D" w:rsidRPr="00FB3891" w:rsidRDefault="00D57A9D" w:rsidP="00FB3891">
      <w:pPr>
        <w:suppressAutoHyphens/>
        <w:jc w:val="both"/>
        <w:rPr>
          <w:color w:val="FF0000"/>
          <w:lang w:eastAsia="ar-SA"/>
        </w:rPr>
      </w:pPr>
      <w:r w:rsidRPr="00FB3891">
        <w:rPr>
          <w:lang w:eastAsia="ar-SA"/>
        </w:rPr>
        <w:t xml:space="preserve">5.1. Конкурс проводится с </w:t>
      </w:r>
      <w:r w:rsidR="008A41A4" w:rsidRPr="00FB3891">
        <w:rPr>
          <w:color w:val="000000"/>
          <w:lang w:eastAsia="ar-SA"/>
        </w:rPr>
        <w:t>11</w:t>
      </w:r>
      <w:r w:rsidRPr="00FB3891">
        <w:rPr>
          <w:color w:val="000000"/>
          <w:lang w:eastAsia="ar-SA"/>
        </w:rPr>
        <w:t>.</w:t>
      </w:r>
      <w:r w:rsidR="00231D7E" w:rsidRPr="00FB3891">
        <w:rPr>
          <w:color w:val="000000"/>
          <w:lang w:eastAsia="ar-SA"/>
        </w:rPr>
        <w:t>0</w:t>
      </w:r>
      <w:r w:rsidR="00535B5C" w:rsidRPr="00FB3891">
        <w:rPr>
          <w:color w:val="000000"/>
          <w:lang w:eastAsia="ar-SA"/>
        </w:rPr>
        <w:t>4</w:t>
      </w:r>
      <w:r w:rsidRPr="00FB3891">
        <w:rPr>
          <w:color w:val="000000"/>
          <w:lang w:eastAsia="ar-SA"/>
        </w:rPr>
        <w:t>.201</w:t>
      </w:r>
      <w:r w:rsidR="000E2E2A" w:rsidRPr="00FB3891">
        <w:rPr>
          <w:color w:val="000000"/>
          <w:lang w:eastAsia="ar-SA"/>
        </w:rPr>
        <w:t>6</w:t>
      </w:r>
      <w:r w:rsidRPr="00FB3891">
        <w:rPr>
          <w:lang w:eastAsia="ar-SA"/>
        </w:rPr>
        <w:t xml:space="preserve"> по </w:t>
      </w:r>
      <w:r w:rsidR="007D4C5B" w:rsidRPr="00FB3891">
        <w:rPr>
          <w:lang w:eastAsia="ar-SA"/>
        </w:rPr>
        <w:t>2</w:t>
      </w:r>
      <w:r w:rsidRPr="00FB3891">
        <w:rPr>
          <w:lang w:eastAsia="ar-SA"/>
        </w:rPr>
        <w:t>5.</w:t>
      </w:r>
      <w:r w:rsidR="00231D7E" w:rsidRPr="00FB3891">
        <w:rPr>
          <w:lang w:eastAsia="ar-SA"/>
        </w:rPr>
        <w:t>05</w:t>
      </w:r>
      <w:r w:rsidRPr="00FB3891">
        <w:rPr>
          <w:lang w:eastAsia="ar-SA"/>
        </w:rPr>
        <w:t>.201</w:t>
      </w:r>
      <w:r w:rsidR="000E2E2A" w:rsidRPr="00FB3891">
        <w:rPr>
          <w:lang w:eastAsia="ar-SA"/>
        </w:rPr>
        <w:t>6</w:t>
      </w:r>
      <w:r w:rsidRPr="00FB3891">
        <w:rPr>
          <w:lang w:eastAsia="ar-SA"/>
        </w:rPr>
        <w:t>.</w:t>
      </w:r>
    </w:p>
    <w:p w:rsidR="00535B5C" w:rsidRPr="00FB3891" w:rsidRDefault="00A8119C" w:rsidP="00FB3891">
      <w:pPr>
        <w:suppressAutoHyphens/>
        <w:jc w:val="both"/>
        <w:rPr>
          <w:color w:val="000000"/>
          <w:lang w:eastAsia="ar-SA"/>
        </w:rPr>
      </w:pPr>
      <w:r w:rsidRPr="00FB3891">
        <w:rPr>
          <w:lang w:eastAsia="ar-SA"/>
        </w:rPr>
        <w:t xml:space="preserve">- </w:t>
      </w:r>
      <w:r w:rsidR="008A41A4" w:rsidRPr="00FB3891">
        <w:rPr>
          <w:color w:val="000000"/>
          <w:lang w:eastAsia="ar-SA"/>
        </w:rPr>
        <w:t>11</w:t>
      </w:r>
      <w:r w:rsidRPr="00FB3891">
        <w:rPr>
          <w:color w:val="000000"/>
          <w:lang w:eastAsia="ar-SA"/>
        </w:rPr>
        <w:t>.0</w:t>
      </w:r>
      <w:r w:rsidR="00535B5C" w:rsidRPr="00FB3891">
        <w:rPr>
          <w:color w:val="000000"/>
          <w:lang w:eastAsia="ar-SA"/>
        </w:rPr>
        <w:t>4</w:t>
      </w:r>
      <w:r w:rsidRPr="00FB3891">
        <w:rPr>
          <w:color w:val="000000"/>
          <w:lang w:eastAsia="ar-SA"/>
        </w:rPr>
        <w:t>.2016 – 1</w:t>
      </w:r>
      <w:r w:rsidR="00535B5C" w:rsidRPr="00FB3891">
        <w:rPr>
          <w:color w:val="000000"/>
          <w:lang w:eastAsia="ar-SA"/>
        </w:rPr>
        <w:t>0</w:t>
      </w:r>
      <w:r w:rsidRPr="00FB3891">
        <w:rPr>
          <w:color w:val="000000"/>
          <w:lang w:eastAsia="ar-SA"/>
        </w:rPr>
        <w:t>.0</w:t>
      </w:r>
      <w:r w:rsidR="009D75C4" w:rsidRPr="00FB3891">
        <w:rPr>
          <w:color w:val="000000"/>
          <w:lang w:eastAsia="ar-SA"/>
        </w:rPr>
        <w:t>5</w:t>
      </w:r>
      <w:r w:rsidRPr="00FB3891">
        <w:rPr>
          <w:color w:val="000000"/>
          <w:lang w:eastAsia="ar-SA"/>
        </w:rPr>
        <w:t xml:space="preserve">.2016 – подготовка </w:t>
      </w:r>
      <w:r w:rsidR="00535B5C" w:rsidRPr="00FB3891">
        <w:rPr>
          <w:color w:val="000000"/>
          <w:lang w:eastAsia="ar-SA"/>
        </w:rPr>
        <w:t xml:space="preserve">участниками </w:t>
      </w:r>
      <w:r w:rsidRPr="00FB3891">
        <w:rPr>
          <w:color w:val="000000"/>
          <w:lang w:eastAsia="ar-SA"/>
        </w:rPr>
        <w:t>конкурсных</w:t>
      </w:r>
      <w:r w:rsidR="00535B5C" w:rsidRPr="00FB3891">
        <w:rPr>
          <w:color w:val="000000"/>
          <w:lang w:eastAsia="ar-SA"/>
        </w:rPr>
        <w:t xml:space="preserve"> работ;</w:t>
      </w:r>
    </w:p>
    <w:p w:rsidR="00D57A9D" w:rsidRPr="00FB3891" w:rsidRDefault="00D2744D" w:rsidP="00FB3891">
      <w:pPr>
        <w:suppressAutoHyphens/>
        <w:jc w:val="both"/>
        <w:rPr>
          <w:lang w:eastAsia="ar-SA"/>
        </w:rPr>
      </w:pPr>
      <w:r>
        <w:rPr>
          <w:color w:val="000000"/>
          <w:lang w:eastAsia="ar-SA"/>
        </w:rPr>
        <w:t xml:space="preserve">- 11.05.2016 – </w:t>
      </w:r>
      <w:r w:rsidR="00535B5C" w:rsidRPr="00FB3891">
        <w:rPr>
          <w:color w:val="000000"/>
          <w:lang w:eastAsia="ar-SA"/>
        </w:rPr>
        <w:t xml:space="preserve">12.05.2016 – </w:t>
      </w:r>
      <w:r w:rsidR="00D57A9D" w:rsidRPr="00FB3891">
        <w:t xml:space="preserve">прием </w:t>
      </w:r>
      <w:r w:rsidR="006407F2" w:rsidRPr="00FB3891">
        <w:t>заявок</w:t>
      </w:r>
      <w:r w:rsidR="00D57A9D" w:rsidRPr="00FB3891">
        <w:t>, конкурсных работ от участников;</w:t>
      </w:r>
    </w:p>
    <w:p w:rsidR="00D57A9D" w:rsidRPr="00FB3891" w:rsidRDefault="00E53B36" w:rsidP="00FB3891">
      <w:pPr>
        <w:tabs>
          <w:tab w:val="left" w:pos="284"/>
          <w:tab w:val="left" w:pos="1276"/>
        </w:tabs>
        <w:jc w:val="both"/>
      </w:pPr>
      <w:r w:rsidRPr="00FB3891">
        <w:t xml:space="preserve">- </w:t>
      </w:r>
      <w:r w:rsidR="00765106" w:rsidRPr="00FB3891">
        <w:t>13</w:t>
      </w:r>
      <w:r w:rsidR="00D57A9D" w:rsidRPr="00FB3891">
        <w:t>.</w:t>
      </w:r>
      <w:r w:rsidR="00231D7E" w:rsidRPr="00FB3891">
        <w:t>05</w:t>
      </w:r>
      <w:r w:rsidR="00D57A9D" w:rsidRPr="00FB3891">
        <w:t>.201</w:t>
      </w:r>
      <w:r w:rsidR="000E2E2A" w:rsidRPr="00FB3891">
        <w:t>6</w:t>
      </w:r>
      <w:r w:rsidR="00D57A9D" w:rsidRPr="00FB3891">
        <w:t xml:space="preserve"> – </w:t>
      </w:r>
      <w:r w:rsidR="00765106" w:rsidRPr="00FB3891">
        <w:t>23</w:t>
      </w:r>
      <w:r w:rsidR="00D57A9D" w:rsidRPr="00FB3891">
        <w:t>.</w:t>
      </w:r>
      <w:r w:rsidR="00231D7E" w:rsidRPr="00FB3891">
        <w:t>05</w:t>
      </w:r>
      <w:r w:rsidR="00D57A9D" w:rsidRPr="00FB3891">
        <w:t>.201</w:t>
      </w:r>
      <w:r w:rsidR="000E2E2A" w:rsidRPr="00FB3891">
        <w:t>6</w:t>
      </w:r>
      <w:r w:rsidR="00D57A9D" w:rsidRPr="00FB3891">
        <w:t xml:space="preserve"> – оценивание конкурсной комиссией конкурсных работ участников;</w:t>
      </w:r>
    </w:p>
    <w:p w:rsidR="00D57A9D" w:rsidRPr="00FB3891" w:rsidRDefault="00BE2851" w:rsidP="00FB3891">
      <w:pPr>
        <w:numPr>
          <w:ilvl w:val="0"/>
          <w:numId w:val="3"/>
        </w:numPr>
        <w:tabs>
          <w:tab w:val="left" w:pos="284"/>
          <w:tab w:val="left" w:pos="1276"/>
        </w:tabs>
        <w:ind w:left="0" w:firstLine="0"/>
        <w:jc w:val="both"/>
      </w:pPr>
      <w:r w:rsidRPr="00FB3891">
        <w:t>24</w:t>
      </w:r>
      <w:r w:rsidR="00535B5C" w:rsidRPr="00FB3891">
        <w:t xml:space="preserve">.05.2016 </w:t>
      </w:r>
      <w:r w:rsidR="00535B5C" w:rsidRPr="00FB3891">
        <w:rPr>
          <w:color w:val="000000"/>
          <w:lang w:eastAsia="ar-SA"/>
        </w:rPr>
        <w:t xml:space="preserve">– </w:t>
      </w:r>
      <w:r w:rsidR="00765106" w:rsidRPr="00FB3891">
        <w:t>25</w:t>
      </w:r>
      <w:r w:rsidR="00D57A9D" w:rsidRPr="00FB3891">
        <w:t>.</w:t>
      </w:r>
      <w:r w:rsidR="00231D7E" w:rsidRPr="00FB3891">
        <w:t>05</w:t>
      </w:r>
      <w:r w:rsidR="00D57A9D" w:rsidRPr="00FB3891">
        <w:t>.201</w:t>
      </w:r>
      <w:r w:rsidR="000E2E2A" w:rsidRPr="00FB3891">
        <w:t>6</w:t>
      </w:r>
      <w:r w:rsidR="00D57A9D" w:rsidRPr="00FB3891">
        <w:t xml:space="preserve"> – подведение итогов конкурса</w:t>
      </w:r>
      <w:r w:rsidRPr="00FB3891">
        <w:t>.</w:t>
      </w:r>
    </w:p>
    <w:p w:rsidR="00D57A9D" w:rsidRPr="00FB3891" w:rsidRDefault="000E2E2A" w:rsidP="00FB3891">
      <w:pPr>
        <w:pStyle w:val="a8"/>
        <w:tabs>
          <w:tab w:val="left" w:pos="0"/>
          <w:tab w:val="left" w:pos="567"/>
          <w:tab w:val="left" w:pos="993"/>
          <w:tab w:val="left" w:pos="1276"/>
        </w:tabs>
        <w:ind w:left="0"/>
        <w:jc w:val="both"/>
      </w:pPr>
      <w:r w:rsidRPr="00FB3891">
        <w:rPr>
          <w:bCs/>
          <w:iCs/>
          <w:color w:val="000000"/>
        </w:rPr>
        <w:t>5</w:t>
      </w:r>
      <w:r w:rsidR="00D57A9D" w:rsidRPr="00FB3891">
        <w:rPr>
          <w:bCs/>
          <w:iCs/>
          <w:color w:val="000000"/>
        </w:rPr>
        <w:t>.</w:t>
      </w:r>
      <w:r w:rsidR="00F07FC1" w:rsidRPr="00FB3891">
        <w:rPr>
          <w:bCs/>
          <w:iCs/>
          <w:color w:val="000000"/>
        </w:rPr>
        <w:t>2</w:t>
      </w:r>
      <w:r w:rsidR="00D57A9D" w:rsidRPr="00FB3891">
        <w:rPr>
          <w:bCs/>
          <w:iCs/>
          <w:color w:val="000000"/>
        </w:rPr>
        <w:t>. Дл</w:t>
      </w:r>
      <w:r w:rsidR="00D57A9D" w:rsidRPr="00FB3891">
        <w:rPr>
          <w:bCs/>
          <w:iCs/>
        </w:rPr>
        <w:t xml:space="preserve">я </w:t>
      </w:r>
      <w:r w:rsidR="00D57A9D" w:rsidRPr="00FB3891">
        <w:t>участия</w:t>
      </w:r>
      <w:r w:rsidR="00D57A9D" w:rsidRPr="00FB3891">
        <w:rPr>
          <w:bCs/>
          <w:iCs/>
        </w:rPr>
        <w:t xml:space="preserve"> в конкурсе образовательная организация направляет в </w:t>
      </w:r>
      <w:r w:rsidRPr="00FB3891">
        <w:rPr>
          <w:bCs/>
          <w:iCs/>
        </w:rPr>
        <w:t>МАУ г.</w:t>
      </w:r>
      <w:r w:rsidR="00D06A27">
        <w:rPr>
          <w:bCs/>
          <w:iCs/>
        </w:rPr>
        <w:t> </w:t>
      </w:r>
      <w:r w:rsidRPr="00FB3891">
        <w:rPr>
          <w:bCs/>
          <w:iCs/>
        </w:rPr>
        <w:t>Нижневартовска «Центр развития образования» г. Нижневартовск (</w:t>
      </w:r>
      <w:r w:rsidR="00D57A9D" w:rsidRPr="00FB3891">
        <w:rPr>
          <w:bCs/>
          <w:iCs/>
        </w:rPr>
        <w:t>ул. Мира, 56</w:t>
      </w:r>
      <w:proofErr w:type="gramStart"/>
      <w:r w:rsidR="00D06A27">
        <w:rPr>
          <w:bCs/>
          <w:iCs/>
        </w:rPr>
        <w:t> </w:t>
      </w:r>
      <w:r w:rsidR="00231D7E" w:rsidRPr="00FB3891">
        <w:rPr>
          <w:bCs/>
          <w:iCs/>
        </w:rPr>
        <w:t>Б</w:t>
      </w:r>
      <w:proofErr w:type="gramEnd"/>
      <w:r w:rsidRPr="00FB3891">
        <w:rPr>
          <w:bCs/>
          <w:iCs/>
        </w:rPr>
        <w:t xml:space="preserve">, кабинет 302) </w:t>
      </w:r>
      <w:r w:rsidRPr="00FB3891">
        <w:t>(в бумажном варианте) и по e-</w:t>
      </w:r>
      <w:proofErr w:type="spellStart"/>
      <w:r w:rsidRPr="00FB3891">
        <w:t>mail</w:t>
      </w:r>
      <w:proofErr w:type="spellEnd"/>
      <w:r w:rsidRPr="00FB3891">
        <w:t xml:space="preserve">: </w:t>
      </w:r>
      <w:hyperlink r:id="rId11" w:history="1">
        <w:r w:rsidRPr="00FB3891">
          <w:rPr>
            <w:rStyle w:val="a7"/>
          </w:rPr>
          <w:t>oripo@cro-</w:t>
        </w:r>
        <w:r w:rsidRPr="00FB3891">
          <w:rPr>
            <w:rStyle w:val="a7"/>
            <w:lang w:val="en-US"/>
          </w:rPr>
          <w:t>nv</w:t>
        </w:r>
        <w:r w:rsidRPr="00FB3891">
          <w:rPr>
            <w:rStyle w:val="a7"/>
          </w:rPr>
          <w:t>.</w:t>
        </w:r>
        <w:proofErr w:type="spellStart"/>
        <w:r w:rsidRPr="00FB3891">
          <w:rPr>
            <w:rStyle w:val="a7"/>
          </w:rPr>
          <w:t>ru</w:t>
        </w:r>
        <w:proofErr w:type="spellEnd"/>
      </w:hyperlink>
      <w:r w:rsidR="00D57A9D" w:rsidRPr="00FB3891">
        <w:rPr>
          <w:bCs/>
          <w:iCs/>
        </w:rPr>
        <w:t>:</w:t>
      </w:r>
    </w:p>
    <w:p w:rsidR="00D57A9D" w:rsidRPr="00FB3891" w:rsidRDefault="00D57A9D" w:rsidP="00FB3891">
      <w:pPr>
        <w:pStyle w:val="a8"/>
        <w:tabs>
          <w:tab w:val="left" w:pos="0"/>
          <w:tab w:val="left" w:pos="993"/>
          <w:tab w:val="left" w:pos="1276"/>
        </w:tabs>
        <w:ind w:left="0"/>
        <w:jc w:val="both"/>
        <w:rPr>
          <w:color w:val="FF0000"/>
        </w:rPr>
      </w:pPr>
      <w:r w:rsidRPr="00FB3891">
        <w:rPr>
          <w:bCs/>
          <w:iCs/>
          <w:color w:val="000000"/>
        </w:rPr>
        <w:t xml:space="preserve">- </w:t>
      </w:r>
      <w:r w:rsidRPr="00FB3891">
        <w:t>заявку на участие в конкурсе согласно приложению 1 к настоящему порядку</w:t>
      </w:r>
      <w:r w:rsidR="002425D5" w:rsidRPr="00FB3891">
        <w:t>;</w:t>
      </w:r>
    </w:p>
    <w:p w:rsidR="00D57A9D" w:rsidRPr="00FB3891" w:rsidRDefault="00D57A9D" w:rsidP="00FB3891">
      <w:pPr>
        <w:pStyle w:val="a8"/>
        <w:tabs>
          <w:tab w:val="left" w:pos="567"/>
        </w:tabs>
        <w:ind w:left="0"/>
        <w:jc w:val="both"/>
        <w:rPr>
          <w:bCs/>
          <w:iCs/>
        </w:rPr>
      </w:pPr>
      <w:r w:rsidRPr="00FB3891">
        <w:t>- конкурсную работу в соответствии с тематикой конкурса, оформленную согласно требованиям</w:t>
      </w:r>
      <w:r w:rsidR="00D2744D">
        <w:t xml:space="preserve"> к оформлению конкурсных работ </w:t>
      </w:r>
      <w:r w:rsidRPr="00FB3891">
        <w:t xml:space="preserve">(приложение </w:t>
      </w:r>
      <w:r w:rsidR="007D4C5B" w:rsidRPr="00FB3891">
        <w:t>2</w:t>
      </w:r>
      <w:r w:rsidRPr="00FB3891">
        <w:t xml:space="preserve"> к настоящему порядку). </w:t>
      </w:r>
    </w:p>
    <w:p w:rsidR="000E2E2A" w:rsidRPr="00FB3891" w:rsidRDefault="000E2E2A" w:rsidP="00FB3891">
      <w:pPr>
        <w:tabs>
          <w:tab w:val="left" w:pos="567"/>
        </w:tabs>
        <w:jc w:val="both"/>
        <w:rPr>
          <w:bCs/>
          <w:iCs/>
        </w:rPr>
      </w:pPr>
      <w:r w:rsidRPr="00FB3891">
        <w:t>5.</w:t>
      </w:r>
      <w:r w:rsidR="00F07FC1" w:rsidRPr="00FB3891">
        <w:t>3</w:t>
      </w:r>
      <w:r w:rsidRPr="00FB3891">
        <w:t>.</w:t>
      </w:r>
      <w:r w:rsidR="00D06A27">
        <w:t xml:space="preserve"> </w:t>
      </w:r>
      <w:r w:rsidR="00D57A9D" w:rsidRPr="00FB3891">
        <w:t>Руководитель</w:t>
      </w:r>
      <w:r w:rsidR="00D57A9D" w:rsidRPr="00FB3891">
        <w:rPr>
          <w:bCs/>
          <w:iCs/>
        </w:rPr>
        <w:t xml:space="preserve"> образовательной организации несет ответственность за достоверность представленной в заявке информации.</w:t>
      </w:r>
    </w:p>
    <w:p w:rsidR="000E2E2A" w:rsidRPr="00FB3891" w:rsidRDefault="00231D7E" w:rsidP="00FB3891">
      <w:pPr>
        <w:jc w:val="both"/>
      </w:pPr>
      <w:r w:rsidRPr="00FB3891">
        <w:t>5.</w:t>
      </w:r>
      <w:r w:rsidR="002425D5" w:rsidRPr="00FB3891">
        <w:t>4</w:t>
      </w:r>
      <w:r w:rsidRPr="00FB3891">
        <w:t xml:space="preserve">. </w:t>
      </w:r>
      <w:r w:rsidR="000E2E2A" w:rsidRPr="00FB3891">
        <w:t>В конкурсной работе запрещается:</w:t>
      </w:r>
    </w:p>
    <w:p w:rsidR="000E2E2A" w:rsidRPr="00FB3891" w:rsidRDefault="000E2E2A" w:rsidP="00FB3891">
      <w:pPr>
        <w:jc w:val="both"/>
        <w:rPr>
          <w:color w:val="000000"/>
        </w:rPr>
      </w:pPr>
      <w:r w:rsidRPr="00FB3891">
        <w:rPr>
          <w:color w:val="000000"/>
        </w:rPr>
        <w:t>- указывать адреса и телефоны, информацию о религиозных движениях, в том числе религиозную символику, название и упоминание о конкретных марках товаров, товарных знаках, знаках обслуживания, о физических и юридических лицах;</w:t>
      </w:r>
    </w:p>
    <w:p w:rsidR="000E2E2A" w:rsidRPr="00FB3891" w:rsidRDefault="000E2E2A" w:rsidP="00FB3891">
      <w:pPr>
        <w:jc w:val="both"/>
        <w:rPr>
          <w:color w:val="000000"/>
        </w:rPr>
      </w:pPr>
      <w:r w:rsidRPr="00FB3891">
        <w:rPr>
          <w:color w:val="000000"/>
        </w:rPr>
        <w:t>- упоминать имена политических деятелей и лидеров, партий, политические лозунги, высказывания, несущие антигосударственный и антиконституционный смысл;</w:t>
      </w:r>
    </w:p>
    <w:p w:rsidR="00D57A9D" w:rsidRPr="00FB3891" w:rsidRDefault="000E2E2A" w:rsidP="00FB3891">
      <w:pPr>
        <w:tabs>
          <w:tab w:val="left" w:pos="1276"/>
        </w:tabs>
        <w:contextualSpacing/>
        <w:jc w:val="both"/>
        <w:rPr>
          <w:color w:val="000000"/>
        </w:rPr>
      </w:pPr>
      <w:r w:rsidRPr="00FB3891">
        <w:rPr>
          <w:color w:val="000000"/>
        </w:rPr>
        <w:lastRenderedPageBreak/>
        <w:t>- изображать все виды свастики, насилия, дискриминации, вандализма, крови, телесные страдания людей и животных, интимные сцены, информацию</w:t>
      </w:r>
      <w:r w:rsidR="00D06A27">
        <w:rPr>
          <w:color w:val="000000"/>
        </w:rPr>
        <w:t>,</w:t>
      </w:r>
      <w:r w:rsidRPr="00FB3891">
        <w:rPr>
          <w:color w:val="000000"/>
        </w:rPr>
        <w:t xml:space="preserve"> в любой форме унижающую достоинство человека или группы людей.</w:t>
      </w:r>
    </w:p>
    <w:p w:rsidR="00942197" w:rsidRPr="00FB3891" w:rsidRDefault="00942197" w:rsidP="00FB3891">
      <w:pPr>
        <w:jc w:val="both"/>
      </w:pPr>
      <w:r w:rsidRPr="00FB3891">
        <w:rPr>
          <w:color w:val="000000"/>
        </w:rPr>
        <w:t>5.</w:t>
      </w:r>
      <w:r w:rsidR="002425D5" w:rsidRPr="00FB3891">
        <w:rPr>
          <w:color w:val="000000"/>
        </w:rPr>
        <w:t>5</w:t>
      </w:r>
      <w:r w:rsidRPr="00FB3891">
        <w:rPr>
          <w:color w:val="000000"/>
        </w:rPr>
        <w:t xml:space="preserve">. </w:t>
      </w:r>
      <w:r w:rsidRPr="00FB3891">
        <w:tab/>
        <w:t>Заявки и конкурсные работы, предоставленные образовательной организацией для участия в конкурсе, отклоняются:</w:t>
      </w:r>
    </w:p>
    <w:p w:rsidR="00942197" w:rsidRPr="00FB3891" w:rsidRDefault="00942197" w:rsidP="00FB3891">
      <w:pPr>
        <w:jc w:val="both"/>
        <w:rPr>
          <w:color w:val="000000"/>
        </w:rPr>
      </w:pPr>
      <w:r w:rsidRPr="00FB3891">
        <w:rPr>
          <w:color w:val="000000"/>
        </w:rPr>
        <w:t>5.</w:t>
      </w:r>
      <w:r w:rsidR="002425D5" w:rsidRPr="00FB3891">
        <w:rPr>
          <w:color w:val="000000"/>
        </w:rPr>
        <w:t>5</w:t>
      </w:r>
      <w:r w:rsidRPr="00FB3891">
        <w:rPr>
          <w:color w:val="000000"/>
        </w:rPr>
        <w:t xml:space="preserve">.1. Организатором конкурса в случае: </w:t>
      </w:r>
    </w:p>
    <w:p w:rsidR="00942197" w:rsidRPr="00FB3891" w:rsidRDefault="00942197" w:rsidP="00FB3891">
      <w:pPr>
        <w:jc w:val="both"/>
        <w:rPr>
          <w:color w:val="000000"/>
        </w:rPr>
      </w:pPr>
      <w:r w:rsidRPr="00FB3891">
        <w:rPr>
          <w:color w:val="000000"/>
        </w:rPr>
        <w:t xml:space="preserve">- предоставления заявки, составленной не в соответствии с формой, утвержденной настоящим порядком (приложение 1); </w:t>
      </w:r>
    </w:p>
    <w:p w:rsidR="00942197" w:rsidRPr="00FB3891" w:rsidRDefault="00942197" w:rsidP="00FB3891">
      <w:pPr>
        <w:jc w:val="both"/>
      </w:pPr>
      <w:r w:rsidRPr="00FB3891">
        <w:t>- предоставления конкурсной работы, тема которой не соответствует цели, задачам конкурса</w:t>
      </w:r>
      <w:r w:rsidR="006E2BBF" w:rsidRPr="00FB3891">
        <w:t>.</w:t>
      </w:r>
    </w:p>
    <w:p w:rsidR="00942197" w:rsidRPr="00FB3891" w:rsidRDefault="00942197" w:rsidP="00FB3891">
      <w:pPr>
        <w:jc w:val="both"/>
      </w:pPr>
      <w:r w:rsidRPr="00FB3891">
        <w:t>5.</w:t>
      </w:r>
      <w:r w:rsidR="002425D5" w:rsidRPr="00FB3891">
        <w:t>5</w:t>
      </w:r>
      <w:r w:rsidRPr="00FB3891">
        <w:t>.2. Конкурсной комиссией в сл</w:t>
      </w:r>
      <w:r w:rsidR="00FB3891">
        <w:t xml:space="preserve">учае предоставления конкурсной </w:t>
      </w:r>
      <w:r w:rsidRPr="00FB3891">
        <w:t>работы</w:t>
      </w:r>
      <w:r w:rsidR="009B5111">
        <w:t>,</w:t>
      </w:r>
      <w:r w:rsidRPr="00FB3891">
        <w:t xml:space="preserve"> не соответствующей п. 5.</w:t>
      </w:r>
      <w:r w:rsidR="002425D5" w:rsidRPr="00FB3891">
        <w:t>4. настоящего порядка.</w:t>
      </w:r>
    </w:p>
    <w:p w:rsidR="00D57A9D" w:rsidRPr="00FB3891" w:rsidRDefault="000E2E2A" w:rsidP="00FB3891">
      <w:pPr>
        <w:tabs>
          <w:tab w:val="left" w:pos="567"/>
        </w:tabs>
        <w:jc w:val="both"/>
      </w:pPr>
      <w:r w:rsidRPr="00FB3891">
        <w:t>5</w:t>
      </w:r>
      <w:r w:rsidR="00D57A9D" w:rsidRPr="00FB3891">
        <w:t>.</w:t>
      </w:r>
      <w:r w:rsidR="002425D5" w:rsidRPr="00FB3891">
        <w:t>6</w:t>
      </w:r>
      <w:r w:rsidR="00D57A9D" w:rsidRPr="00FB3891">
        <w:t>. В случае предъявления требований, претензий и исков третьих лиц, в том</w:t>
      </w:r>
      <w:r w:rsidR="009B5111">
        <w:t xml:space="preserve"> </w:t>
      </w:r>
      <w:r w:rsidR="00535B5C" w:rsidRPr="00FB3891">
        <w:t>ч</w:t>
      </w:r>
      <w:r w:rsidR="00D57A9D" w:rsidRPr="00FB3891">
        <w:t>исле</w:t>
      </w:r>
      <w:r w:rsidR="009B5111">
        <w:t xml:space="preserve"> </w:t>
      </w:r>
      <w:r w:rsidR="00D57A9D" w:rsidRPr="00FB3891">
        <w:t>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D57A9D" w:rsidRPr="00FB3891" w:rsidRDefault="00D57A9D" w:rsidP="00FB3891">
      <w:pPr>
        <w:suppressAutoHyphens/>
        <w:rPr>
          <w:b/>
          <w:lang w:eastAsia="ar-SA"/>
        </w:rPr>
      </w:pPr>
    </w:p>
    <w:p w:rsidR="001D3B7A" w:rsidRPr="00FB3891" w:rsidRDefault="00992B2E" w:rsidP="00FB3891">
      <w:pPr>
        <w:suppressAutoHyphens/>
        <w:jc w:val="center"/>
        <w:rPr>
          <w:b/>
          <w:lang w:eastAsia="ar-SA"/>
        </w:rPr>
      </w:pPr>
      <w:r w:rsidRPr="00FB3891">
        <w:rPr>
          <w:b/>
        </w:rPr>
        <w:t>VI</w:t>
      </w:r>
      <w:r w:rsidR="001D3B7A" w:rsidRPr="00FB3891">
        <w:rPr>
          <w:b/>
          <w:lang w:eastAsia="ar-SA"/>
        </w:rPr>
        <w:t xml:space="preserve">. Конкурсная комиссия </w:t>
      </w:r>
    </w:p>
    <w:p w:rsidR="009A1C09" w:rsidRPr="00FB3891" w:rsidRDefault="009A1C09" w:rsidP="00FB3891">
      <w:pPr>
        <w:suppressAutoHyphens/>
        <w:jc w:val="center"/>
        <w:rPr>
          <w:b/>
          <w:lang w:eastAsia="ar-SA"/>
        </w:rPr>
      </w:pPr>
    </w:p>
    <w:p w:rsidR="004B4D41" w:rsidRPr="00FB3891" w:rsidRDefault="006407F2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>6</w:t>
      </w:r>
      <w:r w:rsidR="004B4D41" w:rsidRPr="00FB3891">
        <w:rPr>
          <w:lang w:eastAsia="ar-SA"/>
        </w:rPr>
        <w:t xml:space="preserve">.1. </w:t>
      </w:r>
      <w:r w:rsidR="001D3B7A" w:rsidRPr="00FB3891">
        <w:rPr>
          <w:lang w:eastAsia="ar-SA"/>
        </w:rPr>
        <w:t xml:space="preserve">В состав конкурсной комиссии входят </w:t>
      </w:r>
      <w:r w:rsidR="00992B2E" w:rsidRPr="00FB3891">
        <w:t>представители отдела по вопросам общественной безопасности, департамента образования</w:t>
      </w:r>
      <w:r w:rsidR="001D3B7A" w:rsidRPr="00FB3891">
        <w:rPr>
          <w:lang w:eastAsia="ar-SA"/>
        </w:rPr>
        <w:t xml:space="preserve">, </w:t>
      </w:r>
      <w:r w:rsidR="00942197" w:rsidRPr="00FB3891">
        <w:rPr>
          <w:lang w:eastAsia="ar-SA"/>
        </w:rPr>
        <w:t>общественн</w:t>
      </w:r>
      <w:r w:rsidR="00ED6AA4" w:rsidRPr="00FB3891">
        <w:rPr>
          <w:lang w:eastAsia="ar-SA"/>
        </w:rPr>
        <w:t>ости</w:t>
      </w:r>
      <w:r w:rsidR="00942197" w:rsidRPr="00FB3891">
        <w:rPr>
          <w:lang w:eastAsia="ar-SA"/>
        </w:rPr>
        <w:t xml:space="preserve">, </w:t>
      </w:r>
      <w:r w:rsidR="001D3B7A" w:rsidRPr="00FB3891">
        <w:rPr>
          <w:lang w:eastAsia="ar-SA"/>
        </w:rPr>
        <w:t xml:space="preserve">педагогические работники образовательных </w:t>
      </w:r>
      <w:r w:rsidR="00074DEA" w:rsidRPr="00FB3891">
        <w:rPr>
          <w:lang w:eastAsia="ar-SA"/>
        </w:rPr>
        <w:t>организац</w:t>
      </w:r>
      <w:r w:rsidR="001D3B7A" w:rsidRPr="00FB3891">
        <w:rPr>
          <w:lang w:eastAsia="ar-SA"/>
        </w:rPr>
        <w:t>ий, подведомств</w:t>
      </w:r>
      <w:r w:rsidR="003122D2" w:rsidRPr="00FB3891">
        <w:rPr>
          <w:lang w:eastAsia="ar-SA"/>
        </w:rPr>
        <w:t>енных департаменту образования</w:t>
      </w:r>
      <w:r w:rsidR="00ED6AA4" w:rsidRPr="00FB3891">
        <w:rPr>
          <w:lang w:eastAsia="ar-SA"/>
        </w:rPr>
        <w:t>, являющиеся участниками конкурсов проектов, программ профилактической направленности прошлых лет</w:t>
      </w:r>
      <w:r w:rsidR="00942197" w:rsidRPr="00FB3891">
        <w:rPr>
          <w:lang w:eastAsia="ar-SA"/>
        </w:rPr>
        <w:t xml:space="preserve"> </w:t>
      </w:r>
      <w:r w:rsidR="00074DEA" w:rsidRPr="00FB3891">
        <w:rPr>
          <w:lang w:eastAsia="ar-SA"/>
        </w:rPr>
        <w:t>(по согласованию)</w:t>
      </w:r>
      <w:r w:rsidR="001D3B7A" w:rsidRPr="00FB3891">
        <w:rPr>
          <w:lang w:eastAsia="ar-SA"/>
        </w:rPr>
        <w:t>.</w:t>
      </w:r>
      <w:r w:rsidR="00D52CD5" w:rsidRPr="00FB3891">
        <w:rPr>
          <w:lang w:eastAsia="ar-SA"/>
        </w:rPr>
        <w:t xml:space="preserve"> </w:t>
      </w:r>
      <w:r w:rsidR="00074DEA" w:rsidRPr="00FB3891">
        <w:rPr>
          <w:lang w:eastAsia="ar-SA"/>
        </w:rPr>
        <w:t xml:space="preserve">Состав </w:t>
      </w:r>
      <w:r w:rsidR="004B4D41" w:rsidRPr="00FB3891">
        <w:rPr>
          <w:lang w:eastAsia="ar-SA"/>
        </w:rPr>
        <w:t xml:space="preserve">конкурсной комиссии </w:t>
      </w:r>
      <w:r w:rsidR="00074DEA" w:rsidRPr="00FB3891">
        <w:rPr>
          <w:lang w:eastAsia="ar-SA"/>
        </w:rPr>
        <w:t>утверждается приказом департамента образования.</w:t>
      </w:r>
      <w:r w:rsidR="004B4D41" w:rsidRPr="00FB3891">
        <w:rPr>
          <w:lang w:eastAsia="ar-SA"/>
        </w:rPr>
        <w:t xml:space="preserve"> </w:t>
      </w:r>
    </w:p>
    <w:p w:rsidR="00D52CD5" w:rsidRPr="00FB3891" w:rsidRDefault="006407F2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>6</w:t>
      </w:r>
      <w:r w:rsidR="004B4D41" w:rsidRPr="00FB3891">
        <w:rPr>
          <w:lang w:eastAsia="ar-SA"/>
        </w:rPr>
        <w:t>.2. При выборе кандидатур в состав конкурсной комиссии учитываются</w:t>
      </w:r>
      <w:r w:rsidR="00992B2E" w:rsidRPr="00FB3891">
        <w:rPr>
          <w:lang w:eastAsia="ar-SA"/>
        </w:rPr>
        <w:t xml:space="preserve"> </w:t>
      </w:r>
      <w:r w:rsidR="00992B2E" w:rsidRPr="00FB3891">
        <w:t>опыт работы с детьми и молодежью в области воспитательной, профилактической деятельности</w:t>
      </w:r>
      <w:r w:rsidR="004B4D41" w:rsidRPr="00FB3891">
        <w:rPr>
          <w:lang w:eastAsia="ar-SA"/>
        </w:rPr>
        <w:t>, опыт работы в составах жюри и конкурсных комиссий.</w:t>
      </w:r>
    </w:p>
    <w:p w:rsidR="004B4D41" w:rsidRPr="00FB3891" w:rsidRDefault="006407F2" w:rsidP="00FB3891">
      <w:pPr>
        <w:suppressAutoHyphens/>
        <w:jc w:val="both"/>
        <w:rPr>
          <w:lang w:eastAsia="ar-SA"/>
        </w:rPr>
      </w:pPr>
      <w:r w:rsidRPr="00FB3891">
        <w:rPr>
          <w:lang w:eastAsia="ar-SA"/>
        </w:rPr>
        <w:t>6</w:t>
      </w:r>
      <w:r w:rsidR="004B4D41" w:rsidRPr="00FB3891">
        <w:rPr>
          <w:lang w:eastAsia="ar-SA"/>
        </w:rPr>
        <w:t>.</w:t>
      </w:r>
      <w:r w:rsidR="002E0551" w:rsidRPr="00FB3891">
        <w:rPr>
          <w:lang w:eastAsia="ar-SA"/>
        </w:rPr>
        <w:t>3</w:t>
      </w:r>
      <w:r w:rsidR="004B4D41" w:rsidRPr="00FB3891">
        <w:rPr>
          <w:lang w:eastAsia="ar-SA"/>
        </w:rPr>
        <w:t>. Руководит работой конкурсной комиссии председател</w:t>
      </w:r>
      <w:r w:rsidR="009D2057" w:rsidRPr="00FB3891">
        <w:rPr>
          <w:lang w:eastAsia="ar-SA"/>
        </w:rPr>
        <w:t>ь</w:t>
      </w:r>
      <w:r w:rsidR="004B4D41" w:rsidRPr="00FB3891">
        <w:rPr>
          <w:lang w:eastAsia="ar-SA"/>
        </w:rPr>
        <w:t>.</w:t>
      </w:r>
    </w:p>
    <w:p w:rsidR="009D2057" w:rsidRPr="00FB3891" w:rsidRDefault="006407F2" w:rsidP="00FB3891">
      <w:pPr>
        <w:suppressAutoHyphens/>
        <w:jc w:val="both"/>
      </w:pPr>
      <w:r w:rsidRPr="00FB3891">
        <w:rPr>
          <w:lang w:eastAsia="ar-SA"/>
        </w:rPr>
        <w:t>6</w:t>
      </w:r>
      <w:r w:rsidR="009D2057" w:rsidRPr="00FB3891">
        <w:rPr>
          <w:lang w:eastAsia="ar-SA"/>
        </w:rPr>
        <w:t>.</w:t>
      </w:r>
      <w:r w:rsidR="002E0551" w:rsidRPr="00FB3891">
        <w:rPr>
          <w:lang w:eastAsia="ar-SA"/>
        </w:rPr>
        <w:t>4</w:t>
      </w:r>
      <w:r w:rsidR="009D2057" w:rsidRPr="00FB3891">
        <w:rPr>
          <w:lang w:eastAsia="ar-SA"/>
        </w:rPr>
        <w:t xml:space="preserve">. Заседание конкурсной комиссии считается правомочным, если на нем присутствует </w:t>
      </w:r>
      <w:r w:rsidR="009D2057" w:rsidRPr="00FB3891">
        <w:t xml:space="preserve">не менее </w:t>
      </w:r>
      <w:r w:rsidR="00942197" w:rsidRPr="00FB3891">
        <w:t>1/2 от общего числа ее членов</w:t>
      </w:r>
      <w:r w:rsidR="009D2057" w:rsidRPr="00FB3891">
        <w:t>.</w:t>
      </w:r>
    </w:p>
    <w:p w:rsidR="006324F5" w:rsidRPr="00FB3891" w:rsidRDefault="006324F5" w:rsidP="00FB3891">
      <w:pPr>
        <w:jc w:val="both"/>
      </w:pPr>
      <w:r w:rsidRPr="00FB3891">
        <w:t>6.5.</w:t>
      </w:r>
      <w:r w:rsidRPr="00FB3891">
        <w:tab/>
        <w:t>Решения конкурсной комиссии принимаются открытым голосованием простым большинством голосов ее членов, присутствующих на заседании. При голосовании мнение членов комиссии выражается словами «за» или «против». Председатель и члены конкурсной комиссии обладают равным правом решающего голоса при оценке конкурсных работ.</w:t>
      </w:r>
    </w:p>
    <w:p w:rsidR="006324F5" w:rsidRPr="00FB3891" w:rsidRDefault="006324F5" w:rsidP="00FB3891">
      <w:pPr>
        <w:jc w:val="both"/>
      </w:pPr>
      <w:r w:rsidRPr="00FB3891">
        <w:t>6.6.</w:t>
      </w:r>
      <w:r w:rsidRPr="00FB3891">
        <w:tab/>
        <w:t>Функции конкурсной комиссии:</w:t>
      </w:r>
    </w:p>
    <w:p w:rsidR="006324F5" w:rsidRPr="00FB3891" w:rsidRDefault="006324F5" w:rsidP="00FB3891">
      <w:pPr>
        <w:jc w:val="both"/>
      </w:pPr>
      <w:r w:rsidRPr="00FB3891">
        <w:t>- осуществляет согласно критериям п. 7.1. настоящего порядка оценку конкурсных работ</w:t>
      </w:r>
      <w:r w:rsidR="000D3EBB" w:rsidRPr="00FB3891">
        <w:t xml:space="preserve"> (член конкурсной комиссии не оценивает конкурсные работы, направленные организацией, сотрудником которой он является)</w:t>
      </w:r>
      <w:r w:rsidRPr="00FB3891">
        <w:t>;</w:t>
      </w:r>
    </w:p>
    <w:p w:rsidR="006324F5" w:rsidRPr="00FB3891" w:rsidRDefault="006324F5" w:rsidP="00FB3891">
      <w:pPr>
        <w:jc w:val="both"/>
      </w:pPr>
      <w:r w:rsidRPr="00FB3891">
        <w:t xml:space="preserve">- проводит обсуждение и открытое голосование в случае равного количества баллов для определения </w:t>
      </w:r>
      <w:r w:rsidR="005C1FC5" w:rsidRPr="00FB3891">
        <w:t>победителей,</w:t>
      </w:r>
      <w:r w:rsidRPr="00FB3891">
        <w:t xml:space="preserve"> призеров</w:t>
      </w:r>
      <w:r w:rsidR="005C1FC5" w:rsidRPr="00FB3891">
        <w:t>, лауреатов</w:t>
      </w:r>
      <w:r w:rsidRPr="00FB3891">
        <w:t xml:space="preserve"> </w:t>
      </w:r>
      <w:r w:rsidR="005C1FC5" w:rsidRPr="00FB3891">
        <w:t>конкурса</w:t>
      </w:r>
      <w:r w:rsidRPr="00FB3891">
        <w:t>;</w:t>
      </w:r>
    </w:p>
    <w:p w:rsidR="006324F5" w:rsidRPr="00FB3891" w:rsidRDefault="006324F5" w:rsidP="00FB3891">
      <w:pPr>
        <w:jc w:val="both"/>
      </w:pPr>
      <w:r w:rsidRPr="00FB3891">
        <w:t>- определяет победителей</w:t>
      </w:r>
      <w:r w:rsidR="005C1FC5" w:rsidRPr="00FB3891">
        <w:t>, призеров, лауреатов конкурса</w:t>
      </w:r>
      <w:r w:rsidRPr="00FB3891">
        <w:t xml:space="preserve">; </w:t>
      </w:r>
    </w:p>
    <w:p w:rsidR="006324F5" w:rsidRPr="00FB3891" w:rsidRDefault="006324F5" w:rsidP="00FB3891">
      <w:pPr>
        <w:jc w:val="both"/>
      </w:pPr>
      <w:r w:rsidRPr="00FB3891">
        <w:t xml:space="preserve">- оформляет протокол по итогам </w:t>
      </w:r>
      <w:r w:rsidR="005C1FC5" w:rsidRPr="00FB3891">
        <w:t>конкурса</w:t>
      </w:r>
      <w:r w:rsidRPr="00FB3891">
        <w:t xml:space="preserve"> и передает его организатору для формирования рейтинга и составления списка </w:t>
      </w:r>
      <w:r w:rsidR="005C1FC5" w:rsidRPr="00FB3891">
        <w:t>победителей, призеров, лауреатов конкурса</w:t>
      </w:r>
      <w:r w:rsidRPr="00FB3891">
        <w:t>.</w:t>
      </w:r>
    </w:p>
    <w:p w:rsidR="006324F5" w:rsidRPr="00FB3891" w:rsidRDefault="006324F5" w:rsidP="00FB3891">
      <w:pPr>
        <w:jc w:val="both"/>
      </w:pPr>
      <w:r w:rsidRPr="00FB3891">
        <w:t>6.7.</w:t>
      </w:r>
      <w:r w:rsidRPr="00FB3891">
        <w:tab/>
        <w:t>Права членов конкурсной комиссии:</w:t>
      </w:r>
    </w:p>
    <w:p w:rsidR="003122D2" w:rsidRPr="00FB3891" w:rsidRDefault="00D2744D" w:rsidP="00FB3891">
      <w:pPr>
        <w:jc w:val="both"/>
      </w:pPr>
      <w:r>
        <w:t xml:space="preserve">- </w:t>
      </w:r>
      <w:r w:rsidR="003122D2" w:rsidRPr="00FB3891">
        <w:t>участвуют в обсуждении и открытом голосовании по итогам участия участников в конкурсе;</w:t>
      </w:r>
    </w:p>
    <w:p w:rsidR="006324F5" w:rsidRPr="00FB3891" w:rsidRDefault="00335A92" w:rsidP="00FB3891">
      <w:pPr>
        <w:jc w:val="both"/>
      </w:pPr>
      <w:r>
        <w:t xml:space="preserve">- </w:t>
      </w:r>
      <w:r w:rsidR="006324F5" w:rsidRPr="00FB3891">
        <w:t>знакомятся с содержанием протокола заседания конкурсной комиссии</w:t>
      </w:r>
      <w:r w:rsidR="003122D2" w:rsidRPr="00FB3891">
        <w:t>, подписывают протокол</w:t>
      </w:r>
      <w:r w:rsidR="006324F5" w:rsidRPr="00FB3891">
        <w:t>;</w:t>
      </w:r>
    </w:p>
    <w:p w:rsidR="006324F5" w:rsidRPr="00FB3891" w:rsidRDefault="006324F5" w:rsidP="00FB3891">
      <w:pPr>
        <w:jc w:val="both"/>
      </w:pPr>
      <w:r w:rsidRPr="00FB3891">
        <w:t>- направляют председателю конкурсной комиссии предложения по оптимизации работы конкурсной комиссии;</w:t>
      </w:r>
    </w:p>
    <w:p w:rsidR="006324F5" w:rsidRPr="00FB3891" w:rsidRDefault="005C1FC5" w:rsidP="00FB3891">
      <w:pPr>
        <w:jc w:val="both"/>
      </w:pPr>
      <w:r w:rsidRPr="00FB3891">
        <w:lastRenderedPageBreak/>
        <w:t xml:space="preserve">- отклоняют </w:t>
      </w:r>
      <w:r w:rsidR="006324F5" w:rsidRPr="00FB3891">
        <w:t xml:space="preserve">конкурсные работы, представленные образовательной организацией для участия в </w:t>
      </w:r>
      <w:r w:rsidRPr="00FB3891">
        <w:t>конкурсе</w:t>
      </w:r>
      <w:r w:rsidR="006E2BBF" w:rsidRPr="00FB3891">
        <w:t xml:space="preserve">, </w:t>
      </w:r>
      <w:r w:rsidR="006324F5" w:rsidRPr="00FB3891">
        <w:t>если конкурсная работа не соответствует п. 5.</w:t>
      </w:r>
      <w:r w:rsidR="003122D2" w:rsidRPr="00FB3891">
        <w:t>4</w:t>
      </w:r>
      <w:r w:rsidR="006324F5" w:rsidRPr="00FB3891">
        <w:t>. настоящего порядка.</w:t>
      </w:r>
    </w:p>
    <w:p w:rsidR="006324F5" w:rsidRPr="00FB3891" w:rsidRDefault="006324F5" w:rsidP="00FB3891">
      <w:pPr>
        <w:jc w:val="both"/>
      </w:pPr>
      <w:r w:rsidRPr="00FB3891">
        <w:t>6.8.</w:t>
      </w:r>
      <w:r w:rsidRPr="00FB3891">
        <w:tab/>
        <w:t>Обязанности членов конкурсной комиссии:</w:t>
      </w:r>
    </w:p>
    <w:p w:rsidR="006324F5" w:rsidRPr="00FB3891" w:rsidRDefault="00FB3891" w:rsidP="00FB3891">
      <w:pPr>
        <w:jc w:val="both"/>
      </w:pPr>
      <w:r>
        <w:t xml:space="preserve">- </w:t>
      </w:r>
      <w:r w:rsidR="006324F5" w:rsidRPr="00FB3891">
        <w:t>соблюдают настоящий порядок;</w:t>
      </w:r>
    </w:p>
    <w:p w:rsidR="006324F5" w:rsidRPr="00FB3891" w:rsidRDefault="00FB3891" w:rsidP="00FB3891">
      <w:pPr>
        <w:jc w:val="both"/>
      </w:pPr>
      <w:r>
        <w:t xml:space="preserve">- </w:t>
      </w:r>
      <w:r w:rsidR="006324F5" w:rsidRPr="00FB3891">
        <w:t>добросовестно исполняют возложенные на конкурсную комиссию функции;</w:t>
      </w:r>
    </w:p>
    <w:p w:rsidR="006324F5" w:rsidRPr="00FB3891" w:rsidRDefault="00FB3891" w:rsidP="00FB3891">
      <w:pPr>
        <w:jc w:val="both"/>
      </w:pPr>
      <w:r>
        <w:t xml:space="preserve">- </w:t>
      </w:r>
      <w:r w:rsidR="006324F5" w:rsidRPr="00FB3891">
        <w:t>лично присутствуют на заседаниях конкурсной комиссии (отсутствие члена конкурсной комиссии допускается т</w:t>
      </w:r>
      <w:r w:rsidR="00933F3C" w:rsidRPr="00FB3891">
        <w:t>олько по уважительным причинам);</w:t>
      </w:r>
    </w:p>
    <w:p w:rsidR="00933F3C" w:rsidRPr="00FB3891" w:rsidRDefault="00FB3891" w:rsidP="00FB3891">
      <w:pPr>
        <w:jc w:val="both"/>
      </w:pPr>
      <w:r>
        <w:t xml:space="preserve">- </w:t>
      </w:r>
      <w:r w:rsidR="00933F3C" w:rsidRPr="00FB3891">
        <w:t>несут ответственность за оформление экспертных листов по итогам конкурса.</w:t>
      </w:r>
    </w:p>
    <w:p w:rsidR="00933F3C" w:rsidRPr="00FB3891" w:rsidRDefault="006324F5" w:rsidP="00FB3891">
      <w:pPr>
        <w:jc w:val="both"/>
      </w:pPr>
      <w:r w:rsidRPr="00FB3891">
        <w:t>6.9.</w:t>
      </w:r>
      <w:r w:rsidR="00933F3C" w:rsidRPr="00FB3891">
        <w:t xml:space="preserve"> Руководит работой конкурсной комиссии председатель. В случае отсутствия председателя конкурсной комиссии его обязанности исполняет один из членов конкурсной комиссии, выбранный на заседании конкурсной комиссии.</w:t>
      </w:r>
    </w:p>
    <w:p w:rsidR="00933F3C" w:rsidRPr="00FB3891" w:rsidRDefault="00FB3891" w:rsidP="00FB3891">
      <w:r>
        <w:t xml:space="preserve">6.10. </w:t>
      </w:r>
      <w:r w:rsidR="00933F3C" w:rsidRPr="00FB3891">
        <w:t>Председатель конкурсной комиссии:</w:t>
      </w:r>
    </w:p>
    <w:p w:rsidR="00933F3C" w:rsidRPr="00FB3891" w:rsidRDefault="00933F3C" w:rsidP="00FB3891">
      <w:pPr>
        <w:jc w:val="both"/>
      </w:pPr>
      <w:r w:rsidRPr="00FB3891">
        <w:t xml:space="preserve">- определяет заседание конкурсной комиссии </w:t>
      </w:r>
      <w:proofErr w:type="gramStart"/>
      <w:r w:rsidRPr="00FB3891">
        <w:t>правомочным</w:t>
      </w:r>
      <w:proofErr w:type="gramEnd"/>
      <w:r w:rsidRPr="00FB3891">
        <w:t>;</w:t>
      </w:r>
    </w:p>
    <w:p w:rsidR="00933F3C" w:rsidRPr="00FB3891" w:rsidRDefault="00D2744D" w:rsidP="00FB3891">
      <w:pPr>
        <w:jc w:val="both"/>
      </w:pPr>
      <w:r>
        <w:t xml:space="preserve">- </w:t>
      </w:r>
      <w:r w:rsidR="00933F3C" w:rsidRPr="00FB3891">
        <w:t>ведет заседание;</w:t>
      </w:r>
    </w:p>
    <w:p w:rsidR="00933F3C" w:rsidRPr="00FB3891" w:rsidRDefault="00933F3C" w:rsidP="00FB3891">
      <w:pPr>
        <w:jc w:val="both"/>
      </w:pPr>
      <w:r w:rsidRPr="00FB3891">
        <w:t>- распределяет обязанности между членами конкурсной комиссии;</w:t>
      </w:r>
    </w:p>
    <w:p w:rsidR="00933F3C" w:rsidRPr="00FB3891" w:rsidRDefault="00933F3C" w:rsidP="00FB3891">
      <w:pPr>
        <w:jc w:val="both"/>
      </w:pPr>
      <w:r w:rsidRPr="00FB3891">
        <w:t>- организует открытые обсуждения конкурсных работ с членами конкурсной комиссии во время проведения заседания;</w:t>
      </w:r>
    </w:p>
    <w:p w:rsidR="00933F3C" w:rsidRPr="00FB3891" w:rsidRDefault="00FB3891" w:rsidP="00FB3891">
      <w:pPr>
        <w:jc w:val="both"/>
      </w:pPr>
      <w:r>
        <w:t xml:space="preserve">- </w:t>
      </w:r>
      <w:r w:rsidR="00933F3C" w:rsidRPr="00FB3891">
        <w:t xml:space="preserve">подписывает принимаемые конкурсной комиссией решения, оформленные в протоколах. </w:t>
      </w:r>
    </w:p>
    <w:p w:rsidR="00933F3C" w:rsidRPr="00FB3891" w:rsidRDefault="00FB3891" w:rsidP="00FB3891">
      <w:pPr>
        <w:jc w:val="both"/>
      </w:pPr>
      <w:r>
        <w:t xml:space="preserve">- </w:t>
      </w:r>
      <w:r w:rsidR="00933F3C" w:rsidRPr="00FB3891">
        <w:t>лично присутствует на заседаниях конкурсной комиссии;</w:t>
      </w:r>
    </w:p>
    <w:p w:rsidR="00933F3C" w:rsidRPr="00FB3891" w:rsidRDefault="00FB3891" w:rsidP="00FB3891">
      <w:pPr>
        <w:jc w:val="both"/>
      </w:pPr>
      <w:r>
        <w:t xml:space="preserve">- </w:t>
      </w:r>
      <w:r w:rsidR="00933F3C" w:rsidRPr="00FB3891">
        <w:t>обеспечивает соблюдение составом конкурсной комиссии настоящего порядка;</w:t>
      </w:r>
    </w:p>
    <w:p w:rsidR="00933F3C" w:rsidRPr="00FB3891" w:rsidRDefault="00FB3891" w:rsidP="00FB3891">
      <w:pPr>
        <w:jc w:val="both"/>
      </w:pPr>
      <w:r>
        <w:t xml:space="preserve">- </w:t>
      </w:r>
      <w:r w:rsidR="00933F3C" w:rsidRPr="00FB3891">
        <w:t>координирует работу конкурсной комиссии;</w:t>
      </w:r>
    </w:p>
    <w:p w:rsidR="00933F3C" w:rsidRPr="00FB3891" w:rsidRDefault="00FB3891" w:rsidP="00FB3891">
      <w:pPr>
        <w:jc w:val="both"/>
      </w:pPr>
      <w:r>
        <w:t xml:space="preserve">- </w:t>
      </w:r>
      <w:r w:rsidR="00933F3C" w:rsidRPr="00FB3891">
        <w:t>оформляет протокол по итогам заседания конкурсной комиссии согласно приложению 3 к настоящему порядку.</w:t>
      </w:r>
    </w:p>
    <w:p w:rsidR="001F59C7" w:rsidRPr="00FB3891" w:rsidRDefault="006324F5" w:rsidP="00FB3891">
      <w:pPr>
        <w:jc w:val="both"/>
      </w:pPr>
      <w:r w:rsidRPr="00FB3891">
        <w:tab/>
      </w:r>
    </w:p>
    <w:p w:rsidR="001D3B7A" w:rsidRPr="00FB3891" w:rsidRDefault="001D3B7A" w:rsidP="00FB3891">
      <w:pPr>
        <w:suppressAutoHyphens/>
        <w:jc w:val="center"/>
        <w:rPr>
          <w:b/>
          <w:lang w:eastAsia="ar-SA"/>
        </w:rPr>
      </w:pPr>
      <w:r w:rsidRPr="00FB3891">
        <w:rPr>
          <w:b/>
          <w:lang w:val="en-US" w:eastAsia="ar-SA"/>
        </w:rPr>
        <w:t>V</w:t>
      </w:r>
      <w:r w:rsidR="00844F0F" w:rsidRPr="00FB3891">
        <w:rPr>
          <w:b/>
          <w:lang w:val="en-US" w:eastAsia="ar-SA"/>
        </w:rPr>
        <w:t>I</w:t>
      </w:r>
      <w:r w:rsidRPr="00FB3891">
        <w:rPr>
          <w:b/>
          <w:lang w:val="en-US" w:eastAsia="ar-SA"/>
        </w:rPr>
        <w:t>I</w:t>
      </w:r>
      <w:r w:rsidRPr="00FB3891">
        <w:rPr>
          <w:b/>
          <w:lang w:eastAsia="ar-SA"/>
        </w:rPr>
        <w:t xml:space="preserve">. Критерии оценки </w:t>
      </w:r>
    </w:p>
    <w:p w:rsidR="007D0C97" w:rsidRPr="00FB3891" w:rsidRDefault="007D0C97" w:rsidP="00FB3891">
      <w:pPr>
        <w:pStyle w:val="Default"/>
      </w:pPr>
    </w:p>
    <w:p w:rsidR="0099172D" w:rsidRPr="00FB3891" w:rsidRDefault="00844F0F" w:rsidP="00FB3891">
      <w:pPr>
        <w:pStyle w:val="Default"/>
        <w:jc w:val="both"/>
      </w:pPr>
      <w:r w:rsidRPr="00FB3891">
        <w:t>7</w:t>
      </w:r>
      <w:r w:rsidR="007D0C97" w:rsidRPr="00FB3891">
        <w:t xml:space="preserve">.1. Критериями оценки </w:t>
      </w:r>
      <w:r w:rsidR="00B85661" w:rsidRPr="00FB3891">
        <w:t>конкурсных работ</w:t>
      </w:r>
      <w:r w:rsidR="007D0C97" w:rsidRPr="00FB3891">
        <w:t xml:space="preserve"> являются</w:t>
      </w:r>
      <w:r w:rsidR="00B85661" w:rsidRPr="00FB3891">
        <w:t>:</w:t>
      </w:r>
      <w:r w:rsidR="00990566" w:rsidRPr="00FB3891">
        <w:t xml:space="preserve"> </w:t>
      </w:r>
    </w:p>
    <w:p w:rsidR="006A4411" w:rsidRPr="00FB3891" w:rsidRDefault="00A1202D" w:rsidP="00FB3891">
      <w:pPr>
        <w:pStyle w:val="Default"/>
        <w:numPr>
          <w:ilvl w:val="0"/>
          <w:numId w:val="15"/>
        </w:numPr>
        <w:tabs>
          <w:tab w:val="left" w:pos="284"/>
          <w:tab w:val="left" w:pos="993"/>
        </w:tabs>
        <w:ind w:left="0" w:firstLine="0"/>
        <w:jc w:val="both"/>
        <w:rPr>
          <w:color w:val="auto"/>
        </w:rPr>
      </w:pPr>
      <w:r w:rsidRPr="00FB3891">
        <w:rPr>
          <w:color w:val="auto"/>
        </w:rPr>
        <w:t>соответствие требованиям к оформлению (</w:t>
      </w:r>
      <w:r w:rsidR="006A4411" w:rsidRPr="00FB3891">
        <w:rPr>
          <w:color w:val="auto"/>
        </w:rPr>
        <w:t>наличие титульного листа, оглавления, нумерации страниц, основных разделов проекта: информационная карта, цели и задачи, содержание деятельности, механизм реализации, условия реализации (организационные, кадровы</w:t>
      </w:r>
      <w:r w:rsidR="00A166B5" w:rsidRPr="00FB3891">
        <w:rPr>
          <w:color w:val="auto"/>
        </w:rPr>
        <w:t>е, научно-</w:t>
      </w:r>
      <w:r w:rsidR="006A4411" w:rsidRPr="00FB3891">
        <w:rPr>
          <w:color w:val="auto"/>
        </w:rPr>
        <w:t xml:space="preserve">методические, финансово-экономические), </w:t>
      </w:r>
      <w:r w:rsidR="00F86C3E" w:rsidRPr="00FB3891">
        <w:rPr>
          <w:color w:val="auto"/>
        </w:rPr>
        <w:t>механ</w:t>
      </w:r>
      <w:r w:rsidR="00D2744D">
        <w:rPr>
          <w:color w:val="auto"/>
        </w:rPr>
        <w:t xml:space="preserve">измы отслеживания результатов, </w:t>
      </w:r>
      <w:r w:rsidR="00FB3891">
        <w:rPr>
          <w:color w:val="auto"/>
        </w:rPr>
        <w:t xml:space="preserve">аналитическая справка по </w:t>
      </w:r>
      <w:r w:rsidR="006A4411" w:rsidRPr="00FB3891">
        <w:rPr>
          <w:color w:val="auto"/>
        </w:rPr>
        <w:t>итогам реализации проекта с указанием достигнутых результат</w:t>
      </w:r>
      <w:r w:rsidR="00F86C3E" w:rsidRPr="00FB3891">
        <w:rPr>
          <w:color w:val="auto"/>
        </w:rPr>
        <w:t>ов, перспективы</w:t>
      </w:r>
      <w:r w:rsidR="00FB0FAE" w:rsidRPr="00FB3891">
        <w:rPr>
          <w:color w:val="auto"/>
        </w:rPr>
        <w:t>)</w:t>
      </w:r>
      <w:r w:rsidR="00F86C3E" w:rsidRPr="00FB3891">
        <w:rPr>
          <w:color w:val="auto"/>
        </w:rPr>
        <w:t>;</w:t>
      </w:r>
    </w:p>
    <w:p w:rsidR="00C2615E" w:rsidRPr="00FB3891" w:rsidRDefault="00C2615E" w:rsidP="00FB3891">
      <w:pPr>
        <w:numPr>
          <w:ilvl w:val="0"/>
          <w:numId w:val="15"/>
        </w:numPr>
        <w:tabs>
          <w:tab w:val="left" w:pos="180"/>
          <w:tab w:val="left" w:pos="284"/>
          <w:tab w:val="left" w:pos="720"/>
          <w:tab w:val="left" w:pos="993"/>
        </w:tabs>
        <w:ind w:left="0" w:firstLine="0"/>
        <w:jc w:val="both"/>
      </w:pPr>
      <w:r w:rsidRPr="00FB3891">
        <w:t xml:space="preserve">актуальность </w:t>
      </w:r>
      <w:r w:rsidR="00A166B5" w:rsidRPr="00FB3891">
        <w:t>проекта</w:t>
      </w:r>
      <w:r w:rsidR="00671386" w:rsidRPr="00FB3891">
        <w:t xml:space="preserve"> (в </w:t>
      </w:r>
      <w:r w:rsidR="005422D7" w:rsidRPr="00FB3891">
        <w:t>том числе</w:t>
      </w:r>
      <w:r w:rsidR="00671386" w:rsidRPr="00FB3891">
        <w:t xml:space="preserve"> учет региональных и </w:t>
      </w:r>
      <w:r w:rsidR="00EE1076" w:rsidRPr="00FB3891">
        <w:t xml:space="preserve">муниципальных </w:t>
      </w:r>
      <w:r w:rsidR="00671386" w:rsidRPr="00FB3891">
        <w:t xml:space="preserve">особенностей в реализации </w:t>
      </w:r>
      <w:r w:rsidR="00A166B5" w:rsidRPr="00FB3891">
        <w:t>проекта</w:t>
      </w:r>
      <w:r w:rsidR="004A00D1" w:rsidRPr="00FB3891">
        <w:t>)</w:t>
      </w:r>
      <w:r w:rsidRPr="00FB3891">
        <w:t>;</w:t>
      </w:r>
    </w:p>
    <w:p w:rsidR="00C2615E" w:rsidRPr="00FB3891" w:rsidRDefault="00C2615E" w:rsidP="00FB3891">
      <w:pPr>
        <w:widowControl w:val="0"/>
        <w:numPr>
          <w:ilvl w:val="0"/>
          <w:numId w:val="15"/>
        </w:numPr>
        <w:tabs>
          <w:tab w:val="left" w:pos="180"/>
          <w:tab w:val="left" w:pos="284"/>
          <w:tab w:val="left" w:pos="720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FB3891">
        <w:rPr>
          <w:spacing w:val="5"/>
        </w:rPr>
        <w:t xml:space="preserve">целостность </w:t>
      </w:r>
      <w:r w:rsidR="00736A9B" w:rsidRPr="00FB3891">
        <w:rPr>
          <w:spacing w:val="5"/>
        </w:rPr>
        <w:t xml:space="preserve">проекта </w:t>
      </w:r>
      <w:r w:rsidR="00A1202D" w:rsidRPr="00FB3891">
        <w:rPr>
          <w:spacing w:val="5"/>
        </w:rPr>
        <w:t xml:space="preserve">(соответствие цели, </w:t>
      </w:r>
      <w:r w:rsidR="00A1202D" w:rsidRPr="00FB3891">
        <w:t>задач, средств достижения цели и задач предполагаемым</w:t>
      </w:r>
      <w:r w:rsidR="00C96C0C" w:rsidRPr="00FB3891">
        <w:t>/полученным</w:t>
      </w:r>
      <w:r w:rsidR="00A1202D" w:rsidRPr="00FB3891">
        <w:t xml:space="preserve"> результатам)</w:t>
      </w:r>
      <w:r w:rsidR="00736A9B" w:rsidRPr="00FB3891">
        <w:t xml:space="preserve">, </w:t>
      </w:r>
      <w:r w:rsidR="0099172D" w:rsidRPr="00FB3891">
        <w:rPr>
          <w:spacing w:val="5"/>
        </w:rPr>
        <w:t xml:space="preserve">последовательность изложения содержания </w:t>
      </w:r>
      <w:r w:rsidR="007E75D7" w:rsidRPr="00FB3891">
        <w:rPr>
          <w:spacing w:val="5"/>
        </w:rPr>
        <w:t>конкурсной работы</w:t>
      </w:r>
      <w:r w:rsidRPr="00FB3891">
        <w:rPr>
          <w:spacing w:val="5"/>
        </w:rPr>
        <w:t>;</w:t>
      </w:r>
    </w:p>
    <w:p w:rsidR="00C2615E" w:rsidRPr="00FB3891" w:rsidRDefault="00C2615E" w:rsidP="00FB3891">
      <w:pPr>
        <w:widowControl w:val="0"/>
        <w:numPr>
          <w:ilvl w:val="0"/>
          <w:numId w:val="15"/>
        </w:numPr>
        <w:tabs>
          <w:tab w:val="left" w:pos="180"/>
          <w:tab w:val="left" w:pos="284"/>
          <w:tab w:val="left" w:pos="720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FB3891">
        <w:rPr>
          <w:spacing w:val="4"/>
        </w:rPr>
        <w:t xml:space="preserve">реалистичность </w:t>
      </w:r>
      <w:r w:rsidR="00A166B5" w:rsidRPr="00FB3891">
        <w:rPr>
          <w:spacing w:val="4"/>
        </w:rPr>
        <w:t>проекта</w:t>
      </w:r>
      <w:r w:rsidR="00A1202D" w:rsidRPr="00FB3891">
        <w:rPr>
          <w:spacing w:val="4"/>
        </w:rPr>
        <w:t xml:space="preserve"> (цель, задачи достижимы в указанные сроки и в условиях реализации </w:t>
      </w:r>
      <w:r w:rsidR="00895D10" w:rsidRPr="00FB3891">
        <w:rPr>
          <w:spacing w:val="4"/>
        </w:rPr>
        <w:t>проекта</w:t>
      </w:r>
      <w:r w:rsidR="00A1202D" w:rsidRPr="00FB3891">
        <w:rPr>
          <w:spacing w:val="4"/>
        </w:rPr>
        <w:t>)</w:t>
      </w:r>
      <w:r w:rsidR="0099172D" w:rsidRPr="00FB3891">
        <w:rPr>
          <w:spacing w:val="4"/>
        </w:rPr>
        <w:t>, экономичность</w:t>
      </w:r>
      <w:r w:rsidR="00A166B5" w:rsidRPr="00FB3891">
        <w:rPr>
          <w:spacing w:val="4"/>
        </w:rPr>
        <w:t xml:space="preserve"> проекта</w:t>
      </w:r>
      <w:r w:rsidRPr="00FB3891">
        <w:rPr>
          <w:spacing w:val="4"/>
        </w:rPr>
        <w:t>;</w:t>
      </w:r>
    </w:p>
    <w:p w:rsidR="0099172D" w:rsidRPr="00FB3891" w:rsidRDefault="0099172D" w:rsidP="00FB3891">
      <w:pPr>
        <w:widowControl w:val="0"/>
        <w:numPr>
          <w:ilvl w:val="0"/>
          <w:numId w:val="15"/>
        </w:numPr>
        <w:tabs>
          <w:tab w:val="left" w:pos="180"/>
          <w:tab w:val="left" w:pos="284"/>
          <w:tab w:val="left" w:pos="720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FB3891">
        <w:t>разработанность механизма взаимодействия с окружающим социумом по реализации проекта;</w:t>
      </w:r>
    </w:p>
    <w:p w:rsidR="00C2615E" w:rsidRPr="00FB3891" w:rsidRDefault="00C2615E" w:rsidP="00FB3891">
      <w:pPr>
        <w:widowControl w:val="0"/>
        <w:numPr>
          <w:ilvl w:val="0"/>
          <w:numId w:val="15"/>
        </w:numPr>
        <w:tabs>
          <w:tab w:val="left" w:pos="180"/>
          <w:tab w:val="left" w:pos="284"/>
          <w:tab w:val="left" w:pos="720"/>
          <w:tab w:val="left" w:pos="993"/>
        </w:tabs>
        <w:autoSpaceDE w:val="0"/>
        <w:autoSpaceDN w:val="0"/>
        <w:adjustRightInd w:val="0"/>
        <w:ind w:left="0" w:firstLine="0"/>
        <w:jc w:val="both"/>
      </w:pPr>
      <w:r w:rsidRPr="00FB3891">
        <w:t xml:space="preserve">целесообразность используемых в </w:t>
      </w:r>
      <w:r w:rsidR="00895D10" w:rsidRPr="00FB3891">
        <w:t>проекте</w:t>
      </w:r>
      <w:r w:rsidRPr="00FB3891">
        <w:t xml:space="preserve"> форм, методов и технологий; </w:t>
      </w:r>
    </w:p>
    <w:p w:rsidR="00C2615E" w:rsidRPr="00FB3891" w:rsidRDefault="00C2615E" w:rsidP="00FB3891">
      <w:pPr>
        <w:widowControl w:val="0"/>
        <w:numPr>
          <w:ilvl w:val="0"/>
          <w:numId w:val="15"/>
        </w:numPr>
        <w:tabs>
          <w:tab w:val="left" w:pos="180"/>
          <w:tab w:val="left" w:pos="284"/>
          <w:tab w:val="left" w:pos="720"/>
          <w:tab w:val="left" w:pos="993"/>
        </w:tabs>
        <w:autoSpaceDE w:val="0"/>
        <w:autoSpaceDN w:val="0"/>
        <w:adjustRightInd w:val="0"/>
        <w:ind w:left="0" w:firstLine="0"/>
        <w:jc w:val="both"/>
        <w:rPr>
          <w:spacing w:val="4"/>
        </w:rPr>
      </w:pPr>
      <w:r w:rsidRPr="00FB3891">
        <w:rPr>
          <w:spacing w:val="4"/>
        </w:rPr>
        <w:t xml:space="preserve">результативность </w:t>
      </w:r>
      <w:r w:rsidR="00895D10" w:rsidRPr="00FB3891">
        <w:rPr>
          <w:spacing w:val="4"/>
        </w:rPr>
        <w:t>проекта</w:t>
      </w:r>
      <w:r w:rsidR="00A1202D" w:rsidRPr="00FB3891">
        <w:rPr>
          <w:spacing w:val="4"/>
        </w:rPr>
        <w:t xml:space="preserve"> (достижение конкретных, положительных устойчивых результатов)</w:t>
      </w:r>
      <w:r w:rsidRPr="00FB3891">
        <w:rPr>
          <w:spacing w:val="4"/>
        </w:rPr>
        <w:t>;</w:t>
      </w:r>
    </w:p>
    <w:p w:rsidR="00C2615E" w:rsidRPr="00FB3891" w:rsidRDefault="00C2615E" w:rsidP="00FB3891">
      <w:pPr>
        <w:widowControl w:val="0"/>
        <w:numPr>
          <w:ilvl w:val="0"/>
          <w:numId w:val="15"/>
        </w:numPr>
        <w:tabs>
          <w:tab w:val="left" w:pos="180"/>
          <w:tab w:val="left" w:pos="284"/>
          <w:tab w:val="left" w:pos="720"/>
          <w:tab w:val="left" w:pos="993"/>
        </w:tabs>
        <w:autoSpaceDE w:val="0"/>
        <w:autoSpaceDN w:val="0"/>
        <w:adjustRightInd w:val="0"/>
        <w:ind w:left="0" w:firstLine="0"/>
        <w:jc w:val="both"/>
        <w:rPr>
          <w:spacing w:val="4"/>
        </w:rPr>
      </w:pPr>
      <w:r w:rsidRPr="00FB3891">
        <w:rPr>
          <w:spacing w:val="4"/>
        </w:rPr>
        <w:t xml:space="preserve">контролируемость </w:t>
      </w:r>
      <w:r w:rsidR="00895D10" w:rsidRPr="00FB3891">
        <w:rPr>
          <w:spacing w:val="4"/>
        </w:rPr>
        <w:t>проекта</w:t>
      </w:r>
      <w:r w:rsidR="00C96C0C" w:rsidRPr="00FB3891">
        <w:rPr>
          <w:spacing w:val="4"/>
        </w:rPr>
        <w:t xml:space="preserve"> (измеряемость </w:t>
      </w:r>
      <w:r w:rsidR="00341529" w:rsidRPr="00FB3891">
        <w:rPr>
          <w:spacing w:val="4"/>
        </w:rPr>
        <w:t xml:space="preserve">промежуточных и </w:t>
      </w:r>
      <w:r w:rsidR="00C96C0C" w:rsidRPr="00FB3891">
        <w:rPr>
          <w:spacing w:val="4"/>
        </w:rPr>
        <w:t>конечных рез</w:t>
      </w:r>
      <w:r w:rsidR="005422D7" w:rsidRPr="00FB3891">
        <w:rPr>
          <w:spacing w:val="4"/>
        </w:rPr>
        <w:t xml:space="preserve">ультатов, </w:t>
      </w:r>
      <w:r w:rsidR="00C96C0C" w:rsidRPr="00FB3891">
        <w:rPr>
          <w:spacing w:val="4"/>
        </w:rPr>
        <w:t>способы их оценки</w:t>
      </w:r>
      <w:r w:rsidR="006A4411" w:rsidRPr="00FB3891">
        <w:rPr>
          <w:spacing w:val="4"/>
        </w:rPr>
        <w:t>,</w:t>
      </w:r>
      <w:r w:rsidR="006A4411" w:rsidRPr="00FB3891">
        <w:t xml:space="preserve"> наличие механизма и инструментария (средств) отслеживания </w:t>
      </w:r>
      <w:r w:rsidR="005422D7" w:rsidRPr="00FB3891">
        <w:t>результативности</w:t>
      </w:r>
      <w:r w:rsidR="006A4411" w:rsidRPr="00FB3891">
        <w:t xml:space="preserve"> проекта</w:t>
      </w:r>
      <w:r w:rsidR="00C96C0C" w:rsidRPr="00FB3891">
        <w:rPr>
          <w:spacing w:val="4"/>
        </w:rPr>
        <w:t>)</w:t>
      </w:r>
      <w:r w:rsidRPr="00FB3891">
        <w:rPr>
          <w:spacing w:val="4"/>
        </w:rPr>
        <w:t>;</w:t>
      </w:r>
    </w:p>
    <w:p w:rsidR="00C2615E" w:rsidRPr="00FB3891" w:rsidRDefault="00990566" w:rsidP="00FB3891">
      <w:pPr>
        <w:widowControl w:val="0"/>
        <w:numPr>
          <w:ilvl w:val="0"/>
          <w:numId w:val="15"/>
        </w:numPr>
        <w:tabs>
          <w:tab w:val="left" w:pos="180"/>
          <w:tab w:val="left" w:pos="284"/>
          <w:tab w:val="left" w:pos="720"/>
          <w:tab w:val="left" w:pos="993"/>
        </w:tabs>
        <w:autoSpaceDE w:val="0"/>
        <w:autoSpaceDN w:val="0"/>
        <w:adjustRightInd w:val="0"/>
        <w:ind w:left="0" w:firstLine="0"/>
        <w:jc w:val="both"/>
        <w:rPr>
          <w:spacing w:val="4"/>
        </w:rPr>
      </w:pPr>
      <w:r w:rsidRPr="00FB3891">
        <w:t xml:space="preserve">практическая ценность, </w:t>
      </w:r>
      <w:r w:rsidR="00C2615E" w:rsidRPr="00FB3891">
        <w:t>универсальность</w:t>
      </w:r>
      <w:r w:rsidRPr="00FB3891">
        <w:t>,</w:t>
      </w:r>
      <w:r w:rsidR="00C2615E" w:rsidRPr="00FB3891">
        <w:t xml:space="preserve"> </w:t>
      </w:r>
      <w:proofErr w:type="spellStart"/>
      <w:r w:rsidRPr="00FB3891">
        <w:t>транслируемость</w:t>
      </w:r>
      <w:proofErr w:type="spellEnd"/>
      <w:r w:rsidR="00851F7B" w:rsidRPr="00FB3891">
        <w:t xml:space="preserve"> </w:t>
      </w:r>
      <w:r w:rsidR="00851F7B" w:rsidRPr="00FB3891">
        <w:rPr>
          <w:spacing w:val="4"/>
        </w:rPr>
        <w:t xml:space="preserve">проекта </w:t>
      </w:r>
      <w:r w:rsidR="00C2615E" w:rsidRPr="00FB3891">
        <w:t xml:space="preserve">(возможность </w:t>
      </w:r>
      <w:r w:rsidR="006A4411" w:rsidRPr="00FB3891">
        <w:t>использования его в другом месте, другими участниками, при других условиях</w:t>
      </w:r>
      <w:r w:rsidRPr="00FB3891">
        <w:t xml:space="preserve">, </w:t>
      </w:r>
      <w:r w:rsidRPr="00FB3891">
        <w:lastRenderedPageBreak/>
        <w:t xml:space="preserve">распространение опыта по реализации </w:t>
      </w:r>
      <w:r w:rsidR="007E75D7" w:rsidRPr="00FB3891">
        <w:rPr>
          <w:spacing w:val="4"/>
        </w:rPr>
        <w:t>проекта</w:t>
      </w:r>
      <w:r w:rsidR="00C2615E" w:rsidRPr="00FB3891">
        <w:t>)</w:t>
      </w:r>
      <w:r w:rsidR="0099172D" w:rsidRPr="00FB3891">
        <w:t>.</w:t>
      </w:r>
    </w:p>
    <w:p w:rsidR="002321E3" w:rsidRPr="00FB3891" w:rsidRDefault="002A30AD" w:rsidP="00FB3891">
      <w:pPr>
        <w:pStyle w:val="a9"/>
        <w:spacing w:before="0" w:beforeAutospacing="0" w:after="0" w:afterAutospacing="0"/>
        <w:jc w:val="both"/>
        <w:rPr>
          <w:color w:val="FF0000"/>
        </w:rPr>
      </w:pPr>
      <w:r w:rsidRPr="00FB3891">
        <w:t>7.</w:t>
      </w:r>
      <w:r w:rsidR="00EE2609" w:rsidRPr="00FB3891">
        <w:t>2</w:t>
      </w:r>
      <w:r w:rsidRPr="00FB3891">
        <w:t xml:space="preserve">. </w:t>
      </w:r>
      <w:r w:rsidR="00FA4769" w:rsidRPr="00FB3891">
        <w:rPr>
          <w:color w:val="000000"/>
        </w:rPr>
        <w:t xml:space="preserve">Конкурсные работы оцениваются </w:t>
      </w:r>
      <w:r w:rsidR="00260908" w:rsidRPr="00FB3891">
        <w:rPr>
          <w:color w:val="000000"/>
        </w:rPr>
        <w:t xml:space="preserve">по каждому критерию </w:t>
      </w:r>
      <w:r w:rsidR="00FA4769" w:rsidRPr="00FB3891">
        <w:rPr>
          <w:color w:val="000000"/>
        </w:rPr>
        <w:t xml:space="preserve">по </w:t>
      </w:r>
      <w:r w:rsidR="0099172D" w:rsidRPr="00FB3891">
        <w:rPr>
          <w:color w:val="000000"/>
        </w:rPr>
        <w:t>5</w:t>
      </w:r>
      <w:r w:rsidR="00FA4769" w:rsidRPr="00FB3891">
        <w:rPr>
          <w:color w:val="000000"/>
        </w:rPr>
        <w:t>-балльной системе</w:t>
      </w:r>
      <w:r w:rsidR="00FE2A2D" w:rsidRPr="00FB3891">
        <w:rPr>
          <w:color w:val="000000"/>
        </w:rPr>
        <w:t xml:space="preserve">. </w:t>
      </w:r>
      <w:r w:rsidR="00FA4769" w:rsidRPr="00FB3891">
        <w:t xml:space="preserve">Максимальное количество баллов по результатам оценки конкурсной работы составляет </w:t>
      </w:r>
      <w:r w:rsidR="00EE2609" w:rsidRPr="00FB3891">
        <w:t>45</w:t>
      </w:r>
      <w:r w:rsidR="00FA4769" w:rsidRPr="00FB3891">
        <w:t xml:space="preserve"> балл</w:t>
      </w:r>
      <w:r w:rsidR="00EE2609" w:rsidRPr="00FB3891">
        <w:t>ов</w:t>
      </w:r>
      <w:r w:rsidR="00FA4769" w:rsidRPr="00FB3891">
        <w:t>.</w:t>
      </w:r>
    </w:p>
    <w:p w:rsidR="002A30AD" w:rsidRPr="00FB3891" w:rsidRDefault="002A30AD" w:rsidP="00FB3891">
      <w:pPr>
        <w:pStyle w:val="Default"/>
        <w:jc w:val="center"/>
        <w:rPr>
          <w:b/>
          <w:bCs/>
          <w:color w:val="auto"/>
        </w:rPr>
      </w:pPr>
      <w:r w:rsidRPr="00FB3891">
        <w:rPr>
          <w:b/>
          <w:bCs/>
          <w:color w:val="auto"/>
        </w:rPr>
        <w:t xml:space="preserve">VIII. Подведение итогов </w:t>
      </w:r>
    </w:p>
    <w:p w:rsidR="00013E06" w:rsidRPr="00FB3891" w:rsidRDefault="00013E06" w:rsidP="00FB3891">
      <w:pPr>
        <w:pStyle w:val="Default"/>
        <w:jc w:val="center"/>
        <w:rPr>
          <w:color w:val="auto"/>
        </w:rPr>
      </w:pPr>
    </w:p>
    <w:p w:rsidR="00885CDF" w:rsidRPr="00FB3891" w:rsidRDefault="005C1FC5" w:rsidP="00FB3891">
      <w:pPr>
        <w:pStyle w:val="Default"/>
        <w:jc w:val="both"/>
        <w:rPr>
          <w:color w:val="auto"/>
        </w:rPr>
      </w:pPr>
      <w:r w:rsidRPr="00FB3891">
        <w:rPr>
          <w:color w:val="auto"/>
        </w:rPr>
        <w:t>8.1. По итогам конкурса определяются победитель,</w:t>
      </w:r>
      <w:r w:rsidR="00885CDF" w:rsidRPr="00FB3891">
        <w:rPr>
          <w:color w:val="auto"/>
        </w:rPr>
        <w:t xml:space="preserve"> призеры</w:t>
      </w:r>
      <w:r w:rsidRPr="00FB3891">
        <w:rPr>
          <w:color w:val="auto"/>
        </w:rPr>
        <w:t>, лауреаты</w:t>
      </w:r>
      <w:r w:rsidR="00885CDF" w:rsidRPr="00FB3891">
        <w:rPr>
          <w:color w:val="auto"/>
        </w:rPr>
        <w:t xml:space="preserve">: </w:t>
      </w:r>
    </w:p>
    <w:p w:rsidR="00885CDF" w:rsidRPr="00FB3891" w:rsidRDefault="00885CDF" w:rsidP="00FB3891">
      <w:pPr>
        <w:pStyle w:val="Default"/>
        <w:jc w:val="both"/>
        <w:rPr>
          <w:color w:val="auto"/>
        </w:rPr>
      </w:pPr>
      <w:r w:rsidRPr="00FB3891">
        <w:rPr>
          <w:color w:val="auto"/>
        </w:rPr>
        <w:t>- 1 победитель (</w:t>
      </w:r>
      <w:r w:rsidR="00C92458" w:rsidRPr="00FB3891">
        <w:rPr>
          <w:color w:val="auto"/>
          <w:lang w:val="en-US"/>
        </w:rPr>
        <w:t>I</w:t>
      </w:r>
      <w:r w:rsidRPr="00FB3891">
        <w:rPr>
          <w:color w:val="auto"/>
        </w:rPr>
        <w:t xml:space="preserve"> место) – первая позиция в рейтинге; </w:t>
      </w:r>
    </w:p>
    <w:p w:rsidR="00885CDF" w:rsidRPr="00FB3891" w:rsidRDefault="00885CDF" w:rsidP="00FB3891">
      <w:pPr>
        <w:pStyle w:val="Default"/>
        <w:jc w:val="both"/>
        <w:rPr>
          <w:color w:val="auto"/>
        </w:rPr>
      </w:pPr>
      <w:r w:rsidRPr="00FB3891">
        <w:rPr>
          <w:color w:val="auto"/>
        </w:rPr>
        <w:t>- 2 призера (</w:t>
      </w:r>
      <w:r w:rsidR="00C92458" w:rsidRPr="00FB3891">
        <w:rPr>
          <w:color w:val="auto"/>
          <w:lang w:val="en-US"/>
        </w:rPr>
        <w:t>II</w:t>
      </w:r>
      <w:r w:rsidR="00FB3891">
        <w:rPr>
          <w:color w:val="auto"/>
        </w:rPr>
        <w:t xml:space="preserve"> место) – вторая и </w:t>
      </w:r>
      <w:r w:rsidRPr="00FB3891">
        <w:rPr>
          <w:color w:val="auto"/>
        </w:rPr>
        <w:t xml:space="preserve">третья позиции в рейтинге; </w:t>
      </w:r>
    </w:p>
    <w:p w:rsidR="00B24F5C" w:rsidRPr="00FB3891" w:rsidRDefault="00885CDF" w:rsidP="00FB3891">
      <w:pPr>
        <w:pStyle w:val="Default"/>
        <w:jc w:val="both"/>
        <w:rPr>
          <w:color w:val="auto"/>
        </w:rPr>
      </w:pPr>
      <w:r w:rsidRPr="00FB3891">
        <w:rPr>
          <w:color w:val="auto"/>
        </w:rPr>
        <w:t>- 2 призера (</w:t>
      </w:r>
      <w:r w:rsidR="00C92458" w:rsidRPr="00FB3891">
        <w:rPr>
          <w:color w:val="auto"/>
          <w:lang w:val="en-US"/>
        </w:rPr>
        <w:t>III</w:t>
      </w:r>
      <w:r w:rsidRPr="00FB3891">
        <w:rPr>
          <w:color w:val="auto"/>
        </w:rPr>
        <w:t xml:space="preserve"> место) – четвертая и пятая позиции в рейтинге</w:t>
      </w:r>
      <w:r w:rsidR="00B24F5C" w:rsidRPr="00FB3891">
        <w:rPr>
          <w:color w:val="auto"/>
        </w:rPr>
        <w:t>;</w:t>
      </w:r>
    </w:p>
    <w:p w:rsidR="006324F5" w:rsidRPr="00FB3891" w:rsidRDefault="00B24F5C" w:rsidP="00FB3891">
      <w:pPr>
        <w:pStyle w:val="Default"/>
        <w:jc w:val="both"/>
        <w:rPr>
          <w:color w:val="auto"/>
        </w:rPr>
      </w:pPr>
      <w:r w:rsidRPr="00FB3891">
        <w:rPr>
          <w:color w:val="auto"/>
        </w:rPr>
        <w:t xml:space="preserve">- 3 лауреата </w:t>
      </w:r>
      <w:r w:rsidR="009B5111">
        <w:rPr>
          <w:color w:val="auto"/>
        </w:rPr>
        <w:t xml:space="preserve">– </w:t>
      </w:r>
      <w:r w:rsidRPr="00FB3891">
        <w:rPr>
          <w:color w:val="auto"/>
        </w:rPr>
        <w:t>шестая, седьмая и восьмая позиции в рейтинге.</w:t>
      </w:r>
    </w:p>
    <w:p w:rsidR="00885CDF" w:rsidRPr="00FB3891" w:rsidRDefault="00885CDF" w:rsidP="00FB3891">
      <w:pPr>
        <w:pStyle w:val="Default"/>
        <w:jc w:val="both"/>
        <w:rPr>
          <w:color w:val="auto"/>
        </w:rPr>
      </w:pPr>
      <w:r w:rsidRPr="00FB3891">
        <w:rPr>
          <w:color w:val="auto"/>
        </w:rPr>
        <w:t xml:space="preserve">8.2. Список </w:t>
      </w:r>
      <w:r w:rsidR="005C1FC5" w:rsidRPr="00FB3891">
        <w:rPr>
          <w:color w:val="auto"/>
        </w:rPr>
        <w:t xml:space="preserve">победителя, призеров, лауреатов конкурса </w:t>
      </w:r>
      <w:r w:rsidRPr="00FB3891">
        <w:rPr>
          <w:color w:val="auto"/>
        </w:rPr>
        <w:t xml:space="preserve">утверждается приказом департамента образования. </w:t>
      </w:r>
    </w:p>
    <w:p w:rsidR="00392810" w:rsidRPr="00FB3891" w:rsidRDefault="00885CDF" w:rsidP="00FB3891">
      <w:pPr>
        <w:pStyle w:val="Default"/>
        <w:jc w:val="both"/>
      </w:pPr>
      <w:r w:rsidRPr="00FB3891">
        <w:rPr>
          <w:color w:val="auto"/>
        </w:rPr>
        <w:t>8.3. Информация о победител</w:t>
      </w:r>
      <w:r w:rsidR="00EC6573" w:rsidRPr="00FB3891">
        <w:rPr>
          <w:color w:val="auto"/>
        </w:rPr>
        <w:t>е</w:t>
      </w:r>
      <w:r w:rsidR="005C1FC5" w:rsidRPr="00FB3891">
        <w:rPr>
          <w:color w:val="auto"/>
        </w:rPr>
        <w:t xml:space="preserve">, </w:t>
      </w:r>
      <w:r w:rsidRPr="00FB3891">
        <w:rPr>
          <w:color w:val="auto"/>
        </w:rPr>
        <w:t>призерах</w:t>
      </w:r>
      <w:r w:rsidR="005C1FC5" w:rsidRPr="00FB3891">
        <w:rPr>
          <w:color w:val="auto"/>
        </w:rPr>
        <w:t>,</w:t>
      </w:r>
      <w:r w:rsidRPr="00FB3891">
        <w:rPr>
          <w:color w:val="auto"/>
        </w:rPr>
        <w:t xml:space="preserve"> </w:t>
      </w:r>
      <w:r w:rsidR="005C1FC5" w:rsidRPr="00FB3891">
        <w:rPr>
          <w:color w:val="auto"/>
        </w:rPr>
        <w:t xml:space="preserve">лауреатах </w:t>
      </w:r>
      <w:r w:rsidRPr="00FB3891">
        <w:rPr>
          <w:color w:val="auto"/>
        </w:rPr>
        <w:t xml:space="preserve">конкурса публикуется </w:t>
      </w:r>
      <w:r w:rsidR="00942197" w:rsidRPr="00FB3891">
        <w:t>на официальном сайте органов местного самоуправления г. Нижневартовска в раздел</w:t>
      </w:r>
      <w:r w:rsidR="00FE2A2D" w:rsidRPr="00FB3891">
        <w:t>е</w:t>
      </w:r>
      <w:r w:rsidR="00942197" w:rsidRPr="00FB3891">
        <w:t xml:space="preserve"> «Новости» (</w:t>
      </w:r>
      <w:hyperlink r:id="rId12" w:history="1">
        <w:r w:rsidR="00942197" w:rsidRPr="00FB3891">
          <w:rPr>
            <w:rStyle w:val="a7"/>
          </w:rPr>
          <w:t>http://www.n-vartovsk.ru/</w:t>
        </w:r>
      </w:hyperlink>
      <w:r w:rsidR="00942197" w:rsidRPr="00FB3891">
        <w:t>), на портале системы образования города Нижневартовска (</w:t>
      </w:r>
      <w:hyperlink r:id="rId13" w:history="1">
        <w:r w:rsidR="00942197" w:rsidRPr="00FB3891">
          <w:rPr>
            <w:rStyle w:val="a7"/>
          </w:rPr>
          <w:t>http://edu-nv.ru/</w:t>
        </w:r>
      </w:hyperlink>
      <w:r w:rsidR="00942197" w:rsidRPr="00FB3891">
        <w:t>).</w:t>
      </w:r>
    </w:p>
    <w:p w:rsidR="00942197" w:rsidRPr="00FB3891" w:rsidRDefault="00942197" w:rsidP="00FB3891">
      <w:pPr>
        <w:pStyle w:val="Default"/>
        <w:jc w:val="both"/>
      </w:pPr>
    </w:p>
    <w:p w:rsidR="00D87879" w:rsidRPr="00FB3891" w:rsidRDefault="00D87879" w:rsidP="00FB3891">
      <w:pPr>
        <w:pStyle w:val="Default"/>
        <w:jc w:val="center"/>
        <w:rPr>
          <w:b/>
          <w:bCs/>
          <w:color w:val="auto"/>
        </w:rPr>
      </w:pPr>
      <w:r w:rsidRPr="00FB3891">
        <w:rPr>
          <w:b/>
          <w:bCs/>
          <w:color w:val="auto"/>
        </w:rPr>
        <w:t xml:space="preserve">IX. Призовой фонд и награждение </w:t>
      </w:r>
      <w:r w:rsidR="00B24F5C" w:rsidRPr="00FB3891">
        <w:rPr>
          <w:b/>
          <w:bCs/>
          <w:color w:val="auto"/>
        </w:rPr>
        <w:t>участников конкурса</w:t>
      </w:r>
    </w:p>
    <w:p w:rsidR="00933F3C" w:rsidRPr="00FB3891" w:rsidRDefault="00933F3C" w:rsidP="00FB3891">
      <w:pPr>
        <w:pStyle w:val="Default"/>
        <w:jc w:val="center"/>
        <w:rPr>
          <w:b/>
          <w:bCs/>
          <w:color w:val="auto"/>
        </w:rPr>
      </w:pPr>
    </w:p>
    <w:p w:rsidR="00D87879" w:rsidRPr="00FB3891" w:rsidRDefault="00D87879" w:rsidP="00FB3891">
      <w:pPr>
        <w:pStyle w:val="Default"/>
        <w:jc w:val="both"/>
        <w:rPr>
          <w:color w:val="auto"/>
        </w:rPr>
      </w:pPr>
      <w:r w:rsidRPr="00FB3891">
        <w:rPr>
          <w:color w:val="auto"/>
        </w:rPr>
        <w:t xml:space="preserve">9.1. </w:t>
      </w:r>
      <w:r w:rsidR="009D7C78" w:rsidRPr="00FB3891">
        <w:rPr>
          <w:color w:val="auto"/>
        </w:rPr>
        <w:t>Наградной</w:t>
      </w:r>
      <w:r w:rsidRPr="00FB3891">
        <w:rPr>
          <w:color w:val="auto"/>
        </w:rPr>
        <w:t xml:space="preserve"> фонд конкурса формируется за счет средств, предусмотренных на реализацию муниципальной программы </w:t>
      </w:r>
      <w:r w:rsidR="005D0F6B" w:rsidRPr="00FB3891">
        <w:t>«Профилактика терроризма и экстремизма в городе Нижневартовске на 2015-2020 годы»</w:t>
      </w:r>
      <w:r w:rsidR="00EC6573" w:rsidRPr="00FB3891">
        <w:t xml:space="preserve"> </w:t>
      </w:r>
      <w:r w:rsidRPr="00FB3891">
        <w:rPr>
          <w:color w:val="auto"/>
        </w:rPr>
        <w:t>на 201</w:t>
      </w:r>
      <w:r w:rsidR="007766F8" w:rsidRPr="00FB3891">
        <w:rPr>
          <w:color w:val="auto"/>
        </w:rPr>
        <w:t>6</w:t>
      </w:r>
      <w:r w:rsidRPr="00FB3891">
        <w:rPr>
          <w:color w:val="auto"/>
        </w:rPr>
        <w:t xml:space="preserve"> год, </w:t>
      </w:r>
      <w:r w:rsidR="00C46FF0" w:rsidRPr="00FB3891">
        <w:rPr>
          <w:color w:val="auto"/>
        </w:rPr>
        <w:t xml:space="preserve">общий размер которого составляет </w:t>
      </w:r>
      <w:r w:rsidR="005C1559" w:rsidRPr="00FB3891">
        <w:rPr>
          <w:color w:val="auto"/>
        </w:rPr>
        <w:t>80 24</w:t>
      </w:r>
      <w:r w:rsidR="0098059C" w:rsidRPr="00FB3891">
        <w:rPr>
          <w:color w:val="auto"/>
        </w:rPr>
        <w:t>0</w:t>
      </w:r>
      <w:r w:rsidR="005E314F" w:rsidRPr="00FB3891">
        <w:rPr>
          <w:color w:val="auto"/>
        </w:rPr>
        <w:t>,</w:t>
      </w:r>
      <w:r w:rsidRPr="00FB3891">
        <w:rPr>
          <w:color w:val="auto"/>
        </w:rPr>
        <w:t xml:space="preserve">00 рублей и используется исключительно на </w:t>
      </w:r>
      <w:r w:rsidR="00081082" w:rsidRPr="00FB3891">
        <w:rPr>
          <w:color w:val="auto"/>
        </w:rPr>
        <w:t>награждение дипломами</w:t>
      </w:r>
      <w:r w:rsidR="00FB3891">
        <w:rPr>
          <w:color w:val="auto"/>
        </w:rPr>
        <w:t xml:space="preserve"> </w:t>
      </w:r>
      <w:r w:rsidR="00C46FF0" w:rsidRPr="00FB3891">
        <w:rPr>
          <w:color w:val="auto"/>
        </w:rPr>
        <w:t>в рамках</w:t>
      </w:r>
      <w:r w:rsidR="00081082" w:rsidRPr="00FB3891">
        <w:rPr>
          <w:color w:val="auto"/>
        </w:rPr>
        <w:t>, денежным вознаграждением образовательных организаций, являющихся победителем, призерами, лауреатами конкурса</w:t>
      </w:r>
      <w:r w:rsidRPr="00FB3891">
        <w:rPr>
          <w:color w:val="auto"/>
        </w:rPr>
        <w:t xml:space="preserve">. </w:t>
      </w:r>
    </w:p>
    <w:p w:rsidR="00D87879" w:rsidRPr="00FB3891" w:rsidRDefault="00933F3C" w:rsidP="00FB3891">
      <w:pPr>
        <w:pStyle w:val="Default"/>
        <w:jc w:val="both"/>
        <w:rPr>
          <w:color w:val="auto"/>
        </w:rPr>
      </w:pPr>
      <w:r w:rsidRPr="00FB3891">
        <w:rPr>
          <w:color w:val="auto"/>
        </w:rPr>
        <w:t>9.2. Победители,</w:t>
      </w:r>
      <w:r w:rsidR="00D87879" w:rsidRPr="00FB3891">
        <w:rPr>
          <w:color w:val="auto"/>
        </w:rPr>
        <w:t xml:space="preserve"> призеры</w:t>
      </w:r>
      <w:r w:rsidRPr="00FB3891">
        <w:rPr>
          <w:color w:val="auto"/>
        </w:rPr>
        <w:t xml:space="preserve">, </w:t>
      </w:r>
      <w:r w:rsidR="004669F0" w:rsidRPr="00FB3891">
        <w:rPr>
          <w:color w:val="auto"/>
        </w:rPr>
        <w:t>лауреаты</w:t>
      </w:r>
      <w:r w:rsidR="00D87879" w:rsidRPr="00FB3891">
        <w:rPr>
          <w:color w:val="auto"/>
        </w:rPr>
        <w:t xml:space="preserve"> конкурса награждаются денежным</w:t>
      </w:r>
      <w:r w:rsidR="00BE5041" w:rsidRPr="00FB3891">
        <w:rPr>
          <w:color w:val="auto"/>
        </w:rPr>
        <w:t>и</w:t>
      </w:r>
      <w:r w:rsidR="00D87879" w:rsidRPr="00FB3891">
        <w:rPr>
          <w:color w:val="auto"/>
        </w:rPr>
        <w:t xml:space="preserve"> </w:t>
      </w:r>
      <w:r w:rsidR="005E314F" w:rsidRPr="00FB3891">
        <w:rPr>
          <w:color w:val="auto"/>
        </w:rPr>
        <w:t>вознаграждени</w:t>
      </w:r>
      <w:r w:rsidR="00BE5041" w:rsidRPr="00FB3891">
        <w:rPr>
          <w:color w:val="auto"/>
        </w:rPr>
        <w:t xml:space="preserve">ями </w:t>
      </w:r>
      <w:r w:rsidR="00D87879" w:rsidRPr="00FB3891">
        <w:rPr>
          <w:color w:val="auto"/>
        </w:rPr>
        <w:t>в размере</w:t>
      </w:r>
      <w:r w:rsidR="00271718" w:rsidRPr="00FB3891">
        <w:rPr>
          <w:color w:val="auto"/>
        </w:rPr>
        <w:t xml:space="preserve"> 77</w:t>
      </w:r>
      <w:r w:rsidR="00FB3891">
        <w:rPr>
          <w:color w:val="auto"/>
        </w:rPr>
        <w:t xml:space="preserve"> </w:t>
      </w:r>
      <w:r w:rsidR="00271718" w:rsidRPr="00FB3891">
        <w:rPr>
          <w:color w:val="auto"/>
        </w:rPr>
        <w:t>920,00 рублей</w:t>
      </w:r>
      <w:r w:rsidR="00BE5041" w:rsidRPr="00FB3891">
        <w:rPr>
          <w:color w:val="auto"/>
        </w:rPr>
        <w:t>, в том числе:</w:t>
      </w:r>
    </w:p>
    <w:p w:rsidR="00D87879" w:rsidRPr="00FB3891" w:rsidRDefault="00D87879" w:rsidP="00FB3891">
      <w:pPr>
        <w:pStyle w:val="Default"/>
        <w:jc w:val="both"/>
        <w:rPr>
          <w:color w:val="auto"/>
        </w:rPr>
      </w:pPr>
      <w:r w:rsidRPr="00FB3891">
        <w:rPr>
          <w:color w:val="auto"/>
        </w:rPr>
        <w:t xml:space="preserve">- </w:t>
      </w:r>
      <w:r w:rsidR="005E314F" w:rsidRPr="00FB3891">
        <w:rPr>
          <w:color w:val="auto"/>
          <w:lang w:val="en-US"/>
        </w:rPr>
        <w:t>I</w:t>
      </w:r>
      <w:r w:rsidRPr="00FB3891">
        <w:rPr>
          <w:color w:val="auto"/>
        </w:rPr>
        <w:t xml:space="preserve"> место – </w:t>
      </w:r>
      <w:r w:rsidR="00BE5041" w:rsidRPr="00FB3891">
        <w:rPr>
          <w:color w:val="auto"/>
        </w:rPr>
        <w:t>20</w:t>
      </w:r>
      <w:r w:rsidR="00736A9B" w:rsidRPr="00FB3891">
        <w:rPr>
          <w:color w:val="auto"/>
        </w:rPr>
        <w:t xml:space="preserve"> </w:t>
      </w:r>
      <w:r w:rsidR="00B24F5C" w:rsidRPr="00FB3891">
        <w:rPr>
          <w:color w:val="auto"/>
        </w:rPr>
        <w:t>0</w:t>
      </w:r>
      <w:r w:rsidR="00C331D4" w:rsidRPr="00FB3891">
        <w:rPr>
          <w:color w:val="auto"/>
        </w:rPr>
        <w:t>00</w:t>
      </w:r>
      <w:r w:rsidRPr="00FB3891">
        <w:rPr>
          <w:color w:val="auto"/>
        </w:rPr>
        <w:t>,00 рублей</w:t>
      </w:r>
      <w:r w:rsidR="005E314F" w:rsidRPr="00FB3891">
        <w:rPr>
          <w:color w:val="auto"/>
        </w:rPr>
        <w:t xml:space="preserve"> (</w:t>
      </w:r>
      <w:r w:rsidR="00736A9B" w:rsidRPr="00FB3891">
        <w:rPr>
          <w:color w:val="auto"/>
        </w:rPr>
        <w:t>одно</w:t>
      </w:r>
      <w:r w:rsidR="005E314F" w:rsidRPr="00FB3891">
        <w:rPr>
          <w:color w:val="auto"/>
        </w:rPr>
        <w:t xml:space="preserve"> место)</w:t>
      </w:r>
      <w:r w:rsidR="00FB3891">
        <w:rPr>
          <w:color w:val="auto"/>
        </w:rPr>
        <w:t>;</w:t>
      </w:r>
    </w:p>
    <w:p w:rsidR="00D87879" w:rsidRPr="00FB3891" w:rsidRDefault="00D87879" w:rsidP="00FB3891">
      <w:pPr>
        <w:pStyle w:val="Default"/>
        <w:jc w:val="both"/>
        <w:rPr>
          <w:color w:val="auto"/>
        </w:rPr>
      </w:pPr>
      <w:r w:rsidRPr="00FB3891">
        <w:rPr>
          <w:color w:val="auto"/>
        </w:rPr>
        <w:t xml:space="preserve">- </w:t>
      </w:r>
      <w:r w:rsidR="005E314F" w:rsidRPr="00FB3891">
        <w:rPr>
          <w:color w:val="auto"/>
          <w:lang w:val="en-US"/>
        </w:rPr>
        <w:t>II</w:t>
      </w:r>
      <w:r w:rsidRPr="00FB3891">
        <w:rPr>
          <w:color w:val="auto"/>
        </w:rPr>
        <w:t xml:space="preserve"> место – </w:t>
      </w:r>
      <w:r w:rsidR="005E314F" w:rsidRPr="00FB3891">
        <w:rPr>
          <w:color w:val="auto"/>
        </w:rPr>
        <w:t>1</w:t>
      </w:r>
      <w:r w:rsidR="00BE5041" w:rsidRPr="00FB3891">
        <w:rPr>
          <w:color w:val="auto"/>
        </w:rPr>
        <w:t>1</w:t>
      </w:r>
      <w:r w:rsidR="00C331D4" w:rsidRPr="00FB3891">
        <w:rPr>
          <w:color w:val="auto"/>
        </w:rPr>
        <w:t xml:space="preserve"> 0</w:t>
      </w:r>
      <w:r w:rsidRPr="00FB3891">
        <w:rPr>
          <w:color w:val="auto"/>
        </w:rPr>
        <w:t>00,00 рублей</w:t>
      </w:r>
      <w:r w:rsidR="005E314F" w:rsidRPr="00FB3891">
        <w:rPr>
          <w:color w:val="auto"/>
        </w:rPr>
        <w:t xml:space="preserve"> (</w:t>
      </w:r>
      <w:r w:rsidR="00736A9B" w:rsidRPr="00FB3891">
        <w:rPr>
          <w:color w:val="auto"/>
        </w:rPr>
        <w:t>два</w:t>
      </w:r>
      <w:r w:rsidR="005E314F" w:rsidRPr="00FB3891">
        <w:rPr>
          <w:color w:val="auto"/>
        </w:rPr>
        <w:t xml:space="preserve"> места)</w:t>
      </w:r>
      <w:r w:rsidR="00FB3891">
        <w:rPr>
          <w:color w:val="auto"/>
        </w:rPr>
        <w:t>;</w:t>
      </w:r>
    </w:p>
    <w:p w:rsidR="00B24F5C" w:rsidRPr="00FB3891" w:rsidRDefault="00D87879" w:rsidP="00FB3891">
      <w:pPr>
        <w:pStyle w:val="Default"/>
        <w:jc w:val="both"/>
        <w:rPr>
          <w:b/>
          <w:color w:val="auto"/>
        </w:rPr>
      </w:pPr>
      <w:r w:rsidRPr="00FB3891">
        <w:rPr>
          <w:color w:val="auto"/>
        </w:rPr>
        <w:t xml:space="preserve">- </w:t>
      </w:r>
      <w:r w:rsidR="005E314F" w:rsidRPr="00FB3891">
        <w:rPr>
          <w:color w:val="auto"/>
          <w:lang w:val="en-US"/>
        </w:rPr>
        <w:t>III</w:t>
      </w:r>
      <w:r w:rsidRPr="00FB3891">
        <w:rPr>
          <w:color w:val="auto"/>
        </w:rPr>
        <w:t xml:space="preserve"> место – </w:t>
      </w:r>
      <w:r w:rsidR="00BE5041" w:rsidRPr="00FB3891">
        <w:rPr>
          <w:color w:val="auto"/>
        </w:rPr>
        <w:t>8</w:t>
      </w:r>
      <w:r w:rsidR="00736A9B" w:rsidRPr="00FB3891">
        <w:rPr>
          <w:color w:val="auto"/>
        </w:rPr>
        <w:t xml:space="preserve"> 0</w:t>
      </w:r>
      <w:r w:rsidR="00C331D4" w:rsidRPr="00FB3891">
        <w:rPr>
          <w:color w:val="auto"/>
        </w:rPr>
        <w:t>00</w:t>
      </w:r>
      <w:r w:rsidRPr="00FB3891">
        <w:rPr>
          <w:color w:val="auto"/>
        </w:rPr>
        <w:t>,00 рублей</w:t>
      </w:r>
      <w:r w:rsidR="005E314F" w:rsidRPr="00FB3891">
        <w:rPr>
          <w:color w:val="auto"/>
        </w:rPr>
        <w:t xml:space="preserve"> (</w:t>
      </w:r>
      <w:r w:rsidR="00736A9B" w:rsidRPr="00FB3891">
        <w:rPr>
          <w:color w:val="auto"/>
        </w:rPr>
        <w:t>два</w:t>
      </w:r>
      <w:r w:rsidR="005E314F" w:rsidRPr="00FB3891">
        <w:rPr>
          <w:color w:val="auto"/>
        </w:rPr>
        <w:t xml:space="preserve"> места)</w:t>
      </w:r>
      <w:r w:rsidR="00B24F5C" w:rsidRPr="00FB3891">
        <w:rPr>
          <w:color w:val="auto"/>
        </w:rPr>
        <w:t>;</w:t>
      </w:r>
    </w:p>
    <w:p w:rsidR="009807BF" w:rsidRPr="00FB3891" w:rsidRDefault="00B24F5C" w:rsidP="00FB3891">
      <w:pPr>
        <w:pStyle w:val="Default"/>
        <w:jc w:val="both"/>
        <w:rPr>
          <w:color w:val="auto"/>
        </w:rPr>
      </w:pPr>
      <w:r w:rsidRPr="00FB3891">
        <w:rPr>
          <w:color w:val="auto"/>
        </w:rPr>
        <w:t>-</w:t>
      </w:r>
      <w:r w:rsidR="00090CDF" w:rsidRPr="00FB3891">
        <w:rPr>
          <w:color w:val="auto"/>
        </w:rPr>
        <w:t xml:space="preserve"> л</w:t>
      </w:r>
      <w:r w:rsidRPr="00FB3891">
        <w:rPr>
          <w:color w:val="auto"/>
        </w:rPr>
        <w:t xml:space="preserve">ауреат – </w:t>
      </w:r>
      <w:r w:rsidR="007766F8" w:rsidRPr="00FB3891">
        <w:rPr>
          <w:color w:val="auto"/>
        </w:rPr>
        <w:t>6</w:t>
      </w:r>
      <w:r w:rsidR="00FB3891">
        <w:rPr>
          <w:color w:val="auto"/>
        </w:rPr>
        <w:t xml:space="preserve"> </w:t>
      </w:r>
      <w:r w:rsidR="007766F8" w:rsidRPr="00FB3891">
        <w:rPr>
          <w:color w:val="auto"/>
        </w:rPr>
        <w:t>6</w:t>
      </w:r>
      <w:r w:rsidR="005C1559" w:rsidRPr="00FB3891">
        <w:rPr>
          <w:color w:val="auto"/>
        </w:rPr>
        <w:t>4</w:t>
      </w:r>
      <w:r w:rsidRPr="00FB3891">
        <w:rPr>
          <w:color w:val="auto"/>
        </w:rPr>
        <w:t>0,00 рублей (три места).</w:t>
      </w:r>
    </w:p>
    <w:p w:rsidR="006E2BBF" w:rsidRPr="00FB3891" w:rsidRDefault="00B24F5C" w:rsidP="00FB3891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</w:pPr>
      <w:r w:rsidRPr="00FB3891">
        <w:t>9.</w:t>
      </w:r>
      <w:r w:rsidR="004669F0" w:rsidRPr="00FB3891">
        <w:t>3</w:t>
      </w:r>
      <w:r w:rsidRPr="00FB3891">
        <w:t xml:space="preserve">. </w:t>
      </w:r>
      <w:r w:rsidR="0075656C" w:rsidRPr="00FB3891">
        <w:t>Денежн</w:t>
      </w:r>
      <w:r w:rsidR="00271718" w:rsidRPr="00FB3891">
        <w:t>ые</w:t>
      </w:r>
      <w:r w:rsidR="0075656C" w:rsidRPr="00FB3891">
        <w:t xml:space="preserve"> вознаграждени</w:t>
      </w:r>
      <w:r w:rsidR="00271718" w:rsidRPr="00FB3891">
        <w:t>я</w:t>
      </w:r>
      <w:r w:rsidR="0075656C" w:rsidRPr="00FB3891">
        <w:t xml:space="preserve"> </w:t>
      </w:r>
      <w:r w:rsidR="00271718" w:rsidRPr="00FB3891">
        <w:t>перечисляются</w:t>
      </w:r>
      <w:r w:rsidR="0075656C" w:rsidRPr="00FB3891">
        <w:t xml:space="preserve"> на лицевые счета образовательных организаций, ставших победител</w:t>
      </w:r>
      <w:r w:rsidR="007766F8" w:rsidRPr="00FB3891">
        <w:t>ем,</w:t>
      </w:r>
      <w:r w:rsidR="0075656C" w:rsidRPr="00FB3891">
        <w:t xml:space="preserve"> призерами</w:t>
      </w:r>
      <w:r w:rsidR="007766F8" w:rsidRPr="00FB3891">
        <w:t>, лауреатами</w:t>
      </w:r>
      <w:r w:rsidR="0075656C" w:rsidRPr="00FB3891">
        <w:t xml:space="preserve"> конкурса, использу</w:t>
      </w:r>
      <w:r w:rsidR="00FC54DB" w:rsidRPr="00FB3891">
        <w:t>ю</w:t>
      </w:r>
      <w:r w:rsidR="0075656C" w:rsidRPr="00FB3891">
        <w:t xml:space="preserve">тся ими </w:t>
      </w:r>
      <w:r w:rsidR="00FE1F1E" w:rsidRPr="00FB3891">
        <w:t>с целью</w:t>
      </w:r>
      <w:r w:rsidR="0075656C" w:rsidRPr="00FB3891">
        <w:t xml:space="preserve"> </w:t>
      </w:r>
      <w:r w:rsidR="006E2BBF" w:rsidRPr="00FB3891">
        <w:t xml:space="preserve">создания </w:t>
      </w:r>
      <w:r w:rsidR="008A41A4" w:rsidRPr="00FB3891">
        <w:t>системы работы по</w:t>
      </w:r>
      <w:r w:rsidR="006E2BBF" w:rsidRPr="00FB3891">
        <w:t xml:space="preserve"> формировани</w:t>
      </w:r>
      <w:r w:rsidR="008A41A4" w:rsidRPr="00FB3891">
        <w:t>ю</w:t>
      </w:r>
      <w:r w:rsidR="006E2BBF" w:rsidRPr="00FB3891">
        <w:t xml:space="preserve"> в образовательной организации позитивных ценностей и </w:t>
      </w:r>
      <w:proofErr w:type="gramStart"/>
      <w:r w:rsidR="006E2BBF" w:rsidRPr="00FB3891">
        <w:t>установок</w:t>
      </w:r>
      <w:proofErr w:type="gramEnd"/>
      <w:r w:rsidR="006E2BBF" w:rsidRPr="00FB3891">
        <w:t xml:space="preserve"> </w:t>
      </w:r>
      <w:r w:rsidR="00BE5041" w:rsidRPr="00FB3891">
        <w:t xml:space="preserve">обучающихся </w:t>
      </w:r>
      <w:r w:rsidR="006E2BBF" w:rsidRPr="00FB3891">
        <w:t>на уважение, принятие и понимание богатого многообразия культур народов, их традиций и этнических ценностей.</w:t>
      </w:r>
    </w:p>
    <w:p w:rsidR="00BD49F5" w:rsidRPr="00FB3891" w:rsidRDefault="00BD49F5" w:rsidP="00FB3891">
      <w:pPr>
        <w:jc w:val="both"/>
        <w:rPr>
          <w:b/>
          <w:bCs/>
        </w:rPr>
      </w:pPr>
      <w:r w:rsidRPr="00FB3891">
        <w:rPr>
          <w:rFonts w:eastAsia="Calibri"/>
          <w:lang w:eastAsia="en-US"/>
        </w:rPr>
        <w:t>9.</w:t>
      </w:r>
      <w:r w:rsidR="004669F0" w:rsidRPr="00FB3891">
        <w:rPr>
          <w:rFonts w:eastAsia="Calibri"/>
          <w:lang w:eastAsia="en-US"/>
        </w:rPr>
        <w:t>4</w:t>
      </w:r>
      <w:r w:rsidRPr="00FB3891">
        <w:rPr>
          <w:rFonts w:eastAsia="Calibri"/>
          <w:lang w:eastAsia="en-US"/>
        </w:rPr>
        <w:t xml:space="preserve">. </w:t>
      </w:r>
      <w:r w:rsidRPr="00FB3891">
        <w:rPr>
          <w:bCs/>
          <w:iCs/>
        </w:rPr>
        <w:t>Образовательные организации, которые стали победител</w:t>
      </w:r>
      <w:r w:rsidR="007766F8" w:rsidRPr="00FB3891">
        <w:rPr>
          <w:bCs/>
          <w:iCs/>
        </w:rPr>
        <w:t>ем</w:t>
      </w:r>
      <w:r w:rsidRPr="00FB3891">
        <w:rPr>
          <w:bCs/>
          <w:iCs/>
        </w:rPr>
        <w:t>, призерами</w:t>
      </w:r>
      <w:r w:rsidR="007766F8" w:rsidRPr="00FB3891">
        <w:rPr>
          <w:bCs/>
          <w:iCs/>
        </w:rPr>
        <w:t>, лауреатами</w:t>
      </w:r>
      <w:r w:rsidRPr="00FB3891">
        <w:t xml:space="preserve"> </w:t>
      </w:r>
      <w:r w:rsidR="007766F8" w:rsidRPr="00FB3891">
        <w:t>конкурса</w:t>
      </w:r>
      <w:r w:rsidR="009B5111">
        <w:t>,</w:t>
      </w:r>
      <w:r w:rsidRPr="00FB3891">
        <w:t xml:space="preserve"> </w:t>
      </w:r>
      <w:r w:rsidRPr="00FB3891">
        <w:rPr>
          <w:bCs/>
          <w:iCs/>
        </w:rPr>
        <w:t xml:space="preserve">по мере расходования денежных средств, но не позднее </w:t>
      </w:r>
      <w:r w:rsidR="008A41A4" w:rsidRPr="00FB3891">
        <w:rPr>
          <w:bCs/>
          <w:iCs/>
        </w:rPr>
        <w:t>19</w:t>
      </w:r>
      <w:r w:rsidRPr="00FB3891">
        <w:rPr>
          <w:bCs/>
          <w:iCs/>
        </w:rPr>
        <w:t>.</w:t>
      </w:r>
      <w:r w:rsidR="007766F8" w:rsidRPr="00FB3891">
        <w:rPr>
          <w:bCs/>
          <w:iCs/>
        </w:rPr>
        <w:t>0</w:t>
      </w:r>
      <w:r w:rsidR="008A41A4" w:rsidRPr="00FB3891">
        <w:rPr>
          <w:bCs/>
          <w:iCs/>
        </w:rPr>
        <w:t>9</w:t>
      </w:r>
      <w:r w:rsidRPr="00FB3891">
        <w:rPr>
          <w:bCs/>
          <w:iCs/>
        </w:rPr>
        <w:t>.201</w:t>
      </w:r>
      <w:r w:rsidR="007766F8" w:rsidRPr="00FB3891">
        <w:rPr>
          <w:bCs/>
          <w:iCs/>
        </w:rPr>
        <w:t>6</w:t>
      </w:r>
      <w:r w:rsidRPr="00FB3891">
        <w:rPr>
          <w:bCs/>
          <w:iCs/>
        </w:rPr>
        <w:t xml:space="preserve"> года, предоставляют в МАУ г. Нижневартовска «Центр развития образования» п</w:t>
      </w:r>
      <w:r w:rsidRPr="00FB3891">
        <w:t>о адресу: ул.</w:t>
      </w:r>
      <w:r w:rsidR="009B5111">
        <w:t> </w:t>
      </w:r>
      <w:r w:rsidRPr="00FB3891">
        <w:t>Мира, 56</w:t>
      </w:r>
      <w:proofErr w:type="gramStart"/>
      <w:r w:rsidR="009B5111">
        <w:t> </w:t>
      </w:r>
      <w:r w:rsidR="007766F8" w:rsidRPr="00FB3891">
        <w:t>Б</w:t>
      </w:r>
      <w:proofErr w:type="gramEnd"/>
      <w:r w:rsidRPr="00FB3891">
        <w:t xml:space="preserve"> </w:t>
      </w:r>
      <w:r w:rsidRPr="00FB3891">
        <w:rPr>
          <w:bCs/>
          <w:iCs/>
        </w:rPr>
        <w:t>аналитическую справку о реализации денежных средств в соответствии с настоящим порядком.</w:t>
      </w:r>
    </w:p>
    <w:p w:rsidR="005D6664" w:rsidRPr="00FB3891" w:rsidRDefault="005D6664" w:rsidP="00FB3891">
      <w:r w:rsidRPr="00FB3891"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1D3B7A" w:rsidRPr="00FB3891" w:rsidTr="0075656C">
        <w:tc>
          <w:tcPr>
            <w:tcW w:w="5920" w:type="dxa"/>
            <w:shd w:val="clear" w:color="auto" w:fill="auto"/>
          </w:tcPr>
          <w:p w:rsidR="001D3B7A" w:rsidRPr="00FB3891" w:rsidRDefault="001D3B7A" w:rsidP="00FB3891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060BC3" w:rsidRPr="00FB3891" w:rsidRDefault="001D3B7A" w:rsidP="00FB3891">
            <w:pPr>
              <w:keepNext/>
              <w:autoSpaceDE w:val="0"/>
              <w:autoSpaceDN w:val="0"/>
              <w:jc w:val="both"/>
              <w:outlineLvl w:val="0"/>
              <w:rPr>
                <w:lang w:eastAsia="ar-SA"/>
              </w:rPr>
            </w:pPr>
            <w:r w:rsidRPr="00FB3891">
              <w:rPr>
                <w:lang w:eastAsia="ar-SA"/>
              </w:rPr>
              <w:t xml:space="preserve">Приложение 1 </w:t>
            </w:r>
            <w:proofErr w:type="gramStart"/>
            <w:r w:rsidRPr="00FB3891">
              <w:rPr>
                <w:lang w:eastAsia="ar-SA"/>
              </w:rPr>
              <w:t>к по</w:t>
            </w:r>
            <w:r w:rsidR="00FB3891">
              <w:rPr>
                <w:lang w:eastAsia="ar-SA"/>
              </w:rPr>
              <w:t>рядку</w:t>
            </w:r>
            <w:r w:rsidRPr="00FB3891">
              <w:rPr>
                <w:lang w:eastAsia="ar-SA"/>
              </w:rPr>
              <w:t xml:space="preserve"> проведени</w:t>
            </w:r>
            <w:r w:rsidR="004150F8" w:rsidRPr="00FB3891">
              <w:rPr>
                <w:lang w:eastAsia="ar-SA"/>
              </w:rPr>
              <w:t>я</w:t>
            </w:r>
            <w:r w:rsidRPr="00FB3891">
              <w:rPr>
                <w:lang w:eastAsia="ar-SA"/>
              </w:rPr>
              <w:t xml:space="preserve"> </w:t>
            </w:r>
            <w:r w:rsidR="00060BC3" w:rsidRPr="00FB3891">
              <w:rPr>
                <w:color w:val="000000"/>
              </w:rPr>
              <w:t>конкурса проектов по воспитанию</w:t>
            </w:r>
            <w:r w:rsidR="008A41A4" w:rsidRPr="00FB3891">
              <w:rPr>
                <w:color w:val="000000"/>
              </w:rPr>
              <w:t xml:space="preserve"> у обучающихся</w:t>
            </w:r>
            <w:r w:rsidR="00060BC3" w:rsidRPr="00FB3891">
              <w:rPr>
                <w:color w:val="000000"/>
              </w:rPr>
              <w:t xml:space="preserve"> взаимоуважения на основе ценностей многонационального российского общества среди образовательных организаций</w:t>
            </w:r>
            <w:proofErr w:type="gramEnd"/>
            <w:r w:rsidR="00060BC3" w:rsidRPr="00FB3891">
              <w:rPr>
                <w:color w:val="000000"/>
              </w:rPr>
              <w:t xml:space="preserve"> города в 2016 году</w:t>
            </w:r>
          </w:p>
          <w:p w:rsidR="001D3B7A" w:rsidRPr="00FB3891" w:rsidRDefault="001D3B7A" w:rsidP="00FB3891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1D3B7A" w:rsidRPr="00FB3891" w:rsidRDefault="001D3B7A" w:rsidP="00FB3891">
      <w:pPr>
        <w:suppressAutoHyphens/>
        <w:jc w:val="right"/>
        <w:rPr>
          <w:lang w:eastAsia="ar-SA"/>
        </w:rPr>
      </w:pPr>
    </w:p>
    <w:p w:rsidR="00231042" w:rsidRPr="00FB3891" w:rsidRDefault="0082409F" w:rsidP="00FB3891">
      <w:pPr>
        <w:keepNext/>
        <w:autoSpaceDE w:val="0"/>
        <w:autoSpaceDN w:val="0"/>
        <w:jc w:val="center"/>
        <w:outlineLvl w:val="0"/>
        <w:rPr>
          <w:bCs/>
        </w:rPr>
      </w:pPr>
      <w:r w:rsidRPr="00FB3891">
        <w:rPr>
          <w:bCs/>
        </w:rPr>
        <w:t xml:space="preserve">Заявка на участие </w:t>
      </w:r>
    </w:p>
    <w:p w:rsidR="0082409F" w:rsidRPr="00FB3891" w:rsidRDefault="0082409F" w:rsidP="00FB3891">
      <w:pPr>
        <w:keepNext/>
        <w:autoSpaceDE w:val="0"/>
        <w:autoSpaceDN w:val="0"/>
        <w:jc w:val="center"/>
        <w:outlineLvl w:val="0"/>
        <w:rPr>
          <w:lang w:eastAsia="ar-SA"/>
        </w:rPr>
      </w:pPr>
      <w:proofErr w:type="gramStart"/>
      <w:r w:rsidRPr="00FB3891">
        <w:rPr>
          <w:bCs/>
        </w:rPr>
        <w:t xml:space="preserve">в </w:t>
      </w:r>
      <w:r w:rsidR="00060BC3" w:rsidRPr="00FB3891">
        <w:rPr>
          <w:color w:val="000000"/>
        </w:rPr>
        <w:t>к</w:t>
      </w:r>
      <w:r w:rsidR="00335A92">
        <w:rPr>
          <w:color w:val="000000"/>
        </w:rPr>
        <w:t xml:space="preserve">онкурсе проектов по воспитанию </w:t>
      </w:r>
      <w:r w:rsidR="000D3EBB" w:rsidRPr="00FB3891">
        <w:rPr>
          <w:color w:val="000000"/>
        </w:rPr>
        <w:t>у обучающихся</w:t>
      </w:r>
      <w:r w:rsidR="00FB3891">
        <w:rPr>
          <w:color w:val="000000"/>
        </w:rPr>
        <w:t xml:space="preserve"> </w:t>
      </w:r>
      <w:r w:rsidR="00060BC3" w:rsidRPr="00FB3891">
        <w:rPr>
          <w:color w:val="000000"/>
        </w:rPr>
        <w:t>взаимоуважения на основе ценностей многонационального российского общества среди образовательных организаций</w:t>
      </w:r>
      <w:proofErr w:type="gramEnd"/>
      <w:r w:rsidR="00060BC3" w:rsidRPr="00FB3891">
        <w:rPr>
          <w:color w:val="000000"/>
        </w:rPr>
        <w:t xml:space="preserve"> города в</w:t>
      </w:r>
      <w:r w:rsidR="009B5111">
        <w:rPr>
          <w:color w:val="000000"/>
        </w:rPr>
        <w:t> </w:t>
      </w:r>
      <w:r w:rsidR="00060BC3" w:rsidRPr="00FB3891">
        <w:rPr>
          <w:color w:val="000000"/>
        </w:rPr>
        <w:t>2016 году</w:t>
      </w:r>
    </w:p>
    <w:p w:rsidR="0082409F" w:rsidRPr="00FB3891" w:rsidRDefault="0082409F" w:rsidP="00FB3891">
      <w:pPr>
        <w:suppressAutoHyphens/>
        <w:rPr>
          <w:lang w:eastAsia="ar-SA"/>
        </w:rPr>
      </w:pPr>
    </w:p>
    <w:p w:rsidR="00570991" w:rsidRPr="00FB3891" w:rsidRDefault="00570991" w:rsidP="00FB3891">
      <w:pPr>
        <w:shd w:val="clear" w:color="auto" w:fill="FFFFFF"/>
        <w:suppressAutoHyphens/>
        <w:jc w:val="center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2922"/>
        <w:gridCol w:w="1716"/>
        <w:gridCol w:w="2314"/>
        <w:gridCol w:w="2255"/>
      </w:tblGrid>
      <w:tr w:rsidR="007766F8" w:rsidRPr="00FB3891" w:rsidTr="007766F8">
        <w:tc>
          <w:tcPr>
            <w:tcW w:w="698" w:type="dxa"/>
          </w:tcPr>
          <w:p w:rsidR="007766F8" w:rsidRPr="00FB3891" w:rsidRDefault="007766F8" w:rsidP="00FB3891">
            <w:pPr>
              <w:shd w:val="clear" w:color="auto" w:fill="FFFFFF"/>
              <w:suppressAutoHyphens/>
              <w:rPr>
                <w:lang w:eastAsia="ar-SA"/>
              </w:rPr>
            </w:pPr>
            <w:r w:rsidRPr="00FB3891">
              <w:rPr>
                <w:lang w:eastAsia="ar-SA"/>
              </w:rPr>
              <w:t xml:space="preserve">№ </w:t>
            </w:r>
            <w:proofErr w:type="gramStart"/>
            <w:r w:rsidRPr="00FB3891">
              <w:rPr>
                <w:lang w:eastAsia="ar-SA"/>
              </w:rPr>
              <w:t>п</w:t>
            </w:r>
            <w:proofErr w:type="gramEnd"/>
            <w:r w:rsidRPr="00FB3891">
              <w:rPr>
                <w:lang w:eastAsia="ar-SA"/>
              </w:rPr>
              <w:t>/п</w:t>
            </w:r>
          </w:p>
          <w:p w:rsidR="007766F8" w:rsidRPr="00FB3891" w:rsidRDefault="007766F8" w:rsidP="00FB3891">
            <w:pPr>
              <w:suppressAutoHyphens/>
              <w:rPr>
                <w:lang w:eastAsia="ar-SA"/>
              </w:rPr>
            </w:pPr>
          </w:p>
        </w:tc>
        <w:tc>
          <w:tcPr>
            <w:tcW w:w="2922" w:type="dxa"/>
          </w:tcPr>
          <w:p w:rsidR="007766F8" w:rsidRPr="00FB3891" w:rsidRDefault="007766F8" w:rsidP="00FB3891">
            <w:pPr>
              <w:shd w:val="clear" w:color="auto" w:fill="FFFFFF"/>
              <w:suppressAutoHyphens/>
              <w:rPr>
                <w:lang w:eastAsia="ar-SA"/>
              </w:rPr>
            </w:pPr>
            <w:r w:rsidRPr="00FB3891">
              <w:rPr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1716" w:type="dxa"/>
          </w:tcPr>
          <w:p w:rsidR="007766F8" w:rsidRPr="00FB3891" w:rsidRDefault="007766F8" w:rsidP="00FB3891">
            <w:pPr>
              <w:shd w:val="clear" w:color="auto" w:fill="FFFFFF"/>
              <w:suppressAutoHyphens/>
              <w:rPr>
                <w:lang w:eastAsia="ar-SA"/>
              </w:rPr>
            </w:pPr>
            <w:r w:rsidRPr="00FB3891">
              <w:rPr>
                <w:lang w:eastAsia="ar-SA"/>
              </w:rPr>
              <w:t>Название конкурсной работы</w:t>
            </w:r>
          </w:p>
        </w:tc>
        <w:tc>
          <w:tcPr>
            <w:tcW w:w="2314" w:type="dxa"/>
          </w:tcPr>
          <w:p w:rsidR="000453FE" w:rsidRPr="00FB3891" w:rsidRDefault="007766F8" w:rsidP="00FB3891">
            <w:pPr>
              <w:shd w:val="clear" w:color="auto" w:fill="FFFFFF"/>
              <w:suppressAutoHyphens/>
              <w:rPr>
                <w:lang w:eastAsia="ar-SA"/>
              </w:rPr>
            </w:pPr>
            <w:r w:rsidRPr="00FB3891">
              <w:rPr>
                <w:lang w:eastAsia="ar-SA"/>
              </w:rPr>
              <w:t>Ф.И.О. автора</w:t>
            </w:r>
            <w:r w:rsidR="000453FE" w:rsidRPr="00FB3891">
              <w:rPr>
                <w:lang w:eastAsia="ar-SA"/>
              </w:rPr>
              <w:t>,</w:t>
            </w:r>
          </w:p>
          <w:p w:rsidR="000453FE" w:rsidRPr="00FB3891" w:rsidRDefault="000453FE" w:rsidP="00FB3891">
            <w:pPr>
              <w:shd w:val="clear" w:color="auto" w:fill="FFFFFF"/>
              <w:suppressAutoHyphens/>
              <w:rPr>
                <w:lang w:eastAsia="ar-SA"/>
              </w:rPr>
            </w:pPr>
            <w:r w:rsidRPr="00FB3891">
              <w:rPr>
                <w:lang w:eastAsia="ar-SA"/>
              </w:rPr>
              <w:t>автор</w:t>
            </w:r>
            <w:r w:rsidR="00522BA1" w:rsidRPr="00FB3891">
              <w:rPr>
                <w:lang w:eastAsia="ar-SA"/>
              </w:rPr>
              <w:t>ов</w:t>
            </w:r>
          </w:p>
          <w:p w:rsidR="007766F8" w:rsidRPr="00FB3891" w:rsidRDefault="000453FE" w:rsidP="00FB3891">
            <w:pPr>
              <w:shd w:val="clear" w:color="auto" w:fill="FFFFFF"/>
              <w:suppressAutoHyphens/>
              <w:rPr>
                <w:lang w:eastAsia="ar-SA"/>
              </w:rPr>
            </w:pPr>
            <w:r w:rsidRPr="00FB3891">
              <w:rPr>
                <w:lang w:eastAsia="ar-SA"/>
              </w:rPr>
              <w:t>(полностью)</w:t>
            </w:r>
          </w:p>
          <w:p w:rsidR="007766F8" w:rsidRPr="00FB3891" w:rsidRDefault="007766F8" w:rsidP="00FB3891">
            <w:pPr>
              <w:suppressAutoHyphens/>
              <w:rPr>
                <w:lang w:eastAsia="ar-SA"/>
              </w:rPr>
            </w:pPr>
          </w:p>
        </w:tc>
        <w:tc>
          <w:tcPr>
            <w:tcW w:w="2255" w:type="dxa"/>
          </w:tcPr>
          <w:p w:rsidR="007766F8" w:rsidRPr="00FB3891" w:rsidRDefault="007766F8" w:rsidP="00FB3891">
            <w:pPr>
              <w:shd w:val="clear" w:color="auto" w:fill="FFFFFF"/>
              <w:suppressAutoHyphens/>
              <w:rPr>
                <w:lang w:eastAsia="ar-SA"/>
              </w:rPr>
            </w:pPr>
            <w:r w:rsidRPr="00FB3891">
              <w:rPr>
                <w:lang w:eastAsia="ar-SA"/>
              </w:rPr>
              <w:t>Ф.И.О. контактного лица, телефон</w:t>
            </w:r>
          </w:p>
          <w:p w:rsidR="007766F8" w:rsidRPr="00FB3891" w:rsidRDefault="007766F8" w:rsidP="00FB3891">
            <w:pPr>
              <w:suppressAutoHyphens/>
              <w:rPr>
                <w:lang w:eastAsia="ar-SA"/>
              </w:rPr>
            </w:pPr>
          </w:p>
        </w:tc>
      </w:tr>
    </w:tbl>
    <w:p w:rsidR="00570991" w:rsidRPr="00FB3891" w:rsidRDefault="00570991" w:rsidP="00FB3891">
      <w:pPr>
        <w:shd w:val="clear" w:color="auto" w:fill="FFFFFF"/>
        <w:suppressAutoHyphens/>
        <w:jc w:val="center"/>
        <w:rPr>
          <w:lang w:eastAsia="ar-SA"/>
        </w:rPr>
      </w:pPr>
    </w:p>
    <w:p w:rsidR="001F615D" w:rsidRPr="00FB3891" w:rsidRDefault="001F615D" w:rsidP="00FB3891">
      <w:pPr>
        <w:shd w:val="clear" w:color="auto" w:fill="FFFFFF"/>
        <w:suppressAutoHyphens/>
        <w:rPr>
          <w:i/>
          <w:lang w:eastAsia="ar-SA"/>
        </w:rPr>
      </w:pPr>
    </w:p>
    <w:p w:rsidR="00271718" w:rsidRPr="00FB3891" w:rsidRDefault="001F615D" w:rsidP="00FB3891">
      <w:pPr>
        <w:shd w:val="clear" w:color="auto" w:fill="FFFFFF"/>
        <w:suppressAutoHyphens/>
        <w:jc w:val="both"/>
        <w:rPr>
          <w:i/>
          <w:lang w:eastAsia="ar-SA"/>
        </w:rPr>
      </w:pPr>
      <w:r w:rsidRPr="00FB3891">
        <w:rPr>
          <w:i/>
          <w:lang w:eastAsia="ar-SA"/>
        </w:rPr>
        <w:t>Администрация образовательной организации подтверждает:</w:t>
      </w:r>
    </w:p>
    <w:p w:rsidR="001F615D" w:rsidRPr="00FB3891" w:rsidRDefault="00271718" w:rsidP="00FB3891">
      <w:pPr>
        <w:shd w:val="clear" w:color="auto" w:fill="FFFFFF"/>
        <w:suppressAutoHyphens/>
        <w:jc w:val="both"/>
        <w:rPr>
          <w:i/>
          <w:lang w:eastAsia="ar-SA"/>
        </w:rPr>
      </w:pPr>
      <w:r w:rsidRPr="00FB3891">
        <w:rPr>
          <w:i/>
          <w:lang w:eastAsia="ar-SA"/>
        </w:rPr>
        <w:t>у</w:t>
      </w:r>
      <w:r w:rsidR="001F615D" w:rsidRPr="00FB3891">
        <w:rPr>
          <w:i/>
          <w:lang w:eastAsia="ar-SA"/>
        </w:rPr>
        <w:t xml:space="preserve">частники ознакомлены с </w:t>
      </w:r>
      <w:r w:rsidR="00522BA1" w:rsidRPr="00FB3891">
        <w:rPr>
          <w:i/>
          <w:lang w:eastAsia="ar-SA"/>
        </w:rPr>
        <w:t>п</w:t>
      </w:r>
      <w:r w:rsidR="001F615D" w:rsidRPr="00FB3891">
        <w:rPr>
          <w:i/>
          <w:lang w:eastAsia="ar-SA"/>
        </w:rPr>
        <w:t>орядком проведения конкурса</w:t>
      </w:r>
      <w:r w:rsidR="00570991" w:rsidRPr="00FB3891">
        <w:rPr>
          <w:i/>
        </w:rPr>
        <w:t>.</w:t>
      </w:r>
    </w:p>
    <w:p w:rsidR="00271718" w:rsidRPr="00FB3891" w:rsidRDefault="00271718" w:rsidP="00FB3891">
      <w:pPr>
        <w:shd w:val="clear" w:color="auto" w:fill="FFFFFF"/>
        <w:suppressAutoHyphens/>
        <w:jc w:val="both"/>
        <w:rPr>
          <w:i/>
          <w:lang w:eastAsia="ar-SA"/>
        </w:rPr>
      </w:pPr>
    </w:p>
    <w:p w:rsidR="00FB3891" w:rsidRDefault="001F615D">
      <w:pPr>
        <w:rPr>
          <w:i/>
          <w:lang w:eastAsia="ar-SA"/>
        </w:rPr>
      </w:pPr>
      <w:r w:rsidRPr="00FB3891">
        <w:rPr>
          <w:i/>
          <w:lang w:eastAsia="ar-SA"/>
        </w:rPr>
        <w:t xml:space="preserve">Примечание: заявка образовательной организации оформляется на фирменном бланке организации и заверяется подписью руководителя, направляется </w:t>
      </w:r>
      <w:r w:rsidR="00522BA1" w:rsidRPr="00FB3891">
        <w:rPr>
          <w:i/>
          <w:lang w:eastAsia="ar-SA"/>
        </w:rPr>
        <w:t>организатору</w:t>
      </w:r>
      <w:r w:rsidRPr="00FB3891">
        <w:rPr>
          <w:i/>
          <w:lang w:eastAsia="ar-SA"/>
        </w:rPr>
        <w:t xml:space="preserve"> конкурса на бумажном и электронном</w:t>
      </w:r>
      <w:r w:rsidR="00570991" w:rsidRPr="00FB3891">
        <w:rPr>
          <w:i/>
          <w:lang w:eastAsia="ar-SA"/>
        </w:rPr>
        <w:t xml:space="preserve"> носителях.</w:t>
      </w:r>
      <w:r w:rsidRPr="00FB3891">
        <w:rPr>
          <w:i/>
          <w:lang w:eastAsia="ar-SA"/>
        </w:rPr>
        <w:t xml:space="preserve"> </w:t>
      </w:r>
      <w:r w:rsidR="00FB3891">
        <w:rPr>
          <w:i/>
          <w:lang w:eastAsia="ar-SA"/>
        </w:rPr>
        <w:br w:type="page"/>
      </w:r>
    </w:p>
    <w:p w:rsidR="000F15E8" w:rsidRPr="00FB3891" w:rsidRDefault="000F15E8" w:rsidP="00FB3891">
      <w:pPr>
        <w:shd w:val="clear" w:color="auto" w:fill="FFFFFF"/>
        <w:suppressAutoHyphens/>
        <w:jc w:val="both"/>
        <w:rPr>
          <w:i/>
          <w:lang w:eastAsia="ar-S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020533" w:rsidRPr="00FB3891" w:rsidTr="00C02539">
        <w:tc>
          <w:tcPr>
            <w:tcW w:w="5920" w:type="dxa"/>
            <w:shd w:val="clear" w:color="auto" w:fill="auto"/>
          </w:tcPr>
          <w:p w:rsidR="00020533" w:rsidRPr="00FB3891" w:rsidRDefault="00020533" w:rsidP="00FB3891">
            <w:pPr>
              <w:suppressAutoHyphens/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160168" w:rsidRPr="00FB3891" w:rsidRDefault="00160168" w:rsidP="00FB3891">
            <w:pPr>
              <w:suppressAutoHyphens/>
              <w:jc w:val="both"/>
              <w:rPr>
                <w:lang w:eastAsia="ar-SA"/>
              </w:rPr>
            </w:pPr>
          </w:p>
          <w:p w:rsidR="00243BA1" w:rsidRPr="00FB3891" w:rsidRDefault="00243BA1" w:rsidP="00FB3891">
            <w:pPr>
              <w:suppressAutoHyphens/>
              <w:jc w:val="both"/>
              <w:rPr>
                <w:lang w:eastAsia="ar-SA"/>
              </w:rPr>
            </w:pPr>
            <w:r w:rsidRPr="00FB3891">
              <w:rPr>
                <w:lang w:eastAsia="ar-SA"/>
              </w:rPr>
              <w:t xml:space="preserve">Приложение </w:t>
            </w:r>
            <w:r w:rsidR="007D4C5B" w:rsidRPr="00FB3891">
              <w:rPr>
                <w:lang w:eastAsia="ar-SA"/>
              </w:rPr>
              <w:t>2</w:t>
            </w:r>
            <w:r w:rsidR="00FB3891">
              <w:rPr>
                <w:lang w:eastAsia="ar-SA"/>
              </w:rPr>
              <w:t xml:space="preserve"> </w:t>
            </w:r>
            <w:proofErr w:type="gramStart"/>
            <w:r w:rsidR="00FB3891">
              <w:rPr>
                <w:lang w:eastAsia="ar-SA"/>
              </w:rPr>
              <w:t>к порядку проведения</w:t>
            </w:r>
            <w:r w:rsidRPr="00FB3891">
              <w:rPr>
                <w:bCs/>
              </w:rPr>
              <w:t xml:space="preserve"> </w:t>
            </w:r>
            <w:r w:rsidRPr="00FB3891">
              <w:rPr>
                <w:color w:val="000000"/>
              </w:rPr>
              <w:t xml:space="preserve">конкурса проектов по воспитанию </w:t>
            </w:r>
            <w:r w:rsidR="008A41A4" w:rsidRPr="00FB3891">
              <w:rPr>
                <w:color w:val="000000"/>
              </w:rPr>
              <w:t xml:space="preserve">у обучающихся </w:t>
            </w:r>
            <w:r w:rsidRPr="00FB3891">
              <w:rPr>
                <w:color w:val="000000"/>
              </w:rPr>
              <w:t>взаимоуважения на основе ценностей многонационального российского общества среди образовательных организаций</w:t>
            </w:r>
            <w:proofErr w:type="gramEnd"/>
            <w:r w:rsidRPr="00FB3891">
              <w:rPr>
                <w:color w:val="000000"/>
              </w:rPr>
              <w:t xml:space="preserve"> города в 2016 году</w:t>
            </w:r>
            <w:r w:rsidRPr="00FB3891">
              <w:rPr>
                <w:lang w:eastAsia="ar-SA"/>
              </w:rPr>
              <w:t xml:space="preserve"> </w:t>
            </w:r>
          </w:p>
          <w:p w:rsidR="00243BA1" w:rsidRPr="00FB3891" w:rsidRDefault="00243BA1" w:rsidP="00FB3891">
            <w:pPr>
              <w:suppressAutoHyphens/>
              <w:jc w:val="both"/>
              <w:rPr>
                <w:lang w:eastAsia="ar-SA"/>
              </w:rPr>
            </w:pPr>
          </w:p>
          <w:p w:rsidR="00020533" w:rsidRPr="00FB3891" w:rsidRDefault="00020533" w:rsidP="00FB3891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856163" w:rsidRPr="00FB3891" w:rsidRDefault="00856163" w:rsidP="00FB3891">
      <w:pPr>
        <w:keepNext/>
        <w:autoSpaceDE w:val="0"/>
        <w:autoSpaceDN w:val="0"/>
        <w:outlineLvl w:val="0"/>
        <w:rPr>
          <w:b/>
        </w:rPr>
      </w:pPr>
    </w:p>
    <w:p w:rsidR="00CE6519" w:rsidRPr="00FB3891" w:rsidRDefault="00231042" w:rsidP="00FB3891">
      <w:pPr>
        <w:keepNext/>
        <w:autoSpaceDE w:val="0"/>
        <w:autoSpaceDN w:val="0"/>
        <w:jc w:val="center"/>
        <w:outlineLvl w:val="0"/>
      </w:pPr>
      <w:r w:rsidRPr="00FB3891">
        <w:t>Требования к оформлению проекта</w:t>
      </w:r>
      <w:r w:rsidR="009B5111">
        <w:t xml:space="preserve"> </w:t>
      </w:r>
      <w:r w:rsidR="00CE6519" w:rsidRPr="00FB3891">
        <w:t xml:space="preserve"> </w:t>
      </w:r>
    </w:p>
    <w:p w:rsidR="00271718" w:rsidRPr="00FB3891" w:rsidRDefault="004A00D1" w:rsidP="00FB3891">
      <w:pPr>
        <w:keepNext/>
        <w:autoSpaceDE w:val="0"/>
        <w:autoSpaceDN w:val="0"/>
        <w:jc w:val="center"/>
        <w:outlineLvl w:val="0"/>
        <w:rPr>
          <w:color w:val="000000"/>
        </w:rPr>
      </w:pPr>
      <w:r w:rsidRPr="00FB3891">
        <w:t xml:space="preserve">на </w:t>
      </w:r>
      <w:r w:rsidR="00243BA1" w:rsidRPr="00FB3891">
        <w:rPr>
          <w:color w:val="000000"/>
        </w:rPr>
        <w:t xml:space="preserve">конкурс проектов по воспитанию </w:t>
      </w:r>
      <w:r w:rsidR="000D3EBB" w:rsidRPr="00FB3891">
        <w:rPr>
          <w:color w:val="000000"/>
        </w:rPr>
        <w:t xml:space="preserve">у обучающихся </w:t>
      </w:r>
      <w:r w:rsidR="00243BA1" w:rsidRPr="00FB3891">
        <w:rPr>
          <w:color w:val="000000"/>
        </w:rPr>
        <w:t xml:space="preserve">взаимоуважения на основе ценностей многонационального российского общества среди образовательных организаций города </w:t>
      </w:r>
    </w:p>
    <w:p w:rsidR="00243BA1" w:rsidRPr="00FB3891" w:rsidRDefault="00243BA1" w:rsidP="00FB3891">
      <w:pPr>
        <w:keepNext/>
        <w:autoSpaceDE w:val="0"/>
        <w:autoSpaceDN w:val="0"/>
        <w:jc w:val="center"/>
        <w:outlineLvl w:val="0"/>
        <w:rPr>
          <w:lang w:eastAsia="ar-SA"/>
        </w:rPr>
      </w:pPr>
      <w:r w:rsidRPr="00FB3891">
        <w:rPr>
          <w:color w:val="000000"/>
        </w:rPr>
        <w:t>в 2016 году</w:t>
      </w:r>
    </w:p>
    <w:p w:rsidR="00243BA1" w:rsidRPr="00FB3891" w:rsidRDefault="00243BA1" w:rsidP="00FB3891">
      <w:pPr>
        <w:keepNext/>
        <w:autoSpaceDE w:val="0"/>
        <w:autoSpaceDN w:val="0"/>
        <w:jc w:val="center"/>
        <w:outlineLvl w:val="0"/>
      </w:pPr>
    </w:p>
    <w:p w:rsidR="001C2553" w:rsidRPr="00FB3891" w:rsidRDefault="001C2553" w:rsidP="00FB3891">
      <w:pPr>
        <w:keepNext/>
        <w:autoSpaceDE w:val="0"/>
        <w:autoSpaceDN w:val="0"/>
        <w:jc w:val="center"/>
        <w:outlineLvl w:val="0"/>
      </w:pPr>
      <w:r w:rsidRPr="00FB3891">
        <w:t xml:space="preserve">Формат файла – </w:t>
      </w:r>
      <w:proofErr w:type="spellStart"/>
      <w:r w:rsidRPr="00FB3891">
        <w:t>Microsoft</w:t>
      </w:r>
      <w:proofErr w:type="spellEnd"/>
      <w:r w:rsidRPr="00FB3891">
        <w:t xml:space="preserve"> </w:t>
      </w:r>
      <w:proofErr w:type="spellStart"/>
      <w:r w:rsidRPr="00FB3891">
        <w:t>Word</w:t>
      </w:r>
      <w:proofErr w:type="spellEnd"/>
      <w:r w:rsidRPr="00FB3891">
        <w:t xml:space="preserve"> 2007/2010.</w:t>
      </w:r>
    </w:p>
    <w:p w:rsidR="001C2553" w:rsidRPr="00FB3891" w:rsidRDefault="001C2553" w:rsidP="00FB3891">
      <w:pPr>
        <w:pStyle w:val="a8"/>
        <w:numPr>
          <w:ilvl w:val="0"/>
          <w:numId w:val="8"/>
        </w:numPr>
        <w:ind w:left="0" w:hanging="426"/>
        <w:contextualSpacing w:val="0"/>
        <w:jc w:val="both"/>
      </w:pPr>
      <w:proofErr w:type="gramStart"/>
      <w:r w:rsidRPr="00FB3891">
        <w:t>Поля: верхнее – 2 см, нижнее – 2 см, левое – 3 см, правое – 1,5 см.</w:t>
      </w:r>
      <w:proofErr w:type="gramEnd"/>
    </w:p>
    <w:p w:rsidR="001C2553" w:rsidRPr="00FB3891" w:rsidRDefault="001C2553" w:rsidP="00FB3891">
      <w:pPr>
        <w:pStyle w:val="a8"/>
        <w:numPr>
          <w:ilvl w:val="0"/>
          <w:numId w:val="8"/>
        </w:numPr>
        <w:ind w:left="0" w:hanging="426"/>
        <w:contextualSpacing w:val="0"/>
        <w:jc w:val="both"/>
      </w:pPr>
      <w:r w:rsidRPr="00FB3891">
        <w:t xml:space="preserve">Шрифт – </w:t>
      </w:r>
      <w:r w:rsidRPr="00FB3891">
        <w:rPr>
          <w:lang w:val="en-US"/>
        </w:rPr>
        <w:t>Times</w:t>
      </w:r>
      <w:r w:rsidRPr="00FB3891">
        <w:t xml:space="preserve"> </w:t>
      </w:r>
      <w:r w:rsidRPr="00FB3891">
        <w:rPr>
          <w:lang w:val="en-US"/>
        </w:rPr>
        <w:t>New</w:t>
      </w:r>
      <w:r w:rsidRPr="00FB3891">
        <w:t xml:space="preserve"> </w:t>
      </w:r>
      <w:r w:rsidRPr="00FB3891">
        <w:rPr>
          <w:lang w:val="en-US"/>
        </w:rPr>
        <w:t>Roman</w:t>
      </w:r>
      <w:r w:rsidRPr="00FB3891">
        <w:t>.</w:t>
      </w:r>
    </w:p>
    <w:p w:rsidR="001C2553" w:rsidRPr="00FB3891" w:rsidRDefault="001C2553" w:rsidP="00FB3891">
      <w:pPr>
        <w:pStyle w:val="a8"/>
        <w:numPr>
          <w:ilvl w:val="0"/>
          <w:numId w:val="8"/>
        </w:numPr>
        <w:ind w:left="0" w:hanging="426"/>
        <w:contextualSpacing w:val="0"/>
        <w:jc w:val="both"/>
      </w:pPr>
      <w:r w:rsidRPr="00FB3891">
        <w:t>Нумерация страниц: выравнивание по центру, титульный лист без нумерации.</w:t>
      </w:r>
    </w:p>
    <w:p w:rsidR="001C2553" w:rsidRPr="00FB3891" w:rsidRDefault="00FB3891" w:rsidP="00FB3891">
      <w:pPr>
        <w:pStyle w:val="a8"/>
        <w:numPr>
          <w:ilvl w:val="0"/>
          <w:numId w:val="8"/>
        </w:numPr>
        <w:ind w:left="0" w:hanging="426"/>
        <w:contextualSpacing w:val="0"/>
        <w:jc w:val="both"/>
      </w:pPr>
      <w:r>
        <w:t xml:space="preserve">Объем – </w:t>
      </w:r>
      <w:r w:rsidR="00090CDF" w:rsidRPr="00FB3891">
        <w:t>20</w:t>
      </w:r>
      <w:r w:rsidR="001C2553" w:rsidRPr="00FB3891">
        <w:t>-</w:t>
      </w:r>
      <w:r w:rsidR="00090CDF" w:rsidRPr="00FB3891">
        <w:t>3</w:t>
      </w:r>
      <w:r w:rsidR="00990566" w:rsidRPr="00FB3891">
        <w:t>0</w:t>
      </w:r>
      <w:r w:rsidR="001C2553" w:rsidRPr="00FB3891">
        <w:t xml:space="preserve"> страниц печатного текста.</w:t>
      </w:r>
    </w:p>
    <w:p w:rsidR="001C2553" w:rsidRPr="00FB3891" w:rsidRDefault="001C2553" w:rsidP="00FB3891">
      <w:pPr>
        <w:pStyle w:val="a8"/>
        <w:numPr>
          <w:ilvl w:val="0"/>
          <w:numId w:val="8"/>
        </w:numPr>
        <w:ind w:left="0" w:hanging="426"/>
        <w:contextualSpacing w:val="0"/>
        <w:jc w:val="both"/>
      </w:pPr>
      <w:r w:rsidRPr="00FB3891">
        <w:t>Титульный лист:</w:t>
      </w:r>
    </w:p>
    <w:p w:rsidR="001C2553" w:rsidRPr="00FB3891" w:rsidRDefault="001C2553" w:rsidP="00FB3891">
      <w:pPr>
        <w:pStyle w:val="a8"/>
        <w:numPr>
          <w:ilvl w:val="0"/>
          <w:numId w:val="9"/>
        </w:numPr>
        <w:tabs>
          <w:tab w:val="left" w:pos="851"/>
        </w:tabs>
        <w:ind w:left="0"/>
        <w:contextualSpacing w:val="0"/>
        <w:jc w:val="both"/>
      </w:pPr>
      <w:r w:rsidRPr="00FB3891">
        <w:t>наименование организации – выравнивание по центру, шрифт обычный, размер 14 пт.;</w:t>
      </w:r>
    </w:p>
    <w:p w:rsidR="001C2553" w:rsidRPr="00FB3891" w:rsidRDefault="001C2553" w:rsidP="00FB3891">
      <w:pPr>
        <w:pStyle w:val="a8"/>
        <w:numPr>
          <w:ilvl w:val="0"/>
          <w:numId w:val="9"/>
        </w:numPr>
        <w:tabs>
          <w:tab w:val="left" w:pos="851"/>
        </w:tabs>
        <w:ind w:left="0"/>
        <w:contextualSpacing w:val="0"/>
        <w:jc w:val="both"/>
      </w:pPr>
      <w:r w:rsidRPr="00FB3891">
        <w:t>наименование проекта – выравнивание по центру, шрифт полужирный, размер 1</w:t>
      </w:r>
      <w:r w:rsidR="00271718" w:rsidRPr="00FB3891">
        <w:t>8</w:t>
      </w:r>
      <w:r w:rsidRPr="00FB3891">
        <w:t xml:space="preserve"> пт.;</w:t>
      </w:r>
    </w:p>
    <w:p w:rsidR="001C2553" w:rsidRPr="00FB3891" w:rsidRDefault="001C2553" w:rsidP="00FB3891">
      <w:pPr>
        <w:pStyle w:val="a8"/>
        <w:numPr>
          <w:ilvl w:val="0"/>
          <w:numId w:val="9"/>
        </w:numPr>
        <w:tabs>
          <w:tab w:val="left" w:pos="851"/>
        </w:tabs>
        <w:ind w:left="0"/>
        <w:contextualSpacing w:val="0"/>
        <w:jc w:val="both"/>
      </w:pPr>
      <w:r w:rsidRPr="00FB3891">
        <w:t>Ф.И.О., должность автора (авторов) – выравнивание по правому краю, шрифт обычный, размер 14 пт.;</w:t>
      </w:r>
    </w:p>
    <w:p w:rsidR="001C2553" w:rsidRPr="00FB3891" w:rsidRDefault="001C2553" w:rsidP="00FB3891">
      <w:pPr>
        <w:pStyle w:val="a8"/>
        <w:numPr>
          <w:ilvl w:val="0"/>
          <w:numId w:val="9"/>
        </w:numPr>
        <w:tabs>
          <w:tab w:val="left" w:pos="851"/>
        </w:tabs>
        <w:ind w:left="0"/>
        <w:contextualSpacing w:val="0"/>
        <w:jc w:val="both"/>
      </w:pPr>
      <w:r w:rsidRPr="00FB3891">
        <w:t>город, год – выравнивание по центру, шрифт обычный, размер 14 пт.</w:t>
      </w:r>
    </w:p>
    <w:p w:rsidR="001C2553" w:rsidRPr="00FB3891" w:rsidRDefault="001C2553" w:rsidP="00FB3891">
      <w:pPr>
        <w:pStyle w:val="a8"/>
        <w:numPr>
          <w:ilvl w:val="0"/>
          <w:numId w:val="8"/>
        </w:numPr>
        <w:ind w:left="0" w:hanging="426"/>
        <w:contextualSpacing w:val="0"/>
        <w:jc w:val="both"/>
      </w:pPr>
      <w:r w:rsidRPr="00FB3891">
        <w:t>Оглавление: последовательно излагаются названия разделов с указанием страниц.</w:t>
      </w:r>
    </w:p>
    <w:p w:rsidR="001C2553" w:rsidRPr="00FB3891" w:rsidRDefault="001C2553" w:rsidP="00FB3891">
      <w:pPr>
        <w:pStyle w:val="a8"/>
        <w:numPr>
          <w:ilvl w:val="0"/>
          <w:numId w:val="8"/>
        </w:numPr>
        <w:ind w:left="0" w:hanging="426"/>
        <w:contextualSpacing w:val="0"/>
        <w:jc w:val="both"/>
      </w:pPr>
      <w:r w:rsidRPr="00FB3891">
        <w:t>Основной текст:</w:t>
      </w:r>
    </w:p>
    <w:p w:rsidR="001C2553" w:rsidRPr="00FB3891" w:rsidRDefault="001C2553" w:rsidP="00FB3891">
      <w:pPr>
        <w:pStyle w:val="a8"/>
        <w:numPr>
          <w:ilvl w:val="0"/>
          <w:numId w:val="10"/>
        </w:numPr>
        <w:tabs>
          <w:tab w:val="left" w:pos="851"/>
        </w:tabs>
        <w:ind w:left="0"/>
        <w:contextualSpacing w:val="0"/>
        <w:jc w:val="both"/>
      </w:pPr>
      <w:r w:rsidRPr="00FB3891">
        <w:t>размер шрифта – 1</w:t>
      </w:r>
      <w:r w:rsidR="005D0F6B" w:rsidRPr="00FB3891">
        <w:t>2</w:t>
      </w:r>
      <w:r w:rsidRPr="00FB3891">
        <w:t xml:space="preserve"> пт.;</w:t>
      </w:r>
    </w:p>
    <w:p w:rsidR="001C2553" w:rsidRPr="00FB3891" w:rsidRDefault="001C2553" w:rsidP="00FB3891">
      <w:pPr>
        <w:pStyle w:val="a8"/>
        <w:numPr>
          <w:ilvl w:val="0"/>
          <w:numId w:val="10"/>
        </w:numPr>
        <w:tabs>
          <w:tab w:val="left" w:pos="851"/>
        </w:tabs>
        <w:ind w:left="0"/>
        <w:contextualSpacing w:val="0"/>
        <w:jc w:val="both"/>
      </w:pPr>
      <w:r w:rsidRPr="00FB3891">
        <w:t>выравнивание абзаца по ширине;</w:t>
      </w:r>
    </w:p>
    <w:p w:rsidR="001C2553" w:rsidRPr="00FB3891" w:rsidRDefault="001C2553" w:rsidP="00FB3891">
      <w:pPr>
        <w:pStyle w:val="a8"/>
        <w:numPr>
          <w:ilvl w:val="0"/>
          <w:numId w:val="10"/>
        </w:numPr>
        <w:tabs>
          <w:tab w:val="left" w:pos="851"/>
        </w:tabs>
        <w:ind w:left="0"/>
        <w:contextualSpacing w:val="0"/>
        <w:jc w:val="both"/>
      </w:pPr>
      <w:r w:rsidRPr="00FB3891">
        <w:t>междустрочный интервал – 1 (одинарный);</w:t>
      </w:r>
    </w:p>
    <w:p w:rsidR="001C2553" w:rsidRPr="00FB3891" w:rsidRDefault="001C2553" w:rsidP="00FB3891">
      <w:pPr>
        <w:pStyle w:val="a8"/>
        <w:numPr>
          <w:ilvl w:val="0"/>
          <w:numId w:val="10"/>
        </w:numPr>
        <w:tabs>
          <w:tab w:val="left" w:pos="851"/>
        </w:tabs>
        <w:ind w:left="0"/>
        <w:contextualSpacing w:val="0"/>
        <w:jc w:val="both"/>
      </w:pPr>
      <w:r w:rsidRPr="00FB3891">
        <w:t>текст без переносов;</w:t>
      </w:r>
    </w:p>
    <w:p w:rsidR="001C2553" w:rsidRPr="00FB3891" w:rsidRDefault="001C2553" w:rsidP="00FB3891">
      <w:pPr>
        <w:pStyle w:val="a8"/>
        <w:numPr>
          <w:ilvl w:val="0"/>
          <w:numId w:val="10"/>
        </w:numPr>
        <w:tabs>
          <w:tab w:val="left" w:pos="851"/>
        </w:tabs>
        <w:ind w:left="0"/>
        <w:contextualSpacing w:val="0"/>
        <w:jc w:val="both"/>
      </w:pPr>
      <w:r w:rsidRPr="00FB3891">
        <w:t>таблицы и схемы имеют заголовки сверху, выравнивание по правому краю;</w:t>
      </w:r>
    </w:p>
    <w:p w:rsidR="001C2553" w:rsidRPr="00FB3891" w:rsidRDefault="001C2553" w:rsidP="00FB3891">
      <w:pPr>
        <w:pStyle w:val="a8"/>
        <w:numPr>
          <w:ilvl w:val="0"/>
          <w:numId w:val="10"/>
        </w:numPr>
        <w:tabs>
          <w:tab w:val="left" w:pos="851"/>
        </w:tabs>
        <w:ind w:left="0"/>
        <w:contextualSpacing w:val="0"/>
        <w:jc w:val="both"/>
      </w:pPr>
      <w:r w:rsidRPr="00FB3891">
        <w:t>изображения (фотографии, рисунки, скриншоты и др.) имеют подпись снизу, выравнивание по центру;</w:t>
      </w:r>
    </w:p>
    <w:p w:rsidR="001C2553" w:rsidRPr="00FB3891" w:rsidRDefault="001C2553" w:rsidP="00FB3891">
      <w:pPr>
        <w:pStyle w:val="a8"/>
        <w:numPr>
          <w:ilvl w:val="0"/>
          <w:numId w:val="10"/>
        </w:numPr>
        <w:tabs>
          <w:tab w:val="left" w:pos="851"/>
        </w:tabs>
        <w:ind w:left="0"/>
        <w:contextualSpacing w:val="0"/>
        <w:jc w:val="both"/>
      </w:pPr>
      <w:r w:rsidRPr="00FB3891">
        <w:t>таблицы, схемы, изображения оформлены четко и воспроизводимы.</w:t>
      </w:r>
    </w:p>
    <w:p w:rsidR="001C2553" w:rsidRPr="00FB3891" w:rsidRDefault="001C2553" w:rsidP="00FB3891">
      <w:pPr>
        <w:pStyle w:val="a8"/>
        <w:numPr>
          <w:ilvl w:val="0"/>
          <w:numId w:val="8"/>
        </w:numPr>
        <w:ind w:left="0" w:hanging="426"/>
        <w:contextualSpacing w:val="0"/>
        <w:jc w:val="both"/>
      </w:pPr>
      <w:r w:rsidRPr="00FB3891">
        <w:t>Каждый раздел начинается с новой страницы.</w:t>
      </w:r>
    </w:p>
    <w:p w:rsidR="001C2553" w:rsidRPr="00FB3891" w:rsidRDefault="001C2553" w:rsidP="00FB3891">
      <w:pPr>
        <w:pStyle w:val="a8"/>
        <w:numPr>
          <w:ilvl w:val="0"/>
          <w:numId w:val="8"/>
        </w:numPr>
        <w:ind w:left="0" w:hanging="426"/>
        <w:contextualSpacing w:val="0"/>
        <w:jc w:val="both"/>
      </w:pPr>
      <w:r w:rsidRPr="00FB3891">
        <w:t>Приложения пронумерованы.</w:t>
      </w:r>
    </w:p>
    <w:p w:rsidR="00836273" w:rsidRPr="00FB3891" w:rsidRDefault="001C2553" w:rsidP="00FB3891">
      <w:pPr>
        <w:pStyle w:val="a8"/>
        <w:numPr>
          <w:ilvl w:val="0"/>
          <w:numId w:val="8"/>
        </w:numPr>
        <w:ind w:left="0" w:hanging="426"/>
        <w:contextualSpacing w:val="0"/>
        <w:jc w:val="both"/>
      </w:pPr>
      <w:r w:rsidRPr="00FB3891">
        <w:t xml:space="preserve">Библиографический список оформляется в соответствии с </w:t>
      </w:r>
      <w:r w:rsidR="00836273" w:rsidRPr="00FB3891">
        <w:t>ГОСТ</w:t>
      </w:r>
      <w:r w:rsidR="00FB3891">
        <w:t xml:space="preserve"> </w:t>
      </w:r>
      <w:proofErr w:type="gramStart"/>
      <w:r w:rsidR="00836273" w:rsidRPr="00FB3891">
        <w:t>Р</w:t>
      </w:r>
      <w:proofErr w:type="gramEnd"/>
      <w:r w:rsidR="00FB3891">
        <w:t xml:space="preserve"> </w:t>
      </w:r>
      <w:r w:rsidR="00836273" w:rsidRPr="00FB3891">
        <w:t>7.0.11-2011</w:t>
      </w:r>
      <w:r w:rsidR="00271718" w:rsidRPr="00FB3891">
        <w:t>.</w:t>
      </w:r>
    </w:p>
    <w:p w:rsidR="00231042" w:rsidRPr="00FB3891" w:rsidRDefault="00FB3891" w:rsidP="00FB3891">
      <w:pPr>
        <w:rPr>
          <w:lang w:eastAsia="ar-SA"/>
        </w:rPr>
      </w:pPr>
      <w:r>
        <w:rPr>
          <w:lang w:eastAsia="ar-SA"/>
        </w:rPr>
        <w:br w:type="page"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570991" w:rsidRPr="00FB3891" w:rsidTr="001C2553">
        <w:tc>
          <w:tcPr>
            <w:tcW w:w="5920" w:type="dxa"/>
            <w:shd w:val="clear" w:color="auto" w:fill="auto"/>
          </w:tcPr>
          <w:p w:rsidR="00570991" w:rsidRPr="00FB3891" w:rsidRDefault="00570991" w:rsidP="00FB3891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243BA1" w:rsidRPr="00FB3891" w:rsidRDefault="00243BA1" w:rsidP="00FB3891">
            <w:pPr>
              <w:suppressAutoHyphens/>
              <w:jc w:val="both"/>
              <w:rPr>
                <w:lang w:eastAsia="ar-SA"/>
              </w:rPr>
            </w:pPr>
            <w:r w:rsidRPr="00FB3891">
              <w:rPr>
                <w:lang w:eastAsia="ar-SA"/>
              </w:rPr>
              <w:t xml:space="preserve">Приложение </w:t>
            </w:r>
            <w:r w:rsidR="007D4C5B" w:rsidRPr="00FB3891">
              <w:rPr>
                <w:lang w:eastAsia="ar-SA"/>
              </w:rPr>
              <w:t>3</w:t>
            </w:r>
            <w:r w:rsidR="00FB3891">
              <w:rPr>
                <w:lang w:eastAsia="ar-SA"/>
              </w:rPr>
              <w:t xml:space="preserve"> </w:t>
            </w:r>
            <w:proofErr w:type="gramStart"/>
            <w:r w:rsidR="00FB3891">
              <w:rPr>
                <w:lang w:eastAsia="ar-SA"/>
              </w:rPr>
              <w:t>к порядку проведения</w:t>
            </w:r>
            <w:r w:rsidRPr="00FB3891">
              <w:rPr>
                <w:bCs/>
              </w:rPr>
              <w:t xml:space="preserve"> </w:t>
            </w:r>
            <w:r w:rsidRPr="00FB3891">
              <w:rPr>
                <w:color w:val="000000"/>
              </w:rPr>
              <w:t xml:space="preserve">конкурса проектов по воспитанию </w:t>
            </w:r>
            <w:r w:rsidR="008A41A4" w:rsidRPr="00FB3891">
              <w:rPr>
                <w:color w:val="000000"/>
              </w:rPr>
              <w:t xml:space="preserve">у обучающихся </w:t>
            </w:r>
            <w:r w:rsidRPr="00FB3891">
              <w:rPr>
                <w:color w:val="000000"/>
              </w:rPr>
              <w:t>взаимоуважения на основе ценностей многонационального российского общества среди образовательных организаций</w:t>
            </w:r>
            <w:proofErr w:type="gramEnd"/>
            <w:r w:rsidRPr="00FB3891">
              <w:rPr>
                <w:color w:val="000000"/>
              </w:rPr>
              <w:t xml:space="preserve"> города в 2016 году</w:t>
            </w:r>
          </w:p>
          <w:p w:rsidR="00570991" w:rsidRPr="00FB3891" w:rsidRDefault="00570991" w:rsidP="00FB3891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1D3B7A" w:rsidRPr="00FB3891" w:rsidRDefault="001D3B7A" w:rsidP="00FB3891">
      <w:pPr>
        <w:suppressAutoHyphens/>
        <w:rPr>
          <w:lang w:eastAsia="ar-SA"/>
        </w:rPr>
      </w:pPr>
    </w:p>
    <w:p w:rsidR="00231042" w:rsidRPr="00FB3891" w:rsidRDefault="00231042" w:rsidP="00FB3891">
      <w:pPr>
        <w:contextualSpacing/>
        <w:jc w:val="center"/>
        <w:rPr>
          <w:bCs/>
        </w:rPr>
      </w:pPr>
      <w:r w:rsidRPr="00FB3891">
        <w:rPr>
          <w:bCs/>
        </w:rPr>
        <w:t>Форма протокола заседания конкурсной комиссии</w:t>
      </w:r>
    </w:p>
    <w:p w:rsidR="00243BA1" w:rsidRPr="00FB3891" w:rsidRDefault="00231042" w:rsidP="00FB3891">
      <w:pPr>
        <w:keepNext/>
        <w:autoSpaceDE w:val="0"/>
        <w:autoSpaceDN w:val="0"/>
        <w:jc w:val="center"/>
        <w:outlineLvl w:val="0"/>
        <w:rPr>
          <w:lang w:eastAsia="ar-SA"/>
        </w:rPr>
      </w:pPr>
      <w:r w:rsidRPr="00FB3891">
        <w:rPr>
          <w:bCs/>
        </w:rPr>
        <w:t xml:space="preserve">по итогам проведения </w:t>
      </w:r>
      <w:r w:rsidR="00E3691D" w:rsidRPr="00FB3891">
        <w:t xml:space="preserve">конкурса </w:t>
      </w:r>
      <w:r w:rsidR="00243BA1" w:rsidRPr="00FB3891">
        <w:rPr>
          <w:color w:val="000000"/>
        </w:rPr>
        <w:t>проектов по воспитанию</w:t>
      </w:r>
      <w:r w:rsidR="00D2744D">
        <w:rPr>
          <w:color w:val="000000"/>
        </w:rPr>
        <w:t xml:space="preserve"> у обучающихся</w:t>
      </w:r>
      <w:r w:rsidR="00243BA1" w:rsidRPr="00FB3891">
        <w:rPr>
          <w:color w:val="000000"/>
        </w:rPr>
        <w:t xml:space="preserve"> взаимоуважения на</w:t>
      </w:r>
      <w:r w:rsidR="00C24BEB">
        <w:rPr>
          <w:color w:val="000000"/>
        </w:rPr>
        <w:t> </w:t>
      </w:r>
      <w:bookmarkStart w:id="0" w:name="_GoBack"/>
      <w:bookmarkEnd w:id="0"/>
      <w:r w:rsidR="00243BA1" w:rsidRPr="00FB3891">
        <w:rPr>
          <w:color w:val="000000"/>
        </w:rPr>
        <w:t>основе ценностей многонационального российского общества среди образовательных организаций города в 2016 году</w:t>
      </w:r>
    </w:p>
    <w:p w:rsidR="00E3691D" w:rsidRPr="00FB3891" w:rsidRDefault="00E3691D" w:rsidP="00FB3891">
      <w:pPr>
        <w:keepNext/>
        <w:autoSpaceDE w:val="0"/>
        <w:autoSpaceDN w:val="0"/>
        <w:jc w:val="center"/>
        <w:outlineLvl w:val="0"/>
        <w:rPr>
          <w:lang w:eastAsia="ar-SA"/>
        </w:rPr>
      </w:pPr>
    </w:p>
    <w:p w:rsidR="00231042" w:rsidRPr="00FB3891" w:rsidRDefault="00231042" w:rsidP="00FB3891">
      <w:pPr>
        <w:ind w:firstLine="709"/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231042" w:rsidRPr="00FB3891" w:rsidTr="001C2553">
        <w:tc>
          <w:tcPr>
            <w:tcW w:w="2518" w:type="dxa"/>
            <w:hideMark/>
          </w:tcPr>
          <w:p w:rsidR="00231042" w:rsidRPr="00FB3891" w:rsidRDefault="00231042" w:rsidP="00FB3891">
            <w:pPr>
              <w:contextualSpacing/>
              <w:rPr>
                <w:bCs/>
              </w:rPr>
            </w:pPr>
            <w:r w:rsidRPr="00FB3891">
              <w:rPr>
                <w:bCs/>
              </w:rPr>
              <w:t>Дата заседания:</w:t>
            </w:r>
          </w:p>
        </w:tc>
        <w:tc>
          <w:tcPr>
            <w:tcW w:w="7052" w:type="dxa"/>
          </w:tcPr>
          <w:p w:rsidR="00231042" w:rsidRPr="00FB3891" w:rsidRDefault="00231042" w:rsidP="00FB3891">
            <w:pPr>
              <w:contextualSpacing/>
              <w:rPr>
                <w:bCs/>
              </w:rPr>
            </w:pPr>
          </w:p>
        </w:tc>
      </w:tr>
      <w:tr w:rsidR="00231042" w:rsidRPr="00FB3891" w:rsidTr="001C2553">
        <w:tc>
          <w:tcPr>
            <w:tcW w:w="2518" w:type="dxa"/>
            <w:hideMark/>
          </w:tcPr>
          <w:p w:rsidR="00231042" w:rsidRPr="00FB3891" w:rsidRDefault="00231042" w:rsidP="00FB3891">
            <w:pPr>
              <w:contextualSpacing/>
              <w:rPr>
                <w:bCs/>
              </w:rPr>
            </w:pPr>
            <w:r w:rsidRPr="00FB3891">
              <w:rPr>
                <w:bCs/>
              </w:rPr>
              <w:t>Присутствовали:</w:t>
            </w:r>
          </w:p>
        </w:tc>
        <w:tc>
          <w:tcPr>
            <w:tcW w:w="7052" w:type="dxa"/>
          </w:tcPr>
          <w:p w:rsidR="00231042" w:rsidRPr="00FB3891" w:rsidRDefault="00231042" w:rsidP="00FB3891">
            <w:pPr>
              <w:contextualSpacing/>
              <w:rPr>
                <w:bCs/>
              </w:rPr>
            </w:pPr>
          </w:p>
        </w:tc>
      </w:tr>
    </w:tbl>
    <w:p w:rsidR="00231042" w:rsidRPr="00FB3891" w:rsidRDefault="00231042" w:rsidP="00FB3891">
      <w:pPr>
        <w:contextualSpacing/>
        <w:rPr>
          <w:bCs/>
        </w:rPr>
      </w:pPr>
    </w:p>
    <w:p w:rsidR="00231042" w:rsidRPr="00FB3891" w:rsidRDefault="00231042" w:rsidP="00FB3891">
      <w:r w:rsidRPr="00FB3891">
        <w:t>ПОВЕСТКА ДНЯ:</w:t>
      </w:r>
    </w:p>
    <w:p w:rsidR="00231042" w:rsidRPr="00FB3891" w:rsidRDefault="00231042" w:rsidP="00FB3891">
      <w:pPr>
        <w:numPr>
          <w:ilvl w:val="0"/>
          <w:numId w:val="2"/>
        </w:numPr>
        <w:suppressAutoHyphens/>
        <w:ind w:left="0" w:hanging="426"/>
        <w:jc w:val="both"/>
      </w:pPr>
      <w:r w:rsidRPr="00FB3891">
        <w:t xml:space="preserve">Подведение итогов </w:t>
      </w:r>
      <w:r w:rsidRPr="00FB3891">
        <w:rPr>
          <w:bCs/>
        </w:rPr>
        <w:t xml:space="preserve">проведения </w:t>
      </w:r>
      <w:r w:rsidR="00243BA1" w:rsidRPr="00FB3891">
        <w:t xml:space="preserve">конкурса </w:t>
      </w:r>
      <w:r w:rsidR="00243BA1" w:rsidRPr="00FB3891">
        <w:rPr>
          <w:color w:val="000000"/>
        </w:rPr>
        <w:t xml:space="preserve">проектов по воспитанию </w:t>
      </w:r>
      <w:r w:rsidR="00D2744D">
        <w:rPr>
          <w:color w:val="000000"/>
        </w:rPr>
        <w:t>у обучающихся</w:t>
      </w:r>
      <w:r w:rsidR="000D3EBB" w:rsidRPr="00FB3891">
        <w:rPr>
          <w:color w:val="000000"/>
        </w:rPr>
        <w:t xml:space="preserve"> </w:t>
      </w:r>
      <w:r w:rsidR="00243BA1" w:rsidRPr="00FB3891">
        <w:rPr>
          <w:color w:val="000000"/>
        </w:rPr>
        <w:t>взаимоуважения на основе ценностей многонационального российского общества среди образовательных организаций города в 2016 году</w:t>
      </w:r>
      <w:r w:rsidR="00E3691D" w:rsidRPr="00FB3891">
        <w:t>.</w:t>
      </w:r>
    </w:p>
    <w:p w:rsidR="00231042" w:rsidRPr="00FB3891" w:rsidRDefault="00243BA1" w:rsidP="00FB3891">
      <w:pPr>
        <w:numPr>
          <w:ilvl w:val="0"/>
          <w:numId w:val="2"/>
        </w:numPr>
        <w:suppressAutoHyphens/>
        <w:ind w:left="0" w:hanging="426"/>
        <w:jc w:val="both"/>
      </w:pPr>
      <w:r w:rsidRPr="00FB3891">
        <w:t>Утверждение списка победител</w:t>
      </w:r>
      <w:r w:rsidR="005D0F6B" w:rsidRPr="00FB3891">
        <w:t>я</w:t>
      </w:r>
      <w:r w:rsidRPr="00FB3891">
        <w:t>,</w:t>
      </w:r>
      <w:r w:rsidR="00231042" w:rsidRPr="00FB3891">
        <w:t xml:space="preserve"> призеров </w:t>
      </w:r>
      <w:r w:rsidRPr="00FB3891">
        <w:t xml:space="preserve">и лауреатов конкурса </w:t>
      </w:r>
      <w:r w:rsidRPr="00FB3891">
        <w:rPr>
          <w:color w:val="000000"/>
        </w:rPr>
        <w:t xml:space="preserve">проектов по воспитанию </w:t>
      </w:r>
      <w:r w:rsidR="000D3EBB" w:rsidRPr="00FB3891">
        <w:rPr>
          <w:color w:val="000000"/>
        </w:rPr>
        <w:t xml:space="preserve">у обучающихся </w:t>
      </w:r>
      <w:r w:rsidRPr="00FB3891">
        <w:rPr>
          <w:color w:val="000000"/>
        </w:rPr>
        <w:t>взаимоуважения на основе ценностей многонационального российского общества среди образовательных организаций города в 2016 году</w:t>
      </w:r>
      <w:r w:rsidR="00231042" w:rsidRPr="00FB3891">
        <w:t>.</w:t>
      </w:r>
    </w:p>
    <w:p w:rsidR="00231042" w:rsidRPr="00FB3891" w:rsidRDefault="00231042" w:rsidP="00FB3891">
      <w:pPr>
        <w:tabs>
          <w:tab w:val="left" w:pos="1276"/>
        </w:tabs>
        <w:jc w:val="both"/>
      </w:pPr>
    </w:p>
    <w:p w:rsidR="00231042" w:rsidRPr="00FB3891" w:rsidRDefault="00231042" w:rsidP="00FB3891">
      <w:r w:rsidRPr="00FB3891">
        <w:t>СЛУШАЛИ: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564"/>
        <w:gridCol w:w="6341"/>
      </w:tblGrid>
      <w:tr w:rsidR="00231042" w:rsidRPr="00FB3891" w:rsidTr="001C2553">
        <w:trPr>
          <w:trHeight w:val="872"/>
        </w:trPr>
        <w:tc>
          <w:tcPr>
            <w:tcW w:w="1799" w:type="pct"/>
            <w:hideMark/>
          </w:tcPr>
          <w:p w:rsidR="00231042" w:rsidRPr="00FB3891" w:rsidRDefault="00231042" w:rsidP="00FB3891">
            <w:pPr>
              <w:tabs>
                <w:tab w:val="left" w:pos="6840"/>
              </w:tabs>
              <w:outlineLvl w:val="0"/>
            </w:pPr>
            <w:r w:rsidRPr="00FB3891">
              <w:t xml:space="preserve">1. ФИО </w:t>
            </w:r>
            <w:proofErr w:type="gramStart"/>
            <w:r w:rsidRPr="00FB3891">
              <w:t>выступающего</w:t>
            </w:r>
            <w:proofErr w:type="gramEnd"/>
          </w:p>
          <w:p w:rsidR="00231042" w:rsidRPr="00FB3891" w:rsidRDefault="00231042" w:rsidP="00FB3891">
            <w:pPr>
              <w:tabs>
                <w:tab w:val="left" w:pos="6840"/>
              </w:tabs>
              <w:outlineLvl w:val="0"/>
            </w:pPr>
            <w:r w:rsidRPr="00FB3891">
              <w:t xml:space="preserve">2. ФИО </w:t>
            </w:r>
            <w:proofErr w:type="gramStart"/>
            <w:r w:rsidRPr="00FB3891">
              <w:t>выступающего</w:t>
            </w:r>
            <w:proofErr w:type="gramEnd"/>
          </w:p>
        </w:tc>
        <w:tc>
          <w:tcPr>
            <w:tcW w:w="3201" w:type="pct"/>
          </w:tcPr>
          <w:p w:rsidR="00231042" w:rsidRPr="00FB3891" w:rsidRDefault="00231042" w:rsidP="00FB3891">
            <w:pPr>
              <w:tabs>
                <w:tab w:val="left" w:pos="6840"/>
              </w:tabs>
            </w:pPr>
            <w:r w:rsidRPr="00FB3891">
              <w:t>Краткое содержание выступлений</w:t>
            </w:r>
          </w:p>
          <w:p w:rsidR="00231042" w:rsidRPr="00FB3891" w:rsidRDefault="00231042" w:rsidP="00FB3891">
            <w:pPr>
              <w:tabs>
                <w:tab w:val="left" w:pos="6840"/>
              </w:tabs>
            </w:pPr>
          </w:p>
          <w:p w:rsidR="00231042" w:rsidRPr="00FB3891" w:rsidRDefault="00231042" w:rsidP="00FB3891">
            <w:pPr>
              <w:tabs>
                <w:tab w:val="left" w:pos="6840"/>
              </w:tabs>
            </w:pPr>
          </w:p>
        </w:tc>
      </w:tr>
    </w:tbl>
    <w:p w:rsidR="00231042" w:rsidRPr="00FB3891" w:rsidRDefault="00231042" w:rsidP="00FB3891">
      <w:r w:rsidRPr="00FB3891">
        <w:t>РЕШЕНИЕ:</w:t>
      </w:r>
    </w:p>
    <w:p w:rsidR="00231042" w:rsidRPr="00FB3891" w:rsidRDefault="00231042" w:rsidP="00FB3891">
      <w:pPr>
        <w:numPr>
          <w:ilvl w:val="3"/>
          <w:numId w:val="2"/>
        </w:numPr>
        <w:suppressAutoHyphens/>
        <w:ind w:left="0" w:hanging="426"/>
        <w:jc w:val="both"/>
      </w:pPr>
      <w:r w:rsidRPr="00FB3891">
        <w:t xml:space="preserve">Утвердить итоги </w:t>
      </w:r>
      <w:proofErr w:type="gramStart"/>
      <w:r w:rsidR="00E3691D" w:rsidRPr="00FB3891">
        <w:t>оценки</w:t>
      </w:r>
      <w:r w:rsidRPr="00FB3891">
        <w:t xml:space="preserve"> </w:t>
      </w:r>
      <w:r w:rsidR="00E3691D" w:rsidRPr="00FB3891">
        <w:t>конкурсных работ</w:t>
      </w:r>
      <w:r w:rsidRPr="00FB3891">
        <w:t xml:space="preserve"> участников </w:t>
      </w:r>
      <w:r w:rsidR="00E3691D" w:rsidRPr="00FB3891">
        <w:t xml:space="preserve">конкурса </w:t>
      </w:r>
      <w:r w:rsidR="00D2744D">
        <w:rPr>
          <w:color w:val="000000"/>
        </w:rPr>
        <w:t>проектов</w:t>
      </w:r>
      <w:proofErr w:type="gramEnd"/>
      <w:r w:rsidR="00D2744D">
        <w:rPr>
          <w:color w:val="000000"/>
        </w:rPr>
        <w:t xml:space="preserve"> по воспитанию у обучающихся </w:t>
      </w:r>
      <w:r w:rsidR="00243BA1" w:rsidRPr="00FB3891">
        <w:rPr>
          <w:color w:val="000000"/>
        </w:rPr>
        <w:t>взаимоуважения на основе ценностей многонационального российского общества среди образовательных организаций города в 2016 году</w:t>
      </w:r>
      <w:r w:rsidR="00243BA1" w:rsidRPr="00FB3891">
        <w:t xml:space="preserve"> </w:t>
      </w:r>
      <w:r w:rsidRPr="00FB3891">
        <w:t>(приложение</w:t>
      </w:r>
      <w:r w:rsidR="00D2744D">
        <w:t xml:space="preserve"> </w:t>
      </w:r>
      <w:r w:rsidRPr="00FB3891">
        <w:t>1).</w:t>
      </w:r>
    </w:p>
    <w:p w:rsidR="00231042" w:rsidRPr="00FB3891" w:rsidRDefault="004669F0" w:rsidP="00FB3891">
      <w:pPr>
        <w:numPr>
          <w:ilvl w:val="3"/>
          <w:numId w:val="2"/>
        </w:numPr>
        <w:suppressAutoHyphens/>
        <w:ind w:left="0" w:hanging="426"/>
        <w:contextualSpacing/>
        <w:jc w:val="both"/>
      </w:pPr>
      <w:r w:rsidRPr="00FB3891">
        <w:rPr>
          <w:lang w:eastAsia="ar-SA"/>
        </w:rPr>
        <w:t xml:space="preserve">Направить </w:t>
      </w:r>
      <w:r w:rsidR="005D0F6B" w:rsidRPr="00FB3891">
        <w:rPr>
          <w:lang w:eastAsia="ar-SA"/>
        </w:rPr>
        <w:t xml:space="preserve">организатору </w:t>
      </w:r>
      <w:r w:rsidR="00E3691D" w:rsidRPr="00FB3891">
        <w:rPr>
          <w:lang w:eastAsia="ar-SA"/>
        </w:rPr>
        <w:t>список победител</w:t>
      </w:r>
      <w:r w:rsidR="005D0F6B" w:rsidRPr="00FB3891">
        <w:rPr>
          <w:lang w:eastAsia="ar-SA"/>
        </w:rPr>
        <w:t>я</w:t>
      </w:r>
      <w:r w:rsidRPr="00FB3891">
        <w:rPr>
          <w:lang w:eastAsia="ar-SA"/>
        </w:rPr>
        <w:t>,</w:t>
      </w:r>
      <w:r w:rsidR="00E3691D" w:rsidRPr="00FB3891">
        <w:rPr>
          <w:lang w:eastAsia="ar-SA"/>
        </w:rPr>
        <w:t xml:space="preserve"> призеров</w:t>
      </w:r>
      <w:r w:rsidR="005D0F6B" w:rsidRPr="00FB3891">
        <w:rPr>
          <w:lang w:eastAsia="ar-SA"/>
        </w:rPr>
        <w:t xml:space="preserve"> и лауреатов</w:t>
      </w:r>
      <w:r w:rsidR="00E3691D" w:rsidRPr="00FB3891">
        <w:rPr>
          <w:lang w:eastAsia="ar-SA"/>
        </w:rPr>
        <w:t xml:space="preserve"> конкурса</w:t>
      </w:r>
      <w:r w:rsidR="00E3691D" w:rsidRPr="00FB3891">
        <w:t xml:space="preserve"> </w:t>
      </w:r>
      <w:r w:rsidR="00243BA1" w:rsidRPr="00FB3891">
        <w:rPr>
          <w:color w:val="000000"/>
        </w:rPr>
        <w:t xml:space="preserve">проектов по воспитанию </w:t>
      </w:r>
      <w:r w:rsidR="00D2744D">
        <w:rPr>
          <w:color w:val="000000"/>
        </w:rPr>
        <w:t xml:space="preserve">у обучающихся </w:t>
      </w:r>
      <w:r w:rsidR="00243BA1" w:rsidRPr="00FB3891">
        <w:rPr>
          <w:color w:val="000000"/>
        </w:rPr>
        <w:t>взаимоуважения на основе ценностей многонационального российского общества среди образовательных организаций города в 2016 году</w:t>
      </w:r>
      <w:r w:rsidR="00243BA1" w:rsidRPr="00FB3891">
        <w:rPr>
          <w:lang w:eastAsia="ar-SA"/>
        </w:rPr>
        <w:t xml:space="preserve"> </w:t>
      </w:r>
      <w:r w:rsidR="00E3691D" w:rsidRPr="00FB3891">
        <w:rPr>
          <w:lang w:eastAsia="ar-SA"/>
        </w:rPr>
        <w:t>(приложение 2).</w:t>
      </w:r>
    </w:p>
    <w:p w:rsidR="00271718" w:rsidRPr="00FB3891" w:rsidRDefault="00271718" w:rsidP="00FB3891">
      <w:pPr>
        <w:rPr>
          <w:b/>
        </w:rPr>
      </w:pPr>
    </w:p>
    <w:p w:rsidR="00231042" w:rsidRPr="00FB3891" w:rsidRDefault="00231042" w:rsidP="00FB3891">
      <w:pPr>
        <w:rPr>
          <w:b/>
        </w:rPr>
      </w:pPr>
      <w:r w:rsidRPr="00FB3891">
        <w:rPr>
          <w:b/>
        </w:rPr>
        <w:t>Итоги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50"/>
      </w:tblGrid>
      <w:tr w:rsidR="00231042" w:rsidRPr="00FB3891" w:rsidTr="001C2553">
        <w:tc>
          <w:tcPr>
            <w:tcW w:w="1526" w:type="dxa"/>
            <w:hideMark/>
          </w:tcPr>
          <w:p w:rsidR="00231042" w:rsidRPr="00FB3891" w:rsidRDefault="00231042" w:rsidP="00FB3891">
            <w:pPr>
              <w:contextualSpacing/>
              <w:rPr>
                <w:bCs/>
              </w:rPr>
            </w:pPr>
            <w:r w:rsidRPr="00FB3891">
              <w:rPr>
                <w:bCs/>
              </w:rPr>
              <w:t xml:space="preserve">«за»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</w:tr>
      <w:tr w:rsidR="00231042" w:rsidRPr="00FB3891" w:rsidTr="001C2553">
        <w:tc>
          <w:tcPr>
            <w:tcW w:w="1526" w:type="dxa"/>
            <w:hideMark/>
          </w:tcPr>
          <w:p w:rsidR="00231042" w:rsidRPr="00FB3891" w:rsidRDefault="00231042" w:rsidP="00FB3891">
            <w:pPr>
              <w:contextualSpacing/>
              <w:rPr>
                <w:bCs/>
              </w:rPr>
            </w:pPr>
            <w:r w:rsidRPr="00FB3891">
              <w:rPr>
                <w:bCs/>
              </w:rPr>
              <w:t xml:space="preserve">«против»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</w:tr>
    </w:tbl>
    <w:p w:rsidR="00231042" w:rsidRPr="00FB3891" w:rsidRDefault="00231042" w:rsidP="00FB3891">
      <w:pPr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567"/>
        <w:gridCol w:w="3119"/>
      </w:tblGrid>
      <w:tr w:rsidR="00231042" w:rsidRPr="00FB3891" w:rsidTr="001C2553">
        <w:tc>
          <w:tcPr>
            <w:tcW w:w="4219" w:type="dxa"/>
            <w:hideMark/>
          </w:tcPr>
          <w:p w:rsidR="00231042" w:rsidRPr="00FB3891" w:rsidRDefault="00231042" w:rsidP="00FB3891">
            <w:pPr>
              <w:contextualSpacing/>
              <w:rPr>
                <w:bCs/>
              </w:rPr>
            </w:pPr>
            <w:r w:rsidRPr="00FB3891">
              <w:rPr>
                <w:bCs/>
              </w:rPr>
              <w:t xml:space="preserve">Председатель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</w:tr>
      <w:tr w:rsidR="00231042" w:rsidRPr="00FB3891" w:rsidTr="001C2553">
        <w:tc>
          <w:tcPr>
            <w:tcW w:w="4219" w:type="dxa"/>
          </w:tcPr>
          <w:p w:rsidR="00231042" w:rsidRPr="00FB3891" w:rsidRDefault="00231042" w:rsidP="00FB3891">
            <w:pPr>
              <w:contextualSpacing/>
              <w:rPr>
                <w:bCs/>
              </w:rPr>
            </w:pPr>
            <w:r w:rsidRPr="00FB3891">
              <w:rPr>
                <w:bCs/>
              </w:rPr>
              <w:t xml:space="preserve">Члены </w:t>
            </w:r>
            <w:r w:rsidR="00E3691D" w:rsidRPr="00FB3891">
              <w:rPr>
                <w:bCs/>
              </w:rPr>
              <w:t>конкурсной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</w:tr>
      <w:tr w:rsidR="00231042" w:rsidRPr="00FB3891" w:rsidTr="001C2553">
        <w:tc>
          <w:tcPr>
            <w:tcW w:w="4219" w:type="dxa"/>
          </w:tcPr>
          <w:p w:rsidR="00231042" w:rsidRPr="00FB3891" w:rsidRDefault="00231042" w:rsidP="00FB3891">
            <w:pPr>
              <w:contextualSpacing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</w:tr>
      <w:tr w:rsidR="00231042" w:rsidRPr="00FB3891" w:rsidTr="001C2553">
        <w:tc>
          <w:tcPr>
            <w:tcW w:w="4219" w:type="dxa"/>
          </w:tcPr>
          <w:p w:rsidR="00231042" w:rsidRPr="00FB3891" w:rsidRDefault="00231042" w:rsidP="00FB3891">
            <w:pPr>
              <w:contextualSpacing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</w:tr>
      <w:tr w:rsidR="00231042" w:rsidRPr="00FB3891" w:rsidTr="001C2553">
        <w:tc>
          <w:tcPr>
            <w:tcW w:w="4219" w:type="dxa"/>
          </w:tcPr>
          <w:p w:rsidR="00231042" w:rsidRPr="00FB3891" w:rsidRDefault="00231042" w:rsidP="00FB3891">
            <w:pPr>
              <w:contextualSpacing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1042" w:rsidRPr="00FB3891" w:rsidRDefault="00231042" w:rsidP="00FB3891">
            <w:pPr>
              <w:contextualSpacing/>
              <w:jc w:val="center"/>
              <w:rPr>
                <w:bCs/>
              </w:rPr>
            </w:pPr>
          </w:p>
        </w:tc>
      </w:tr>
    </w:tbl>
    <w:p w:rsidR="00BD49F5" w:rsidRPr="00FB3891" w:rsidRDefault="00BD49F5" w:rsidP="00FB3891"/>
    <w:sectPr w:rsidR="00BD49F5" w:rsidRPr="00FB3891" w:rsidSect="005D6664">
      <w:pgSz w:w="12240" w:h="15840"/>
      <w:pgMar w:top="1134" w:right="850" w:bottom="709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AAD"/>
    <w:multiLevelType w:val="multilevel"/>
    <w:tmpl w:val="33A6E1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E51293"/>
    <w:multiLevelType w:val="hybridMultilevel"/>
    <w:tmpl w:val="D3867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9F225F"/>
    <w:multiLevelType w:val="hybridMultilevel"/>
    <w:tmpl w:val="A01E16B2"/>
    <w:lvl w:ilvl="0" w:tplc="A138505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18D0056"/>
    <w:multiLevelType w:val="hybridMultilevel"/>
    <w:tmpl w:val="148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81949"/>
    <w:multiLevelType w:val="multilevel"/>
    <w:tmpl w:val="5128F7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302919"/>
    <w:multiLevelType w:val="multilevel"/>
    <w:tmpl w:val="4460A8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206E6667"/>
    <w:multiLevelType w:val="hybridMultilevel"/>
    <w:tmpl w:val="6FC0829A"/>
    <w:lvl w:ilvl="0" w:tplc="A1385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9772AF"/>
    <w:multiLevelType w:val="multilevel"/>
    <w:tmpl w:val="0E5077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45342DA"/>
    <w:multiLevelType w:val="hybridMultilevel"/>
    <w:tmpl w:val="C4E2B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3207B"/>
    <w:multiLevelType w:val="hybridMultilevel"/>
    <w:tmpl w:val="6F963532"/>
    <w:lvl w:ilvl="0" w:tplc="4F34034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F06974"/>
    <w:multiLevelType w:val="hybridMultilevel"/>
    <w:tmpl w:val="CACEF746"/>
    <w:lvl w:ilvl="0" w:tplc="4F3403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B0BA3"/>
    <w:multiLevelType w:val="multilevel"/>
    <w:tmpl w:val="4E547F4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D32F26"/>
    <w:multiLevelType w:val="hybridMultilevel"/>
    <w:tmpl w:val="332CA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1256F"/>
    <w:multiLevelType w:val="hybridMultilevel"/>
    <w:tmpl w:val="713EED24"/>
    <w:lvl w:ilvl="0" w:tplc="FEE0A04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4D22A98"/>
    <w:multiLevelType w:val="hybridMultilevel"/>
    <w:tmpl w:val="8BFCA3B0"/>
    <w:lvl w:ilvl="0" w:tplc="2AD0C33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6E189A"/>
    <w:multiLevelType w:val="multilevel"/>
    <w:tmpl w:val="EDF2FC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43247816"/>
    <w:multiLevelType w:val="multilevel"/>
    <w:tmpl w:val="0B24D5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6E45A1A"/>
    <w:multiLevelType w:val="hybridMultilevel"/>
    <w:tmpl w:val="DB00229E"/>
    <w:lvl w:ilvl="0" w:tplc="4F3403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0F2FAE"/>
    <w:multiLevelType w:val="multilevel"/>
    <w:tmpl w:val="C06EC7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49CB30AE"/>
    <w:multiLevelType w:val="multilevel"/>
    <w:tmpl w:val="4460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D07438F"/>
    <w:multiLevelType w:val="hybridMultilevel"/>
    <w:tmpl w:val="BE181F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806A0"/>
    <w:multiLevelType w:val="hybridMultilevel"/>
    <w:tmpl w:val="ED3CD63C"/>
    <w:lvl w:ilvl="0" w:tplc="5CDCCE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202B8"/>
    <w:multiLevelType w:val="hybridMultilevel"/>
    <w:tmpl w:val="111CCF3A"/>
    <w:lvl w:ilvl="0" w:tplc="A1385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C35582D"/>
    <w:multiLevelType w:val="multilevel"/>
    <w:tmpl w:val="43AA59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E500E71"/>
    <w:multiLevelType w:val="hybridMultilevel"/>
    <w:tmpl w:val="D9CC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3"/>
  </w:num>
  <w:num w:numId="5">
    <w:abstractNumId w:val="16"/>
  </w:num>
  <w:num w:numId="6">
    <w:abstractNumId w:val="11"/>
  </w:num>
  <w:num w:numId="7">
    <w:abstractNumId w:val="1"/>
  </w:num>
  <w:num w:numId="8">
    <w:abstractNumId w:val="21"/>
  </w:num>
  <w:num w:numId="9">
    <w:abstractNumId w:val="22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10"/>
  </w:num>
  <w:num w:numId="16">
    <w:abstractNumId w:val="13"/>
  </w:num>
  <w:num w:numId="17">
    <w:abstractNumId w:val="18"/>
  </w:num>
  <w:num w:numId="18">
    <w:abstractNumId w:val="24"/>
  </w:num>
  <w:num w:numId="19">
    <w:abstractNumId w:val="4"/>
  </w:num>
  <w:num w:numId="20">
    <w:abstractNumId w:val="15"/>
  </w:num>
  <w:num w:numId="21">
    <w:abstractNumId w:val="2"/>
  </w:num>
  <w:num w:numId="22">
    <w:abstractNumId w:val="17"/>
  </w:num>
  <w:num w:numId="23">
    <w:abstractNumId w:val="14"/>
  </w:num>
  <w:num w:numId="24">
    <w:abstractNumId w:val="19"/>
  </w:num>
  <w:num w:numId="2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B7A0E"/>
    <w:rsid w:val="00001BA2"/>
    <w:rsid w:val="000022DF"/>
    <w:rsid w:val="00013E06"/>
    <w:rsid w:val="0002035E"/>
    <w:rsid w:val="00020533"/>
    <w:rsid w:val="00024C36"/>
    <w:rsid w:val="00025FA4"/>
    <w:rsid w:val="00026BA7"/>
    <w:rsid w:val="00034D3D"/>
    <w:rsid w:val="00036BF6"/>
    <w:rsid w:val="00040504"/>
    <w:rsid w:val="000453FE"/>
    <w:rsid w:val="00060BC3"/>
    <w:rsid w:val="0006157C"/>
    <w:rsid w:val="00074DEA"/>
    <w:rsid w:val="000809C8"/>
    <w:rsid w:val="00081082"/>
    <w:rsid w:val="00082A0D"/>
    <w:rsid w:val="00082A42"/>
    <w:rsid w:val="000837E7"/>
    <w:rsid w:val="00090CDF"/>
    <w:rsid w:val="00092F08"/>
    <w:rsid w:val="000A6F80"/>
    <w:rsid w:val="000A7CAB"/>
    <w:rsid w:val="000B0795"/>
    <w:rsid w:val="000D3EBB"/>
    <w:rsid w:val="000E2E2A"/>
    <w:rsid w:val="000F15E8"/>
    <w:rsid w:val="000F3FC1"/>
    <w:rsid w:val="00101AB8"/>
    <w:rsid w:val="00105394"/>
    <w:rsid w:val="00111852"/>
    <w:rsid w:val="00115D9B"/>
    <w:rsid w:val="00116F55"/>
    <w:rsid w:val="00127F6F"/>
    <w:rsid w:val="00137152"/>
    <w:rsid w:val="0013750E"/>
    <w:rsid w:val="00143D1C"/>
    <w:rsid w:val="0015120C"/>
    <w:rsid w:val="001542B0"/>
    <w:rsid w:val="001552B8"/>
    <w:rsid w:val="00160168"/>
    <w:rsid w:val="0016098A"/>
    <w:rsid w:val="00166609"/>
    <w:rsid w:val="001670A8"/>
    <w:rsid w:val="0017173D"/>
    <w:rsid w:val="00171AE7"/>
    <w:rsid w:val="0017686B"/>
    <w:rsid w:val="00177CA4"/>
    <w:rsid w:val="0018008F"/>
    <w:rsid w:val="00184AA5"/>
    <w:rsid w:val="00187726"/>
    <w:rsid w:val="00193B42"/>
    <w:rsid w:val="00196E50"/>
    <w:rsid w:val="001A000E"/>
    <w:rsid w:val="001A696C"/>
    <w:rsid w:val="001B080D"/>
    <w:rsid w:val="001B5C27"/>
    <w:rsid w:val="001C0805"/>
    <w:rsid w:val="001C1D4B"/>
    <w:rsid w:val="001C2553"/>
    <w:rsid w:val="001D3B7A"/>
    <w:rsid w:val="001D5857"/>
    <w:rsid w:val="001E3AD8"/>
    <w:rsid w:val="001E5092"/>
    <w:rsid w:val="001F16FB"/>
    <w:rsid w:val="001F59C7"/>
    <w:rsid w:val="001F615D"/>
    <w:rsid w:val="0020705F"/>
    <w:rsid w:val="00225A6B"/>
    <w:rsid w:val="00231042"/>
    <w:rsid w:val="00231D7E"/>
    <w:rsid w:val="002321E3"/>
    <w:rsid w:val="00235858"/>
    <w:rsid w:val="002425D5"/>
    <w:rsid w:val="00243BA1"/>
    <w:rsid w:val="002518A0"/>
    <w:rsid w:val="00254EAF"/>
    <w:rsid w:val="00260908"/>
    <w:rsid w:val="002654F5"/>
    <w:rsid w:val="00271718"/>
    <w:rsid w:val="00277FC0"/>
    <w:rsid w:val="00280EA3"/>
    <w:rsid w:val="0028425B"/>
    <w:rsid w:val="00287FB4"/>
    <w:rsid w:val="0029019B"/>
    <w:rsid w:val="0029353E"/>
    <w:rsid w:val="00296C49"/>
    <w:rsid w:val="002A22FA"/>
    <w:rsid w:val="002A30AD"/>
    <w:rsid w:val="002A574B"/>
    <w:rsid w:val="002B2DFE"/>
    <w:rsid w:val="002B3F71"/>
    <w:rsid w:val="002B56E9"/>
    <w:rsid w:val="002D12B9"/>
    <w:rsid w:val="002D3244"/>
    <w:rsid w:val="002E0551"/>
    <w:rsid w:val="002E089F"/>
    <w:rsid w:val="002E0A32"/>
    <w:rsid w:val="002E2884"/>
    <w:rsid w:val="002F0066"/>
    <w:rsid w:val="002F113C"/>
    <w:rsid w:val="002F6A7F"/>
    <w:rsid w:val="003011E6"/>
    <w:rsid w:val="00305E2F"/>
    <w:rsid w:val="00307702"/>
    <w:rsid w:val="003122D2"/>
    <w:rsid w:val="00315C53"/>
    <w:rsid w:val="00320FEB"/>
    <w:rsid w:val="00321692"/>
    <w:rsid w:val="003230BC"/>
    <w:rsid w:val="003270AD"/>
    <w:rsid w:val="00333A49"/>
    <w:rsid w:val="00333BC3"/>
    <w:rsid w:val="00335A92"/>
    <w:rsid w:val="003365B3"/>
    <w:rsid w:val="00341272"/>
    <w:rsid w:val="00341529"/>
    <w:rsid w:val="003422C5"/>
    <w:rsid w:val="00356439"/>
    <w:rsid w:val="003710FA"/>
    <w:rsid w:val="00376CEA"/>
    <w:rsid w:val="00386A21"/>
    <w:rsid w:val="003876A2"/>
    <w:rsid w:val="00391D22"/>
    <w:rsid w:val="00392810"/>
    <w:rsid w:val="003C1A66"/>
    <w:rsid w:val="003C3854"/>
    <w:rsid w:val="003D26AD"/>
    <w:rsid w:val="003E5739"/>
    <w:rsid w:val="003E58D2"/>
    <w:rsid w:val="003E62E3"/>
    <w:rsid w:val="003F2DF5"/>
    <w:rsid w:val="003F5B93"/>
    <w:rsid w:val="003F6909"/>
    <w:rsid w:val="003F70CE"/>
    <w:rsid w:val="00404499"/>
    <w:rsid w:val="004150F8"/>
    <w:rsid w:val="00423EB0"/>
    <w:rsid w:val="00434A24"/>
    <w:rsid w:val="00434D64"/>
    <w:rsid w:val="004423C4"/>
    <w:rsid w:val="004554E9"/>
    <w:rsid w:val="00461683"/>
    <w:rsid w:val="004669F0"/>
    <w:rsid w:val="00475594"/>
    <w:rsid w:val="00485DCE"/>
    <w:rsid w:val="00494E10"/>
    <w:rsid w:val="00495B46"/>
    <w:rsid w:val="004A00D1"/>
    <w:rsid w:val="004A6FD4"/>
    <w:rsid w:val="004A78D7"/>
    <w:rsid w:val="004B0308"/>
    <w:rsid w:val="004B0BEC"/>
    <w:rsid w:val="004B4D41"/>
    <w:rsid w:val="004B5321"/>
    <w:rsid w:val="004C025D"/>
    <w:rsid w:val="004D1506"/>
    <w:rsid w:val="004D34DE"/>
    <w:rsid w:val="004E08FF"/>
    <w:rsid w:val="004E4C3D"/>
    <w:rsid w:val="004F0B2D"/>
    <w:rsid w:val="004F41C5"/>
    <w:rsid w:val="004F4E71"/>
    <w:rsid w:val="004F614B"/>
    <w:rsid w:val="0050206D"/>
    <w:rsid w:val="005048A9"/>
    <w:rsid w:val="00507183"/>
    <w:rsid w:val="00511D63"/>
    <w:rsid w:val="00517C47"/>
    <w:rsid w:val="00521906"/>
    <w:rsid w:val="00522BA1"/>
    <w:rsid w:val="005260AC"/>
    <w:rsid w:val="00526748"/>
    <w:rsid w:val="0053152F"/>
    <w:rsid w:val="005330ED"/>
    <w:rsid w:val="00535B5C"/>
    <w:rsid w:val="005422D7"/>
    <w:rsid w:val="00542445"/>
    <w:rsid w:val="005533E7"/>
    <w:rsid w:val="0056062F"/>
    <w:rsid w:val="00561646"/>
    <w:rsid w:val="005624EC"/>
    <w:rsid w:val="00565071"/>
    <w:rsid w:val="005659A7"/>
    <w:rsid w:val="00570991"/>
    <w:rsid w:val="00576367"/>
    <w:rsid w:val="00581DEE"/>
    <w:rsid w:val="005864AC"/>
    <w:rsid w:val="00594C51"/>
    <w:rsid w:val="0059631C"/>
    <w:rsid w:val="00597382"/>
    <w:rsid w:val="005A5F56"/>
    <w:rsid w:val="005A7644"/>
    <w:rsid w:val="005C1559"/>
    <w:rsid w:val="005C1FC5"/>
    <w:rsid w:val="005C3CDE"/>
    <w:rsid w:val="005D0F6B"/>
    <w:rsid w:val="005D15F3"/>
    <w:rsid w:val="005D6664"/>
    <w:rsid w:val="005E314F"/>
    <w:rsid w:val="005E6B11"/>
    <w:rsid w:val="005F099A"/>
    <w:rsid w:val="00600001"/>
    <w:rsid w:val="006045A5"/>
    <w:rsid w:val="0060576E"/>
    <w:rsid w:val="00607E03"/>
    <w:rsid w:val="00610E23"/>
    <w:rsid w:val="00613BEA"/>
    <w:rsid w:val="006224CB"/>
    <w:rsid w:val="006324F5"/>
    <w:rsid w:val="00635CC5"/>
    <w:rsid w:val="006407F2"/>
    <w:rsid w:val="00642698"/>
    <w:rsid w:val="00651260"/>
    <w:rsid w:val="0066131D"/>
    <w:rsid w:val="00662B18"/>
    <w:rsid w:val="00667263"/>
    <w:rsid w:val="00671386"/>
    <w:rsid w:val="00691350"/>
    <w:rsid w:val="006973D0"/>
    <w:rsid w:val="006A4411"/>
    <w:rsid w:val="006A7DC4"/>
    <w:rsid w:val="006C1F34"/>
    <w:rsid w:val="006C3786"/>
    <w:rsid w:val="006D68E2"/>
    <w:rsid w:val="006E0C7B"/>
    <w:rsid w:val="006E1439"/>
    <w:rsid w:val="006E2BBF"/>
    <w:rsid w:val="006E3C64"/>
    <w:rsid w:val="006E77EF"/>
    <w:rsid w:val="00703053"/>
    <w:rsid w:val="007146E1"/>
    <w:rsid w:val="00716B90"/>
    <w:rsid w:val="007303D9"/>
    <w:rsid w:val="007307F1"/>
    <w:rsid w:val="007347A7"/>
    <w:rsid w:val="00736A9B"/>
    <w:rsid w:val="007379F2"/>
    <w:rsid w:val="007402A5"/>
    <w:rsid w:val="00744751"/>
    <w:rsid w:val="007459EE"/>
    <w:rsid w:val="0074606C"/>
    <w:rsid w:val="00752283"/>
    <w:rsid w:val="0075656C"/>
    <w:rsid w:val="00765106"/>
    <w:rsid w:val="00765CE6"/>
    <w:rsid w:val="00770148"/>
    <w:rsid w:val="00770B3B"/>
    <w:rsid w:val="00770CB5"/>
    <w:rsid w:val="00775F6D"/>
    <w:rsid w:val="007766F8"/>
    <w:rsid w:val="007767D3"/>
    <w:rsid w:val="00776BE4"/>
    <w:rsid w:val="0078042E"/>
    <w:rsid w:val="00781A57"/>
    <w:rsid w:val="00784068"/>
    <w:rsid w:val="007856D1"/>
    <w:rsid w:val="00792194"/>
    <w:rsid w:val="0079308C"/>
    <w:rsid w:val="0079336B"/>
    <w:rsid w:val="00797980"/>
    <w:rsid w:val="007A5DB4"/>
    <w:rsid w:val="007B09BD"/>
    <w:rsid w:val="007C7346"/>
    <w:rsid w:val="007D02B2"/>
    <w:rsid w:val="007D0C97"/>
    <w:rsid w:val="007D4C5B"/>
    <w:rsid w:val="007D6DF4"/>
    <w:rsid w:val="007E0611"/>
    <w:rsid w:val="007E3F1A"/>
    <w:rsid w:val="007E4C3E"/>
    <w:rsid w:val="007E75D7"/>
    <w:rsid w:val="007F078D"/>
    <w:rsid w:val="007F2ADF"/>
    <w:rsid w:val="007F7517"/>
    <w:rsid w:val="0080161E"/>
    <w:rsid w:val="00813380"/>
    <w:rsid w:val="00814B89"/>
    <w:rsid w:val="00820468"/>
    <w:rsid w:val="00823836"/>
    <w:rsid w:val="0082409F"/>
    <w:rsid w:val="00824642"/>
    <w:rsid w:val="008306C0"/>
    <w:rsid w:val="00836273"/>
    <w:rsid w:val="00844F0F"/>
    <w:rsid w:val="00851F7B"/>
    <w:rsid w:val="00856163"/>
    <w:rsid w:val="00861673"/>
    <w:rsid w:val="0087417B"/>
    <w:rsid w:val="008748B2"/>
    <w:rsid w:val="00875049"/>
    <w:rsid w:val="0087734E"/>
    <w:rsid w:val="0088028F"/>
    <w:rsid w:val="00882C5B"/>
    <w:rsid w:val="00885C6A"/>
    <w:rsid w:val="00885CDF"/>
    <w:rsid w:val="008916FE"/>
    <w:rsid w:val="00894E73"/>
    <w:rsid w:val="00895D10"/>
    <w:rsid w:val="0089616E"/>
    <w:rsid w:val="00896D65"/>
    <w:rsid w:val="00897CD1"/>
    <w:rsid w:val="008A067C"/>
    <w:rsid w:val="008A1E9B"/>
    <w:rsid w:val="008A41A4"/>
    <w:rsid w:val="008A636B"/>
    <w:rsid w:val="008B078D"/>
    <w:rsid w:val="008B60C0"/>
    <w:rsid w:val="008C3D31"/>
    <w:rsid w:val="008D28A6"/>
    <w:rsid w:val="008D4C21"/>
    <w:rsid w:val="008D613E"/>
    <w:rsid w:val="008E61FE"/>
    <w:rsid w:val="008E65CB"/>
    <w:rsid w:val="00903D33"/>
    <w:rsid w:val="0091047A"/>
    <w:rsid w:val="00912438"/>
    <w:rsid w:val="009143DD"/>
    <w:rsid w:val="009237B6"/>
    <w:rsid w:val="009270B6"/>
    <w:rsid w:val="00933DF6"/>
    <w:rsid w:val="00933F3C"/>
    <w:rsid w:val="00942197"/>
    <w:rsid w:val="0094312C"/>
    <w:rsid w:val="00944BF7"/>
    <w:rsid w:val="00946748"/>
    <w:rsid w:val="00946B60"/>
    <w:rsid w:val="00952B54"/>
    <w:rsid w:val="009572B2"/>
    <w:rsid w:val="00964169"/>
    <w:rsid w:val="00967DAE"/>
    <w:rsid w:val="00974B85"/>
    <w:rsid w:val="0098059C"/>
    <w:rsid w:val="009807BF"/>
    <w:rsid w:val="00986CE0"/>
    <w:rsid w:val="00987967"/>
    <w:rsid w:val="00990566"/>
    <w:rsid w:val="0099172D"/>
    <w:rsid w:val="00992B2E"/>
    <w:rsid w:val="00994BAA"/>
    <w:rsid w:val="009A0D81"/>
    <w:rsid w:val="009A1C09"/>
    <w:rsid w:val="009B0661"/>
    <w:rsid w:val="009B087D"/>
    <w:rsid w:val="009B5111"/>
    <w:rsid w:val="009D2057"/>
    <w:rsid w:val="009D2D43"/>
    <w:rsid w:val="009D52CE"/>
    <w:rsid w:val="009D75C4"/>
    <w:rsid w:val="009D7C78"/>
    <w:rsid w:val="009F2893"/>
    <w:rsid w:val="00A1202D"/>
    <w:rsid w:val="00A166B5"/>
    <w:rsid w:val="00A20468"/>
    <w:rsid w:val="00A2468C"/>
    <w:rsid w:val="00A335A7"/>
    <w:rsid w:val="00A340A4"/>
    <w:rsid w:val="00A43F0D"/>
    <w:rsid w:val="00A4529F"/>
    <w:rsid w:val="00A5078D"/>
    <w:rsid w:val="00A51FB4"/>
    <w:rsid w:val="00A61FFF"/>
    <w:rsid w:val="00A625CC"/>
    <w:rsid w:val="00A71757"/>
    <w:rsid w:val="00A74F7A"/>
    <w:rsid w:val="00A766E0"/>
    <w:rsid w:val="00A8119C"/>
    <w:rsid w:val="00A813B3"/>
    <w:rsid w:val="00A910DC"/>
    <w:rsid w:val="00A933D6"/>
    <w:rsid w:val="00A93A39"/>
    <w:rsid w:val="00A97708"/>
    <w:rsid w:val="00AA11DB"/>
    <w:rsid w:val="00AA1FFB"/>
    <w:rsid w:val="00AC011B"/>
    <w:rsid w:val="00AD01F1"/>
    <w:rsid w:val="00AD0D04"/>
    <w:rsid w:val="00AD2D4C"/>
    <w:rsid w:val="00AD62AA"/>
    <w:rsid w:val="00AE2260"/>
    <w:rsid w:val="00AE26CD"/>
    <w:rsid w:val="00B0561F"/>
    <w:rsid w:val="00B05DC7"/>
    <w:rsid w:val="00B12D39"/>
    <w:rsid w:val="00B24D5F"/>
    <w:rsid w:val="00B24F5C"/>
    <w:rsid w:val="00B27A9B"/>
    <w:rsid w:val="00B27BCB"/>
    <w:rsid w:val="00B314D4"/>
    <w:rsid w:val="00B31F8E"/>
    <w:rsid w:val="00B35B48"/>
    <w:rsid w:val="00B40246"/>
    <w:rsid w:val="00B46368"/>
    <w:rsid w:val="00B51E9F"/>
    <w:rsid w:val="00B51F44"/>
    <w:rsid w:val="00B54F5F"/>
    <w:rsid w:val="00B569BC"/>
    <w:rsid w:val="00B73562"/>
    <w:rsid w:val="00B8422C"/>
    <w:rsid w:val="00B85661"/>
    <w:rsid w:val="00B8618B"/>
    <w:rsid w:val="00B90496"/>
    <w:rsid w:val="00B92AA0"/>
    <w:rsid w:val="00BA001D"/>
    <w:rsid w:val="00BA0B89"/>
    <w:rsid w:val="00BA18B5"/>
    <w:rsid w:val="00BA60C4"/>
    <w:rsid w:val="00BA6B2D"/>
    <w:rsid w:val="00BB7C4B"/>
    <w:rsid w:val="00BC0ABD"/>
    <w:rsid w:val="00BD49F5"/>
    <w:rsid w:val="00BD6E08"/>
    <w:rsid w:val="00BE2851"/>
    <w:rsid w:val="00BE5041"/>
    <w:rsid w:val="00BE5CC4"/>
    <w:rsid w:val="00BF6A27"/>
    <w:rsid w:val="00C02539"/>
    <w:rsid w:val="00C03353"/>
    <w:rsid w:val="00C06A51"/>
    <w:rsid w:val="00C11477"/>
    <w:rsid w:val="00C14872"/>
    <w:rsid w:val="00C163DD"/>
    <w:rsid w:val="00C24BEB"/>
    <w:rsid w:val="00C2615E"/>
    <w:rsid w:val="00C331D4"/>
    <w:rsid w:val="00C4451D"/>
    <w:rsid w:val="00C46C27"/>
    <w:rsid w:val="00C46FF0"/>
    <w:rsid w:val="00C60A07"/>
    <w:rsid w:val="00C92458"/>
    <w:rsid w:val="00C96C0C"/>
    <w:rsid w:val="00CA03EC"/>
    <w:rsid w:val="00CB53C3"/>
    <w:rsid w:val="00CB783B"/>
    <w:rsid w:val="00CC4DA4"/>
    <w:rsid w:val="00CC6903"/>
    <w:rsid w:val="00CC7847"/>
    <w:rsid w:val="00CD0138"/>
    <w:rsid w:val="00CD59BD"/>
    <w:rsid w:val="00CD6652"/>
    <w:rsid w:val="00CE2863"/>
    <w:rsid w:val="00CE5862"/>
    <w:rsid w:val="00CE6519"/>
    <w:rsid w:val="00CF141E"/>
    <w:rsid w:val="00CF1899"/>
    <w:rsid w:val="00CF4079"/>
    <w:rsid w:val="00D03401"/>
    <w:rsid w:val="00D05B06"/>
    <w:rsid w:val="00D06A27"/>
    <w:rsid w:val="00D114EE"/>
    <w:rsid w:val="00D12C4F"/>
    <w:rsid w:val="00D1702F"/>
    <w:rsid w:val="00D266AC"/>
    <w:rsid w:val="00D2744D"/>
    <w:rsid w:val="00D3078B"/>
    <w:rsid w:val="00D30EE8"/>
    <w:rsid w:val="00D52CD5"/>
    <w:rsid w:val="00D53811"/>
    <w:rsid w:val="00D55C0E"/>
    <w:rsid w:val="00D57A9D"/>
    <w:rsid w:val="00D62D0C"/>
    <w:rsid w:val="00D631D1"/>
    <w:rsid w:val="00D87879"/>
    <w:rsid w:val="00DA5FA8"/>
    <w:rsid w:val="00DA6986"/>
    <w:rsid w:val="00DB18F2"/>
    <w:rsid w:val="00DB3EE5"/>
    <w:rsid w:val="00DB6168"/>
    <w:rsid w:val="00DC1787"/>
    <w:rsid w:val="00DC1CF2"/>
    <w:rsid w:val="00DC5CDD"/>
    <w:rsid w:val="00DD73C4"/>
    <w:rsid w:val="00DD783D"/>
    <w:rsid w:val="00DE1B9D"/>
    <w:rsid w:val="00E02391"/>
    <w:rsid w:val="00E03F27"/>
    <w:rsid w:val="00E04A4C"/>
    <w:rsid w:val="00E12FFE"/>
    <w:rsid w:val="00E31748"/>
    <w:rsid w:val="00E33DB0"/>
    <w:rsid w:val="00E34EC3"/>
    <w:rsid w:val="00E3691D"/>
    <w:rsid w:val="00E374A8"/>
    <w:rsid w:val="00E439AA"/>
    <w:rsid w:val="00E53B36"/>
    <w:rsid w:val="00E6385D"/>
    <w:rsid w:val="00E73198"/>
    <w:rsid w:val="00E76533"/>
    <w:rsid w:val="00E77B83"/>
    <w:rsid w:val="00E8606B"/>
    <w:rsid w:val="00E92A39"/>
    <w:rsid w:val="00E94A45"/>
    <w:rsid w:val="00E95217"/>
    <w:rsid w:val="00E9547C"/>
    <w:rsid w:val="00EA3D34"/>
    <w:rsid w:val="00EA3FD2"/>
    <w:rsid w:val="00EB5C0A"/>
    <w:rsid w:val="00EB7A0E"/>
    <w:rsid w:val="00EC3AEB"/>
    <w:rsid w:val="00EC6573"/>
    <w:rsid w:val="00ED0C45"/>
    <w:rsid w:val="00ED6AA4"/>
    <w:rsid w:val="00EE1076"/>
    <w:rsid w:val="00EE2609"/>
    <w:rsid w:val="00EE462E"/>
    <w:rsid w:val="00EE5EBB"/>
    <w:rsid w:val="00EE7447"/>
    <w:rsid w:val="00F055E8"/>
    <w:rsid w:val="00F07FC1"/>
    <w:rsid w:val="00F122F6"/>
    <w:rsid w:val="00F1353E"/>
    <w:rsid w:val="00F1598A"/>
    <w:rsid w:val="00F168C8"/>
    <w:rsid w:val="00F2484D"/>
    <w:rsid w:val="00F2743B"/>
    <w:rsid w:val="00F27E8A"/>
    <w:rsid w:val="00F33943"/>
    <w:rsid w:val="00F33FED"/>
    <w:rsid w:val="00F467A3"/>
    <w:rsid w:val="00F55CB7"/>
    <w:rsid w:val="00F5775F"/>
    <w:rsid w:val="00F60A0D"/>
    <w:rsid w:val="00F63234"/>
    <w:rsid w:val="00F81198"/>
    <w:rsid w:val="00F86C3E"/>
    <w:rsid w:val="00F876CD"/>
    <w:rsid w:val="00F91924"/>
    <w:rsid w:val="00F92D2E"/>
    <w:rsid w:val="00F972D5"/>
    <w:rsid w:val="00FA4769"/>
    <w:rsid w:val="00FA7EF9"/>
    <w:rsid w:val="00FB0FAE"/>
    <w:rsid w:val="00FB3891"/>
    <w:rsid w:val="00FB72C5"/>
    <w:rsid w:val="00FB7D1B"/>
    <w:rsid w:val="00FC2567"/>
    <w:rsid w:val="00FC2705"/>
    <w:rsid w:val="00FC54DB"/>
    <w:rsid w:val="00FD4D67"/>
    <w:rsid w:val="00FD5A01"/>
    <w:rsid w:val="00FE1F1E"/>
    <w:rsid w:val="00FE2A2D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5CB"/>
    <w:rPr>
      <w:sz w:val="24"/>
      <w:szCs w:val="24"/>
    </w:rPr>
  </w:style>
  <w:style w:type="paragraph" w:styleId="1">
    <w:name w:val="heading 1"/>
    <w:basedOn w:val="a"/>
    <w:next w:val="a"/>
    <w:qFormat/>
    <w:rsid w:val="008E65CB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8E65C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qFormat/>
    <w:rsid w:val="008E6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E65CB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8E65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65CB"/>
    <w:pPr>
      <w:jc w:val="both"/>
    </w:pPr>
  </w:style>
  <w:style w:type="paragraph" w:customStyle="1" w:styleId="10">
    <w:name w:val="Обычный1"/>
    <w:rsid w:val="008E65CB"/>
    <w:rPr>
      <w:sz w:val="24"/>
    </w:rPr>
  </w:style>
  <w:style w:type="table" w:styleId="a4">
    <w:name w:val="Table Grid"/>
    <w:basedOn w:val="a1"/>
    <w:uiPriority w:val="59"/>
    <w:rsid w:val="009B0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E744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E74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79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B3F71"/>
  </w:style>
  <w:style w:type="character" w:styleId="a7">
    <w:name w:val="Hyperlink"/>
    <w:unhideWhenUsed/>
    <w:rsid w:val="002B3F71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C1487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51F44"/>
    <w:pPr>
      <w:spacing w:before="100" w:beforeAutospacing="1" w:after="100" w:afterAutospacing="1"/>
    </w:pPr>
  </w:style>
  <w:style w:type="paragraph" w:customStyle="1" w:styleId="s1">
    <w:name w:val="s_1"/>
    <w:basedOn w:val="a"/>
    <w:rsid w:val="00A340A4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461683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A1202D"/>
    <w:pPr>
      <w:spacing w:after="1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nv.ru/" TargetMode="External"/><Relationship Id="rId13" Type="http://schemas.openxmlformats.org/officeDocument/2006/relationships/hyperlink" Target="http://edu-n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-vartovsk.ru/" TargetMode="External"/><Relationship Id="rId12" Type="http://schemas.openxmlformats.org/officeDocument/2006/relationships/hyperlink" Target="http://www.n-varto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ipo@cro-n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-n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EFDB-BF67-4558-ACB2-17F48A37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8</Pages>
  <Words>2155</Words>
  <Characters>16113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18232</CharactersWithSpaces>
  <SharedDoc>false</SharedDoc>
  <HLinks>
    <vt:vector size="42" baseType="variant">
      <vt:variant>
        <vt:i4>917533</vt:i4>
      </vt:variant>
      <vt:variant>
        <vt:i4>21</vt:i4>
      </vt:variant>
      <vt:variant>
        <vt:i4>0</vt:i4>
      </vt:variant>
      <vt:variant>
        <vt:i4>5</vt:i4>
      </vt:variant>
      <vt:variant>
        <vt:lpwstr>http://www.edu-nv.ru/</vt:lpwstr>
      </vt:variant>
      <vt:variant>
        <vt:lpwstr/>
      </vt:variant>
      <vt:variant>
        <vt:i4>917533</vt:i4>
      </vt:variant>
      <vt:variant>
        <vt:i4>18</vt:i4>
      </vt:variant>
      <vt:variant>
        <vt:i4>0</vt:i4>
      </vt:variant>
      <vt:variant>
        <vt:i4>5</vt:i4>
      </vt:variant>
      <vt:variant>
        <vt:lpwstr>http://www.edu-nv.ru/</vt:lpwstr>
      </vt:variant>
      <vt:variant>
        <vt:lpwstr/>
      </vt:variant>
      <vt:variant>
        <vt:i4>3276883</vt:i4>
      </vt:variant>
      <vt:variant>
        <vt:i4>15</vt:i4>
      </vt:variant>
      <vt:variant>
        <vt:i4>0</vt:i4>
      </vt:variant>
      <vt:variant>
        <vt:i4>5</vt:i4>
      </vt:variant>
      <vt:variant>
        <vt:lpwstr>mailto:oripo@cro-nv.ru</vt:lpwstr>
      </vt:variant>
      <vt:variant>
        <vt:lpwstr/>
      </vt:variant>
      <vt:variant>
        <vt:i4>3276883</vt:i4>
      </vt:variant>
      <vt:variant>
        <vt:i4>12</vt:i4>
      </vt:variant>
      <vt:variant>
        <vt:i4>0</vt:i4>
      </vt:variant>
      <vt:variant>
        <vt:i4>5</vt:i4>
      </vt:variant>
      <vt:variant>
        <vt:lpwstr>mailto:oripo@cro-nv.ru</vt:lpwstr>
      </vt:variant>
      <vt:variant>
        <vt:lpwstr/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>http://www.edu-nv.ru/</vt:lpwstr>
      </vt:variant>
      <vt:variant>
        <vt:lpwstr/>
      </vt:variant>
      <vt:variant>
        <vt:i4>917572</vt:i4>
      </vt:variant>
      <vt:variant>
        <vt:i4>6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Назарова</dc:creator>
  <cp:keywords/>
  <cp:lastModifiedBy>Гетман С.В..</cp:lastModifiedBy>
  <cp:revision>35</cp:revision>
  <cp:lastPrinted>2016-04-06T12:43:00Z</cp:lastPrinted>
  <dcterms:created xsi:type="dcterms:W3CDTF">2014-12-08T05:52:00Z</dcterms:created>
  <dcterms:modified xsi:type="dcterms:W3CDTF">2016-04-13T09:16:00Z</dcterms:modified>
</cp:coreProperties>
</file>