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19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02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"Об утверждении муниципальной пр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граммы "Развитие малого и среднего предпринимательства на территории города Нижнева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р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товска на 2016-2020 годы"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5D84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5D84">
              <w:rPr>
                <w:rFonts w:ascii="Times New Roman" w:hAnsi="Times New Roman"/>
                <w:sz w:val="24"/>
                <w:szCs w:val="24"/>
              </w:rPr>
              <w:t xml:space="preserve"> на оказание поддер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ж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ки субъектам малого и среднего предпринимательства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, финансирование которых осуществляе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т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ся за счет бюджетных средств.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вить свои предложения и замечания по прилагаемому проекту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акта.</w:t>
            </w: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245AD"/>
    <w:rsid w:val="00452F0C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5625-966D-43D0-9A29-E18C78D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14</cp:revision>
  <cp:lastPrinted>2015-05-18T11:57:00Z</cp:lastPrinted>
  <dcterms:created xsi:type="dcterms:W3CDTF">2015-04-03T09:16:00Z</dcterms:created>
  <dcterms:modified xsi:type="dcterms:W3CDTF">2015-05-18T11:57:00Z</dcterms:modified>
</cp:coreProperties>
</file>