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9F51E0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 2020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9F51E0" w:rsidRPr="009F51E0" w:rsidRDefault="00835744" w:rsidP="009F51E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1E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221AD" w:rsidRPr="009F51E0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</w:t>
      </w:r>
      <w:r w:rsidR="009F51E0" w:rsidRPr="009F5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Общественного совета при департаменте муниципальной собственности </w:t>
      </w:r>
      <w:r w:rsidR="009F51E0" w:rsidRPr="009F51E0">
        <w:rPr>
          <w:rFonts w:ascii="Times New Roman" w:eastAsia="Times New Roman" w:hAnsi="Times New Roman" w:cs="Times New Roman"/>
          <w:b/>
          <w:sz w:val="28"/>
          <w:szCs w:val="28"/>
        </w:rPr>
        <w:t xml:space="preserve">и земельных ресурсов администрации города в 2019 году. </w:t>
      </w:r>
    </w:p>
    <w:p w:rsidR="00835744" w:rsidRPr="00835744" w:rsidRDefault="00835744" w:rsidP="009F51E0">
      <w:pPr>
        <w:shd w:val="clear" w:color="auto" w:fill="FFFFFF"/>
        <w:ind w:firstLine="567"/>
        <w:jc w:val="both"/>
      </w:pPr>
    </w:p>
    <w:p w:rsidR="009F51E0" w:rsidRPr="009F51E0" w:rsidRDefault="00BC797E" w:rsidP="009F51E0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</w:rPr>
        <w:t>Решили:</w:t>
      </w:r>
    </w:p>
    <w:p w:rsidR="009F51E0" w:rsidRPr="009F51E0" w:rsidRDefault="009F51E0" w:rsidP="009F51E0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  <w:spacing w:val="1"/>
        </w:rPr>
        <w:t xml:space="preserve">Секретарю Общественного совета (Е.Н. Лукафиной) обеспечить размещение </w:t>
      </w:r>
      <w:r w:rsidRPr="009F51E0">
        <w:rPr>
          <w:bCs/>
          <w:color w:val="auto"/>
        </w:rPr>
        <w:t xml:space="preserve">на официальном сайте органов местного самоуправления города Нижневартовска информации о деятельности Общественного совета при департаменте муниципальной собственности </w:t>
      </w:r>
      <w:r w:rsidRPr="009F51E0">
        <w:rPr>
          <w:color w:val="auto"/>
        </w:rPr>
        <w:t>и земельных ресурсов администрации города в 2019 году</w:t>
      </w:r>
      <w:r w:rsidRPr="009F51E0">
        <w:rPr>
          <w:color w:val="auto"/>
          <w:spacing w:val="1"/>
        </w:rPr>
        <w:t>.</w:t>
      </w:r>
    </w:p>
    <w:p w:rsidR="00D01488" w:rsidRPr="009F51E0" w:rsidRDefault="00D01488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227E9E"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Воздержался</w:t>
            </w:r>
          </w:p>
        </w:tc>
      </w:tr>
      <w:tr w:rsidR="00227E9E" w:rsidRPr="009F51E0" w:rsidTr="00227E9E">
        <w:tc>
          <w:tcPr>
            <w:tcW w:w="3474" w:type="dxa"/>
          </w:tcPr>
          <w:p w:rsidR="00227E9E" w:rsidRPr="009F51E0" w:rsidRDefault="00835744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6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p w:rsidR="009F51E0" w:rsidRPr="009F51E0" w:rsidRDefault="009F51E0" w:rsidP="009F51E0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Обсуждение</w:t>
      </w:r>
      <w:r w:rsidRPr="009F51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плана работы Общественного совета при департаменте муниципальной собственности и земельных ресурсов администрации города на      2020 год.</w:t>
      </w:r>
    </w:p>
    <w:p w:rsidR="00835744" w:rsidRDefault="009F51E0" w:rsidP="009F51E0">
      <w:pPr>
        <w:shd w:val="clear" w:color="auto" w:fill="FFFFFF"/>
        <w:ind w:firstLine="567"/>
        <w:jc w:val="both"/>
        <w:rPr>
          <w:color w:val="FF0000"/>
        </w:rPr>
      </w:pPr>
      <w:r>
        <w:rPr>
          <w:color w:val="FF0000"/>
        </w:rPr>
        <w:tab/>
      </w:r>
    </w:p>
    <w:p w:rsidR="009F51E0" w:rsidRPr="009F51E0" w:rsidRDefault="009F51E0" w:rsidP="009F51E0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FF0000"/>
        </w:rPr>
        <w:tab/>
      </w:r>
      <w:r w:rsidRPr="009F51E0">
        <w:rPr>
          <w:rFonts w:ascii="Times New Roman" w:hAnsi="Times New Roman" w:cs="Times New Roman"/>
          <w:color w:val="auto"/>
          <w:sz w:val="28"/>
          <w:szCs w:val="28"/>
        </w:rPr>
        <w:t>Решили:</w:t>
      </w:r>
    </w:p>
    <w:p w:rsidR="009F51E0" w:rsidRPr="009F51E0" w:rsidRDefault="009F51E0" w:rsidP="009F51E0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9F51E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1. Одобрить План работы Общественного совета на 2020 год. По мере поступления предложений членов Общественного совета вносить изменения в План работы в установленном порядке.</w:t>
      </w:r>
    </w:p>
    <w:p w:rsidR="009F51E0" w:rsidRPr="009F51E0" w:rsidRDefault="009F51E0" w:rsidP="009F51E0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9F51E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2. Секретарю Общественного совета (Е.Н. Лукафиной):</w:t>
      </w:r>
    </w:p>
    <w:p w:rsidR="009F51E0" w:rsidRPr="009F51E0" w:rsidRDefault="009F51E0" w:rsidP="009F51E0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9F51E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- направить в адрес членов Общественного совета план работы Общественного совета на 2020 год;</w:t>
      </w:r>
    </w:p>
    <w:p w:rsidR="009F51E0" w:rsidRPr="009F51E0" w:rsidRDefault="009F51E0" w:rsidP="009F51E0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9F51E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- обеспечить размещение </w:t>
      </w:r>
      <w:r w:rsidRPr="009F51E0">
        <w:rPr>
          <w:rFonts w:ascii="Times New Roman" w:hAnsi="Times New Roman" w:cs="Times New Roman"/>
          <w:bCs/>
          <w:color w:val="auto"/>
          <w:sz w:val="28"/>
          <w:szCs w:val="28"/>
        </w:rPr>
        <w:t>на официальном сайте органов местного самоуправления города Нижневартовска плана работы</w:t>
      </w:r>
      <w:r w:rsidRPr="009F51E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Общественного совета на 2020 год.</w:t>
      </w:r>
    </w:p>
    <w:p w:rsidR="009F51E0" w:rsidRPr="009F51E0" w:rsidRDefault="009F51E0" w:rsidP="009F51E0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9F51E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3. Внести изменения в Положение и состав Общественного совета, утвержденные постановлением администрации города от 18.05.2018 №717.</w:t>
      </w:r>
    </w:p>
    <w:p w:rsidR="009F51E0" w:rsidRDefault="009F51E0" w:rsidP="009F51E0">
      <w:pPr>
        <w:pStyle w:val="1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227E9E" w:rsidRPr="009F51E0" w:rsidRDefault="00835744" w:rsidP="00227E9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2471DB">
        <w:tc>
          <w:tcPr>
            <w:tcW w:w="3474" w:type="dxa"/>
          </w:tcPr>
          <w:p w:rsidR="00227E9E" w:rsidRPr="009F51E0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227E9E" w:rsidRPr="009F51E0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227E9E" w:rsidRPr="009F51E0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Воздержался</w:t>
            </w:r>
          </w:p>
        </w:tc>
      </w:tr>
      <w:tr w:rsidR="009F51E0" w:rsidRPr="009F51E0" w:rsidTr="002471DB">
        <w:tc>
          <w:tcPr>
            <w:tcW w:w="3474" w:type="dxa"/>
          </w:tcPr>
          <w:p w:rsidR="00227E9E" w:rsidRPr="009F51E0" w:rsidRDefault="00835744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6</w:t>
            </w:r>
          </w:p>
        </w:tc>
        <w:tc>
          <w:tcPr>
            <w:tcW w:w="3474" w:type="dxa"/>
          </w:tcPr>
          <w:p w:rsidR="00227E9E" w:rsidRPr="009F51E0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D01488" w:rsidRPr="009F51E0" w:rsidRDefault="00D01488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p w:rsidR="009F51E0" w:rsidRPr="009F51E0" w:rsidRDefault="00835744" w:rsidP="009F51E0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51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Обсуждение </w:t>
      </w:r>
      <w:r w:rsidR="009F51E0" w:rsidRPr="009F51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="009F51E0" w:rsidRPr="009F51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роекта решения Думы города Нижневартовска                           «О результатах приватизации муниципального имущества в городе Нижневартовске за 2019 год».</w:t>
      </w:r>
    </w:p>
    <w:p w:rsidR="00835744" w:rsidRPr="009F51E0" w:rsidRDefault="00835744" w:rsidP="009F51E0">
      <w:pPr>
        <w:shd w:val="clear" w:color="auto" w:fill="FFFFFF"/>
        <w:ind w:firstLine="567"/>
        <w:jc w:val="both"/>
        <w:rPr>
          <w:b/>
          <w:color w:val="auto"/>
        </w:rPr>
      </w:pP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</w:rPr>
        <w:t>Решили:</w:t>
      </w:r>
    </w:p>
    <w:p w:rsidR="009F51E0" w:rsidRPr="009F51E0" w:rsidRDefault="009F51E0" w:rsidP="009F51E0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F51E0">
        <w:rPr>
          <w:sz w:val="28"/>
          <w:szCs w:val="28"/>
        </w:rPr>
        <w:t>Рекомендовать администрации города проект решения Думы города Нижневартовска "О результатах приватизации муниципального имущества в городе Нижневартовске за 2019 год" представить в Думу города Нижневартовска в рассмотренной редакции. Проект одобрен.</w:t>
      </w: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lastRenderedPageBreak/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353703"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Воздержался</w:t>
            </w:r>
          </w:p>
        </w:tc>
      </w:tr>
      <w:tr w:rsidR="00835744" w:rsidRPr="009F51E0" w:rsidTr="00353703"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6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p w:rsidR="009F51E0" w:rsidRPr="009F51E0" w:rsidRDefault="00835744" w:rsidP="009F51E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51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Обсуждение </w:t>
      </w:r>
      <w:r w:rsidR="009F51E0" w:rsidRPr="009F51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="009F51E0" w:rsidRPr="009F51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роекта решения Думы города Нижневартовска                            «О внесении изменений в решение Думы города Нижневартовска от 29.11.2019 №545 «О Программе приватизации муниципального имущества в городе Нижневартовске на 2020 год и плановый период 2021-2022 годов».</w:t>
      </w:r>
    </w:p>
    <w:p w:rsidR="00835744" w:rsidRPr="009F51E0" w:rsidRDefault="00835744" w:rsidP="009F51E0">
      <w:pPr>
        <w:shd w:val="clear" w:color="auto" w:fill="FFFFFF"/>
        <w:ind w:firstLine="567"/>
        <w:jc w:val="both"/>
        <w:rPr>
          <w:b/>
          <w:color w:val="FF0000"/>
        </w:rPr>
      </w:pP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</w:rPr>
        <w:t>Решили:</w:t>
      </w:r>
    </w:p>
    <w:p w:rsidR="009F51E0" w:rsidRPr="009F51E0" w:rsidRDefault="009F51E0" w:rsidP="009F51E0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F51E0">
        <w:rPr>
          <w:sz w:val="28"/>
          <w:szCs w:val="28"/>
        </w:rPr>
        <w:t>Рекомендовать администрации города проект решения Думы города Нижневартовска «О внесении изменений в решение Думы города Нижневартовска от 29.11.2019 №545 «О Программе приватизации муниципального имущества в городе Нижневартовске на 2020 год и плановый период 2021-2022 годов» представить в Думу города Нижневартовска в рассмотренной редакции. Проект одобрен.</w:t>
      </w:r>
    </w:p>
    <w:p w:rsidR="009F51E0" w:rsidRPr="009F51E0" w:rsidRDefault="009F51E0" w:rsidP="009F51E0">
      <w:pPr>
        <w:pStyle w:val="1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835744" w:rsidRPr="009F51E0" w:rsidRDefault="00835744" w:rsidP="00835744">
      <w:pPr>
        <w:shd w:val="clear" w:color="auto" w:fill="FFFFFF"/>
        <w:ind w:firstLine="567"/>
        <w:jc w:val="both"/>
        <w:rPr>
          <w:color w:val="auto"/>
        </w:rPr>
      </w:pP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353703"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Воздержался</w:t>
            </w:r>
          </w:p>
        </w:tc>
      </w:tr>
      <w:tr w:rsidR="00835744" w:rsidRPr="009F51E0" w:rsidTr="00353703"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6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835744" w:rsidRPr="009F51E0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5744" w:rsidRPr="009F51E0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F51E0" w:rsidRPr="009F51E0" w:rsidRDefault="00835744" w:rsidP="009F51E0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51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Обсуждение </w:t>
      </w:r>
      <w:r w:rsidR="009F51E0" w:rsidRPr="009F51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="009F51E0" w:rsidRPr="009F51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роекта решения Думы города Нижневартовска                              «О внесении изменений в решение Думы города Нижневартовска от 27.11.2015 №913 «О Методике расчета арендной платы за муниципальное имущество».</w:t>
      </w:r>
    </w:p>
    <w:p w:rsidR="00835744" w:rsidRPr="009F51E0" w:rsidRDefault="00835744" w:rsidP="009F51E0">
      <w:pPr>
        <w:ind w:firstLine="567"/>
        <w:jc w:val="both"/>
        <w:rPr>
          <w:b/>
          <w:color w:val="FF0000"/>
        </w:rPr>
      </w:pP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</w:rPr>
        <w:t>Решили:</w:t>
      </w:r>
    </w:p>
    <w:p w:rsidR="009F51E0" w:rsidRPr="009F51E0" w:rsidRDefault="009F51E0" w:rsidP="009F51E0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F51E0">
        <w:rPr>
          <w:sz w:val="28"/>
          <w:szCs w:val="28"/>
        </w:rPr>
        <w:t>Рекомендовать администрации города проект решения Думы города Нижневартовска «О внесении изменений в решение Думы города Нижневартовска от 27.11.2015 №913 «О Методике расчета арендной платы за муниципальное имущество» представить в Думу города Нижневартовска в рассмотренной редакции. Проект одобрен.</w:t>
      </w:r>
    </w:p>
    <w:p w:rsidR="00835744" w:rsidRPr="009F51E0" w:rsidRDefault="00835744" w:rsidP="00835744">
      <w:pPr>
        <w:shd w:val="clear" w:color="auto" w:fill="FFFFFF"/>
        <w:ind w:firstLine="567"/>
        <w:jc w:val="both"/>
        <w:rPr>
          <w:color w:val="auto"/>
        </w:rPr>
      </w:pP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353703"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Воздержался</w:t>
            </w:r>
          </w:p>
        </w:tc>
      </w:tr>
      <w:tr w:rsidR="009F51E0" w:rsidRPr="009F51E0" w:rsidTr="00353703"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6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835744" w:rsidRPr="009F51E0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35744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A8" w:rsidRDefault="003902A8">
      <w:r>
        <w:separator/>
      </w:r>
    </w:p>
  </w:endnote>
  <w:endnote w:type="continuationSeparator" w:id="0">
    <w:p w:rsidR="003902A8" w:rsidRDefault="0039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A8" w:rsidRDefault="003902A8"/>
  </w:footnote>
  <w:footnote w:type="continuationSeparator" w:id="0">
    <w:p w:rsidR="003902A8" w:rsidRDefault="003902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A"/>
    <w:rsid w:val="001019DB"/>
    <w:rsid w:val="00143247"/>
    <w:rsid w:val="00227E9E"/>
    <w:rsid w:val="00310279"/>
    <w:rsid w:val="003902A8"/>
    <w:rsid w:val="003B35FA"/>
    <w:rsid w:val="005B489B"/>
    <w:rsid w:val="005C497E"/>
    <w:rsid w:val="006439E6"/>
    <w:rsid w:val="006F04B1"/>
    <w:rsid w:val="007A2C70"/>
    <w:rsid w:val="00835744"/>
    <w:rsid w:val="00841F32"/>
    <w:rsid w:val="008837F8"/>
    <w:rsid w:val="008C7FA3"/>
    <w:rsid w:val="00972EA3"/>
    <w:rsid w:val="009F51E0"/>
    <w:rsid w:val="00AF26E0"/>
    <w:rsid w:val="00BC797E"/>
    <w:rsid w:val="00BE4FB6"/>
    <w:rsid w:val="00C221AD"/>
    <w:rsid w:val="00D01488"/>
    <w:rsid w:val="00DE2F30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2</cp:revision>
  <cp:lastPrinted>2018-08-17T10:20:00Z</cp:lastPrinted>
  <dcterms:created xsi:type="dcterms:W3CDTF">2020-04-30T14:13:00Z</dcterms:created>
  <dcterms:modified xsi:type="dcterms:W3CDTF">2020-04-30T14:13:00Z</dcterms:modified>
</cp:coreProperties>
</file>