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F8" w:rsidRPr="0053474B" w:rsidRDefault="0053474B" w:rsidP="00534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74B">
        <w:rPr>
          <w:rFonts w:ascii="Times New Roman" w:hAnsi="Times New Roman" w:cs="Times New Roman"/>
          <w:b/>
          <w:sz w:val="28"/>
          <w:szCs w:val="28"/>
        </w:rPr>
        <w:t>Информация о работе интернет – ресурса</w:t>
      </w:r>
    </w:p>
    <w:p w:rsidR="0053474B" w:rsidRDefault="0053474B" w:rsidP="00534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74B">
        <w:rPr>
          <w:rFonts w:ascii="Times New Roman" w:hAnsi="Times New Roman" w:cs="Times New Roman"/>
          <w:b/>
          <w:sz w:val="28"/>
          <w:szCs w:val="28"/>
        </w:rPr>
        <w:t>"Российская общественная инициатива" (РОИ)</w:t>
      </w:r>
    </w:p>
    <w:p w:rsidR="0053474B" w:rsidRDefault="0053474B" w:rsidP="005347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74B" w:rsidRDefault="0053474B" w:rsidP="00534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74B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04 марта 2013 года №183 "О рассмотрении общественных инициатив, направленных гражданами Российской Федерации с использованием интернет – ресурса" Российская общественная инициатива" (РОИ) с 1 ноября 201</w:t>
      </w:r>
      <w:r w:rsidR="00A34F2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подлежат рассмотрению общественные инициативы, реализуемые на региональном и муниципальном уровне. Размещение и сбор голосов в поддержку инициатив исходит с использованием интернет – ресурса "Российская общественная инициатива".</w:t>
      </w:r>
    </w:p>
    <w:p w:rsidR="0053474B" w:rsidRDefault="0053474B" w:rsidP="00534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в разделе "Информация для граждан" создан баннер на указанный интернет ресурс.</w:t>
      </w:r>
    </w:p>
    <w:p w:rsidR="0053474B" w:rsidRPr="00A654CF" w:rsidRDefault="0053474B" w:rsidP="0053474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от 22.10.2013 №1918-р в администрации города создана экспертная по рассмотрению общественных инициатив, направленных гражданами Российской Федерации с использованием интернет – ресурса "Российская общественная инициатива" </w:t>
      </w:r>
      <w:r w:rsidRPr="00A654CF">
        <w:rPr>
          <w:rFonts w:ascii="Times New Roman" w:hAnsi="Times New Roman" w:cs="Times New Roman"/>
          <w:i/>
          <w:sz w:val="28"/>
          <w:szCs w:val="28"/>
        </w:rPr>
        <w:t>(</w:t>
      </w:r>
      <w:r w:rsidR="00A654CF">
        <w:rPr>
          <w:rFonts w:ascii="Times New Roman" w:hAnsi="Times New Roman" w:cs="Times New Roman"/>
          <w:i/>
          <w:sz w:val="28"/>
          <w:szCs w:val="28"/>
        </w:rPr>
        <w:t>р</w:t>
      </w:r>
      <w:r w:rsidRPr="00A654CF">
        <w:rPr>
          <w:rFonts w:ascii="Times New Roman" w:hAnsi="Times New Roman" w:cs="Times New Roman"/>
          <w:i/>
          <w:sz w:val="28"/>
          <w:szCs w:val="28"/>
        </w:rPr>
        <w:t>аспоряжение размещено на официальном сайте органов местного самоуправления в разделе "Местное самоуправление" "Документы"</w:t>
      </w:r>
      <w:r w:rsidR="00A654CF">
        <w:rPr>
          <w:rFonts w:ascii="Times New Roman" w:hAnsi="Times New Roman" w:cs="Times New Roman"/>
          <w:i/>
          <w:sz w:val="28"/>
          <w:szCs w:val="28"/>
        </w:rPr>
        <w:t>).</w:t>
      </w:r>
    </w:p>
    <w:p w:rsidR="0053474B" w:rsidRPr="0053474B" w:rsidRDefault="00A65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4F2B">
        <w:rPr>
          <w:rFonts w:ascii="Times New Roman" w:hAnsi="Times New Roman" w:cs="Times New Roman"/>
          <w:sz w:val="28"/>
          <w:szCs w:val="28"/>
        </w:rPr>
        <w:t xml:space="preserve">За период с 1 ноября 2013 года по 19 марта 2015 года общественных инициатив в </w:t>
      </w:r>
      <w:proofErr w:type="gramStart"/>
      <w:r w:rsidR="00A34F2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A34F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не поступало</w:t>
      </w:r>
    </w:p>
    <w:sectPr w:rsidR="0053474B" w:rsidRPr="0053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B"/>
    <w:rsid w:val="003D30F8"/>
    <w:rsid w:val="0053474B"/>
    <w:rsid w:val="00A34F2B"/>
    <w:rsid w:val="00A654CF"/>
    <w:rsid w:val="00EC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Урсу Наталья Александровна</dc:creator>
  <cp:lastModifiedBy>Тарнаева Гульнара Габидулловна</cp:lastModifiedBy>
  <cp:revision>3</cp:revision>
  <dcterms:created xsi:type="dcterms:W3CDTF">2015-10-05T09:15:00Z</dcterms:created>
  <dcterms:modified xsi:type="dcterms:W3CDTF">2015-10-08T06:11:00Z</dcterms:modified>
</cp:coreProperties>
</file>