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F6" w:rsidRDefault="00E230A7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31.05.2016 №773</w:t>
      </w: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F211F6" w:rsidP="00F211F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F211F6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</w:t>
      </w:r>
      <w:r w:rsidR="0088148C">
        <w:rPr>
          <w:rFonts w:ascii="Times New Roman" w:hAnsi="Times New Roman" w:cs="Times New Roman"/>
          <w:sz w:val="24"/>
          <w:szCs w:val="24"/>
        </w:rPr>
        <w:t>министрации города от 03.11.2015</w:t>
      </w:r>
      <w:r w:rsidRPr="00F211F6">
        <w:rPr>
          <w:rFonts w:ascii="Times New Roman" w:hAnsi="Times New Roman" w:cs="Times New Roman"/>
          <w:sz w:val="24"/>
          <w:szCs w:val="24"/>
        </w:rPr>
        <w:t xml:space="preserve"> №1953 "Об утверждении муниципальной программы "Развитие малого и среднего предпринимательства на территории города Нижневартовска на 2016-2020 годы" </w:t>
      </w: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ED" w:rsidRPr="00F211F6" w:rsidRDefault="00BF061A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муниципальной программы "Развитие малого и среднего предпринимательства на территории города Нижневартовска на 2016-2020 годы"</w:t>
      </w:r>
      <w:r w:rsid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в соответствие с бюджетным законодательством, 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11.01.2016 №2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0A29ED" w:rsidRPr="00F211F6">
        <w:rPr>
          <w:rFonts w:ascii="Times New Roman" w:hAnsi="Times New Roman" w:cs="Times New Roman"/>
          <w:sz w:val="28"/>
          <w:szCs w:val="28"/>
        </w:rPr>
        <w:t>О программах города Нижневартовска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180E3E" w:rsidRPr="00F211F6">
        <w:rPr>
          <w:rFonts w:ascii="Times New Roman" w:hAnsi="Times New Roman" w:cs="Times New Roman"/>
          <w:sz w:val="28"/>
          <w:szCs w:val="28"/>
        </w:rPr>
        <w:t>:</w:t>
      </w:r>
    </w:p>
    <w:p w:rsidR="000A29ED" w:rsidRPr="00F211F6" w:rsidRDefault="000A29E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B4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807F9D" w:rsidRPr="00F211F6">
        <w:rPr>
          <w:rFonts w:ascii="Times New Roman" w:hAnsi="Times New Roman" w:cs="Times New Roman"/>
          <w:sz w:val="28"/>
          <w:szCs w:val="28"/>
        </w:rPr>
        <w:t>03.11.2015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 №</w:t>
      </w:r>
      <w:r w:rsidR="00807F9D" w:rsidRPr="00F211F6">
        <w:rPr>
          <w:rFonts w:ascii="Times New Roman" w:hAnsi="Times New Roman" w:cs="Times New Roman"/>
          <w:sz w:val="28"/>
          <w:szCs w:val="28"/>
        </w:rPr>
        <w:t>1953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807F9D" w:rsidRPr="00F211F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807F9D" w:rsidRPr="00F211F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807F9D" w:rsidRPr="00F211F6">
        <w:rPr>
          <w:rFonts w:ascii="Times New Roman" w:hAnsi="Times New Roman" w:cs="Times New Roman"/>
          <w:sz w:val="28"/>
          <w:szCs w:val="28"/>
        </w:rPr>
        <w:t>на территории города Нижневартовска на 2016-2020 годы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383AB4" w:rsidRPr="00F211F6">
        <w:rPr>
          <w:rFonts w:ascii="Times New Roman" w:hAnsi="Times New Roman" w:cs="Times New Roman"/>
          <w:sz w:val="28"/>
          <w:szCs w:val="28"/>
        </w:rPr>
        <w:t>:</w:t>
      </w:r>
    </w:p>
    <w:p w:rsidR="000A29ED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Раздел I изложить </w:t>
      </w:r>
      <w:r w:rsidR="00CD449D" w:rsidRPr="00F211F6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F211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4181" w:rsidRPr="00F2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3C4181" w:rsidRPr="00F211F6">
        <w:rPr>
          <w:rFonts w:ascii="Times New Roman" w:hAnsi="Times New Roman" w:cs="Times New Roman"/>
          <w:sz w:val="28"/>
          <w:szCs w:val="28"/>
        </w:rPr>
        <w:t xml:space="preserve">ание раздела II изложить в </w:t>
      </w:r>
      <w:r w:rsidR="00A63236" w:rsidRPr="00F211F6">
        <w:rPr>
          <w:rFonts w:ascii="Times New Roman" w:hAnsi="Times New Roman" w:cs="Times New Roman"/>
          <w:sz w:val="28"/>
          <w:szCs w:val="28"/>
        </w:rPr>
        <w:t>следующей</w:t>
      </w:r>
      <w:r w:rsidR="003C4181" w:rsidRPr="00F211F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211F6" w:rsidRDefault="00F211F6" w:rsidP="00F2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A63236" w:rsidRPr="00F211F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C4181" w:rsidRPr="00F211F6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вопросов, </w:t>
      </w:r>
    </w:p>
    <w:p w:rsidR="003C4181" w:rsidRPr="00F211F6" w:rsidRDefault="003C4181" w:rsidP="00F2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b/>
          <w:sz w:val="28"/>
          <w:szCs w:val="28"/>
        </w:rPr>
        <w:t xml:space="preserve">на решение которых направлена </w:t>
      </w:r>
      <w:r w:rsidR="00F211F6" w:rsidRPr="00F211F6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F211F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.</w:t>
      </w:r>
    </w:p>
    <w:p w:rsidR="00383AB4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3AB4" w:rsidRPr="00F211F6">
        <w:rPr>
          <w:rFonts w:ascii="Times New Roman" w:hAnsi="Times New Roman" w:cs="Times New Roman"/>
          <w:sz w:val="28"/>
          <w:szCs w:val="28"/>
        </w:rPr>
        <w:t>Раздел</w:t>
      </w:r>
      <w:r w:rsidR="0034270C" w:rsidRPr="00F211F6">
        <w:rPr>
          <w:rFonts w:ascii="Times New Roman" w:hAnsi="Times New Roman" w:cs="Times New Roman"/>
          <w:sz w:val="28"/>
          <w:szCs w:val="28"/>
        </w:rPr>
        <w:t>ы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III</w:t>
      </w:r>
      <w:r w:rsidR="00A63236" w:rsidRPr="00F211F6">
        <w:rPr>
          <w:rFonts w:ascii="Times New Roman" w:hAnsi="Times New Roman" w:cs="Times New Roman"/>
          <w:sz w:val="28"/>
          <w:szCs w:val="28"/>
        </w:rPr>
        <w:t>, IV изложить в новой редакции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C4181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4181" w:rsidRPr="00F211F6">
        <w:rPr>
          <w:rFonts w:ascii="Times New Roman" w:hAnsi="Times New Roman" w:cs="Times New Roman"/>
          <w:sz w:val="28"/>
          <w:szCs w:val="28"/>
        </w:rPr>
        <w:t>В разделе V:</w:t>
      </w:r>
    </w:p>
    <w:p w:rsidR="00F211F6" w:rsidRDefault="003C4181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н</w:t>
      </w:r>
      <w:r w:rsidR="00383AB4" w:rsidRPr="00F211F6">
        <w:rPr>
          <w:rFonts w:ascii="Times New Roman" w:hAnsi="Times New Roman" w:cs="Times New Roman"/>
          <w:sz w:val="28"/>
          <w:szCs w:val="28"/>
        </w:rPr>
        <w:t>а</w:t>
      </w:r>
      <w:r w:rsidR="0088148C">
        <w:rPr>
          <w:rFonts w:ascii="Times New Roman" w:hAnsi="Times New Roman" w:cs="Times New Roman"/>
          <w:sz w:val="28"/>
          <w:szCs w:val="28"/>
        </w:rPr>
        <w:t>з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вание раздела изложить в </w:t>
      </w:r>
      <w:r w:rsidR="0034270C" w:rsidRPr="00F211F6">
        <w:rPr>
          <w:rFonts w:ascii="Times New Roman" w:hAnsi="Times New Roman" w:cs="Times New Roman"/>
          <w:sz w:val="28"/>
          <w:szCs w:val="28"/>
        </w:rPr>
        <w:t>следующей</w:t>
      </w:r>
      <w:r w:rsidR="00F211F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83AB4" w:rsidRPr="00F211F6" w:rsidRDefault="00F211F6" w:rsidP="00F2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A63236" w:rsidRPr="00F211F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83AB4" w:rsidRPr="00F211F6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3C4181" w:rsidRPr="00F211F6">
        <w:rPr>
          <w:rFonts w:ascii="Times New Roman" w:hAnsi="Times New Roman" w:cs="Times New Roman"/>
          <w:b/>
          <w:sz w:val="28"/>
          <w:szCs w:val="28"/>
        </w:rPr>
        <w:t>е</w:t>
      </w:r>
      <w:r w:rsidR="00383AB4" w:rsidRPr="00F211F6">
        <w:rPr>
          <w:rFonts w:ascii="Times New Roman" w:hAnsi="Times New Roman" w:cs="Times New Roman"/>
          <w:b/>
          <w:sz w:val="28"/>
          <w:szCs w:val="28"/>
        </w:rPr>
        <w:t xml:space="preserve"> обеспечение муниципальной программы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231B4D" w:rsidRPr="00F211F6">
        <w:rPr>
          <w:rFonts w:ascii="Times New Roman" w:hAnsi="Times New Roman" w:cs="Times New Roman"/>
          <w:sz w:val="28"/>
          <w:szCs w:val="28"/>
        </w:rPr>
        <w:t>;</w:t>
      </w:r>
    </w:p>
    <w:p w:rsidR="00F211F6" w:rsidRDefault="003C4181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383AB4" w:rsidRPr="00F211F6">
        <w:rPr>
          <w:rFonts w:ascii="Times New Roman" w:hAnsi="Times New Roman" w:cs="Times New Roman"/>
          <w:sz w:val="28"/>
          <w:szCs w:val="28"/>
        </w:rPr>
        <w:t>дополнить абзац</w:t>
      </w:r>
      <w:r w:rsidR="00421CFC" w:rsidRPr="00F211F6">
        <w:rPr>
          <w:rFonts w:ascii="Times New Roman" w:hAnsi="Times New Roman" w:cs="Times New Roman"/>
          <w:sz w:val="28"/>
          <w:szCs w:val="28"/>
        </w:rPr>
        <w:t>е</w:t>
      </w:r>
      <w:r w:rsidR="00383AB4" w:rsidRPr="00F211F6">
        <w:rPr>
          <w:rFonts w:ascii="Times New Roman" w:hAnsi="Times New Roman" w:cs="Times New Roman"/>
          <w:sz w:val="28"/>
          <w:szCs w:val="28"/>
        </w:rPr>
        <w:t>м</w:t>
      </w:r>
      <w:r w:rsidR="00A80012" w:rsidRPr="00F211F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211F6">
        <w:rPr>
          <w:rFonts w:ascii="Times New Roman" w:hAnsi="Times New Roman" w:cs="Times New Roman"/>
          <w:sz w:val="28"/>
          <w:szCs w:val="28"/>
        </w:rPr>
        <w:t>:</w:t>
      </w:r>
    </w:p>
    <w:p w:rsidR="005F38EA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5F38EA" w:rsidRPr="00F211F6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муниципальной программы </w:t>
      </w:r>
      <w:r w:rsidR="00032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8EA" w:rsidRPr="00F211F6">
        <w:rPr>
          <w:rFonts w:ascii="Times New Roman" w:hAnsi="Times New Roman" w:cs="Times New Roman"/>
          <w:sz w:val="28"/>
          <w:szCs w:val="28"/>
        </w:rPr>
        <w:t>из бюджета города могут подлежать корректировке путем уточнения по суммам и мероприятиям.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8C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57867">
        <w:rPr>
          <w:rFonts w:ascii="Times New Roman" w:hAnsi="Times New Roman" w:cs="Times New Roman"/>
          <w:sz w:val="28"/>
          <w:szCs w:val="28"/>
        </w:rPr>
        <w:t>В</w:t>
      </w:r>
      <w:r w:rsidR="0088148C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881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68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48C">
        <w:rPr>
          <w:rFonts w:ascii="Times New Roman" w:hAnsi="Times New Roman" w:cs="Times New Roman"/>
          <w:sz w:val="28"/>
          <w:szCs w:val="28"/>
        </w:rPr>
        <w:t xml:space="preserve"> слова "отдел анализа общественного мнения администрации города" заменить словами "</w:t>
      </w:r>
      <w:r w:rsidR="0088148C" w:rsidRPr="0088148C">
        <w:rPr>
          <w:rFonts w:ascii="Times New Roman" w:hAnsi="Times New Roman" w:cs="Times New Roman"/>
          <w:sz w:val="28"/>
        </w:rPr>
        <w:t>управлени</w:t>
      </w:r>
      <w:r w:rsidR="007768A6">
        <w:rPr>
          <w:rFonts w:ascii="Times New Roman" w:hAnsi="Times New Roman" w:cs="Times New Roman"/>
          <w:sz w:val="28"/>
        </w:rPr>
        <w:t>е</w:t>
      </w:r>
      <w:r w:rsidR="0088148C">
        <w:rPr>
          <w:rFonts w:ascii="Times New Roman" w:hAnsi="Times New Roman" w:cs="Times New Roman"/>
          <w:sz w:val="28"/>
        </w:rPr>
        <w:t xml:space="preserve"> </w:t>
      </w:r>
      <w:r w:rsidR="0088148C" w:rsidRPr="0088148C">
        <w:rPr>
          <w:rFonts w:ascii="Times New Roman" w:hAnsi="Times New Roman" w:cs="Times New Roman"/>
          <w:sz w:val="28"/>
        </w:rPr>
        <w:t>по информационной политике администрации города</w:t>
      </w:r>
      <w:r w:rsidR="0088148C">
        <w:rPr>
          <w:rFonts w:ascii="Times New Roman" w:hAnsi="Times New Roman" w:cs="Times New Roman"/>
          <w:sz w:val="28"/>
        </w:rPr>
        <w:t>".</w:t>
      </w:r>
    </w:p>
    <w:p w:rsidR="00D910DB" w:rsidRDefault="00D910DB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05.02.2018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№13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910DB" w:rsidRPr="00D910DB" w:rsidRDefault="00D910DB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>Управление по взаимодействию со средствами массовой информации администрации города</w:t>
      </w:r>
    </w:p>
    <w:p w:rsidR="00383AB4" w:rsidRPr="00F211F6" w:rsidRDefault="0088148C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F38EA" w:rsidRPr="00F211F6">
        <w:rPr>
          <w:rFonts w:ascii="Times New Roman" w:hAnsi="Times New Roman" w:cs="Times New Roman"/>
          <w:sz w:val="28"/>
          <w:szCs w:val="28"/>
        </w:rPr>
        <w:t>Раздел VIII изложить в новой редакции согласно приложению 3</w:t>
      </w:r>
      <w:r w:rsidR="00032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EA" w:rsidRPr="00F211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910DB" w:rsidRDefault="00D910DB" w:rsidP="00D910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05.02.2018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№13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910DB" w:rsidRPr="00F211F6" w:rsidRDefault="00D910DB" w:rsidP="00D9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>Управление по взаимодействию со средствами массовой информации администрации города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7768A6">
        <w:rPr>
          <w:rFonts w:ascii="Times New Roman" w:hAnsi="Times New Roman" w:cs="Times New Roman"/>
          <w:sz w:val="28"/>
          <w:szCs w:val="28"/>
        </w:rPr>
        <w:t>после</w:t>
      </w:r>
      <w:r w:rsidRPr="00F211F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F2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11F6">
        <w:rPr>
          <w:rFonts w:ascii="Times New Roman" w:hAnsi="Times New Roman" w:cs="Times New Roman"/>
          <w:sz w:val="28"/>
          <w:szCs w:val="28"/>
        </w:rPr>
        <w:t>А.А. Бадина</w:t>
      </w:r>
    </w:p>
    <w:p w:rsid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E3E" w:rsidRPr="00F211F6" w:rsidRDefault="00180E3E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0E3E" w:rsidRPr="00F211F6" w:rsidRDefault="00180E3E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80E3E" w:rsidRPr="00F211F6" w:rsidRDefault="00E230A7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180E3E" w:rsidRPr="00032858" w:rsidRDefault="00180E3E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53" w:rsidRPr="00032858" w:rsidRDefault="00A11A32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03285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62353" w:rsidRPr="0003285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32858" w:rsidRDefault="00F211F6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8">
        <w:rPr>
          <w:rFonts w:ascii="Times New Roman" w:hAnsi="Times New Roman" w:cs="Times New Roman"/>
          <w:b/>
          <w:sz w:val="28"/>
          <w:szCs w:val="28"/>
        </w:rPr>
        <w:t>"</w:t>
      </w:r>
      <w:r w:rsidR="00F62353" w:rsidRPr="00032858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</w:t>
      </w:r>
    </w:p>
    <w:p w:rsidR="00F62353" w:rsidRPr="00032858" w:rsidRDefault="00F62353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858">
        <w:rPr>
          <w:rFonts w:ascii="Times New Roman" w:hAnsi="Times New Roman" w:cs="Times New Roman"/>
          <w:b/>
          <w:sz w:val="28"/>
          <w:szCs w:val="28"/>
        </w:rPr>
        <w:t>города Нижневартовска на 2016-2020 годы</w:t>
      </w:r>
      <w:r w:rsidR="00F211F6" w:rsidRPr="00032858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Default="00180E3E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67" w:rsidRPr="00032858" w:rsidRDefault="00257867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на территории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на 2016-2020 годы"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032858" w:rsidRDefault="00032858" w:rsidP="00F2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Управление по потребительскому рынку администрации города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земельных ресурсов администрации города;</w:t>
            </w:r>
          </w:p>
          <w:p w:rsidR="00032858" w:rsidRPr="00F211F6" w:rsidRDefault="007768A6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</w:t>
            </w:r>
            <w:r w:rsidR="008814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148C" w:rsidRPr="0088148C">
              <w:rPr>
                <w:rFonts w:ascii="Times New Roman" w:hAnsi="Times New Roman" w:cs="Times New Roman"/>
                <w:sz w:val="28"/>
              </w:rPr>
              <w:t xml:space="preserve">по информационной политике </w:t>
            </w:r>
            <w:r w:rsidR="00032858"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города; 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  <w:p w:rsidR="00C4286C" w:rsidRDefault="00C4286C" w:rsidP="005176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Внесены изменения постановлением администрации города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05.02.2018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4286C" w:rsidRDefault="00C4286C" w:rsidP="0051760E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C4286C">
              <w:rPr>
                <w:rFonts w:eastAsiaTheme="minorHAnsi"/>
                <w:i/>
                <w:sz w:val="28"/>
                <w:szCs w:val="28"/>
                <w:lang w:eastAsia="en-US"/>
              </w:rPr>
              <w:t>Управление по взаимодействию со средствами массовой информации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администрации города;</w:t>
            </w:r>
          </w:p>
          <w:p w:rsidR="00D910DB" w:rsidRPr="0051760E" w:rsidRDefault="00C4286C" w:rsidP="0051760E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4286C">
              <w:rPr>
                <w:rFonts w:eastAsiaTheme="minorHAnsi"/>
                <w:i/>
                <w:sz w:val="28"/>
                <w:szCs w:val="28"/>
                <w:lang w:eastAsia="en-US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032858" w:rsidRDefault="00032858" w:rsidP="00F2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1. Оказание финансовой поддержки субъектам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организациям, образующим инфраструктуру поддержки субъектов малого и среднего предпринимательства.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повышения уровня знаний субъектов предпринимательской деятельности по ведению бизнеса, повышения квалификации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благоприятного общественного мнения о малом и среднем предпринимательстве, организация мониторинга и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поддержки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образующих инфраструктуру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4. Оказание финансовой поддержки, направленной на развитие молодежного предпринимательства.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финансовой поддержки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осу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>ществляющим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ремесленническая деятельность, въездной и внутренний туризм.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6. Оказание финансовой поддержки социальному предпринимательству и семейному бизнесу</w:t>
            </w:r>
          </w:p>
          <w:p w:rsidR="0051760E" w:rsidRDefault="0051760E" w:rsidP="00A54C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Внесены изменения постановлением администрации города от </w:t>
            </w:r>
            <w:r w:rsidR="00A54CC2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A54CC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A54CC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A54CC2">
              <w:rPr>
                <w:rFonts w:ascii="Times New Roman" w:hAnsi="Times New Roman" w:cs="Times New Roman"/>
                <w:i/>
                <w:sz w:val="28"/>
                <w:szCs w:val="28"/>
              </w:rPr>
              <w:t>564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54CC2" w:rsidRDefault="00A54CC2" w:rsidP="00A5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Pr="00A54CC2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финансовой поддержки инновационным компаниям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1. Финансовая поддержка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с производством и реализацией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в социально значимых видах деятельности.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2. Грантовая поддержка начинающих предпринимателей.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3. Проведение образовательных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4. 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5. Развитие молодежного предпринимательства.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убъектов малого и среднего предпринимательства, осуществля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7. Возмещение затрат социальному предпринимательству и семейному бизнесу.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8. Грантовая поддержка социальному предпринимательству.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9. Грантовая поддержка на организацию Центра времяпрепровождения детей</w:t>
            </w:r>
          </w:p>
          <w:p w:rsidR="00A54CC2" w:rsidRDefault="00A54CC2" w:rsidP="0003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Внесены изменения постановлением администрации города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13.04.2017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564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54CC2" w:rsidRPr="00A54CC2" w:rsidRDefault="00A54CC2" w:rsidP="00A54C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Fonts w:ascii="Times New Roman" w:hAnsi="Times New Roman" w:cs="Times New Roman"/>
                <w:i/>
                <w:sz w:val="28"/>
                <w:szCs w:val="28"/>
              </w:rPr>
              <w:t>10. Грантовая поддержка начинающих инновационных компаний.</w:t>
            </w:r>
          </w:p>
          <w:p w:rsidR="00A54CC2" w:rsidRPr="00A54CC2" w:rsidRDefault="00A54CC2" w:rsidP="00032858">
            <w:pPr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A54CC2">
              <w:rPr>
                <w:rFonts w:ascii="Times New Roman" w:hAnsi="Times New Roman" w:cs="Times New Roman"/>
                <w:i/>
                <w:sz w:val="28"/>
                <w:szCs w:val="28"/>
              </w:rPr>
              <w:t>11. Финансовая поддержка</w:t>
            </w:r>
            <w:r w:rsidRPr="00A54CC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инновационным компаниям.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на 2016-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2020 го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 xml:space="preserve">ды составляет 43 135 тыс. руб.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(средства бюджета города), в том числе: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- 2016 год - 8 627 тыс. руб.;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- 2017 год - 8 627 тыс. руб.; 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- 2018 год - 8 627 тыс. руб.;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- 2019 год - 8 627 тыс. руб.;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- 2020 год - 8 627 тыс. руб.</w:t>
            </w:r>
          </w:p>
          <w:p w:rsidR="00A54CC2" w:rsidRDefault="00A54CC2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постановлени</w:t>
            </w:r>
            <w:r w:rsidR="00DC2267"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</w:t>
            </w:r>
            <w:r w:rsidR="00115506">
              <w:rPr>
                <w:rFonts w:ascii="Times New Roman" w:hAnsi="Times New Roman" w:cs="Times New Roman"/>
                <w:i/>
                <w:sz w:val="28"/>
                <w:szCs w:val="28"/>
              </w:rPr>
              <w:t>05.02.2018 №133, 05.09.2017 №1347, 31.01.2017 №123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Общий объем финансирования муниципальной программы на 2016 - 2020 годы составляет 70 717,50 тыс. руб., из них: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- за счет средств бюджета города - 43 658,60 тыс. руб., в том числе: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2016 год - 8 927,00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2017 год - 8 850,60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2018 год - 8 627,00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2019 год - 8 627,00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2020 год - 8 627,00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- за счет средств бюджета округа - 27 058,90 тыс. руб., в том числе: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2016 год - 13 730,50 тыс. руб.;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2017 год - 13 328,40 тыс. руб.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 w:rsidR="00CF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эффективности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получивших финансовую поддержку в рамках муниципальной программы, </w:t>
            </w:r>
            <w:r w:rsidR="00CF5A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составит не менее 160 ед.;</w:t>
            </w:r>
          </w:p>
          <w:p w:rsidR="00115506" w:rsidRDefault="00115506" w:rsidP="0003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05.02.2018 №133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субъектов малого и среднего предпринимательства, получивших финансовую поддержку в рамках муниципальной программы,        составит не менее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184</w:t>
            </w: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молодежного предпринимательства, принявших участие в мероприятиях, проводимых в рамках муниципальной программы, составит не менее 55 ед.;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социального предпринимательства, принявших участие в мероприятиях, проводимых в рамках муниципальной программы, составит не менее 51 ед.;</w:t>
            </w:r>
          </w:p>
          <w:p w:rsidR="00115506" w:rsidRDefault="00115506" w:rsidP="000328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05.02.2018 №133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15506" w:rsidRPr="00115506" w:rsidRDefault="00115506" w:rsidP="001155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506">
              <w:rPr>
                <w:rFonts w:ascii="Times New Roman" w:hAnsi="Times New Roman" w:cs="Times New Roman"/>
                <w:i/>
                <w:sz w:val="28"/>
                <w:szCs w:val="28"/>
              </w:rPr>
              <w:t>- количество субъектов социального предпринимательства, принявших участие в мероприятиях, проводимых в рамках муниципальной программы, составит не менее 62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созданных субъектами малого и среднего предпринимательства, получившими финансовую поддержку в рамках муниципальной программы, составит не менее 50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семинаров, "круглых столов" для субъектов малого и среднего предпринимательства по различным аспектам предпринимательской деятельности составит не менее 73 ед.;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предоставленных консультаций субъектам малого и среднего предпринимательства</w:t>
            </w:r>
            <w:r w:rsidR="00CF5A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оказания поддержки в рамках муниципальной программы составит не менее 2 500 ед.</w:t>
            </w:r>
            <w:r w:rsidR="00A94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4D7E" w:rsidRDefault="00A94D7E" w:rsidP="00A94D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31.01.2017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910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94D7E" w:rsidRPr="00F211F6" w:rsidRDefault="00A94D7E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7E">
              <w:rPr>
                <w:rFonts w:ascii="Times New Roman" w:hAnsi="Times New Roman" w:cs="Times New Roman"/>
                <w:i/>
                <w:sz w:val="28"/>
                <w:szCs w:val="28"/>
              </w:rPr>
              <w:t>- число субъектов малого и среднего предпринимател</w:t>
            </w:r>
            <w:bookmarkStart w:id="1" w:name="_GoBack"/>
            <w:bookmarkEnd w:id="1"/>
            <w:r w:rsidRPr="00A94D7E">
              <w:rPr>
                <w:rFonts w:ascii="Times New Roman" w:hAnsi="Times New Roman" w:cs="Times New Roman"/>
                <w:i/>
                <w:sz w:val="28"/>
                <w:szCs w:val="28"/>
              </w:rPr>
              <w:t>ьства в расчете на 10 тыс. человек населения (ед.)</w:t>
            </w:r>
          </w:p>
        </w:tc>
      </w:tr>
    </w:tbl>
    <w:p w:rsidR="00032858" w:rsidRDefault="00032858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AB4" w:rsidRPr="00F211F6" w:rsidRDefault="00383AB4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383AB4" w:rsidRPr="00F211F6" w:rsidRDefault="00383AB4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83AB4" w:rsidRPr="00F211F6" w:rsidRDefault="00E230A7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III. Основная цель и задачи муниципальной программы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стабильности в городе Нижневартовске.</w:t>
      </w:r>
    </w:p>
    <w:p w:rsidR="000B1FFA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следую</w:t>
      </w:r>
      <w:r w:rsidR="000B1FFA" w:rsidRPr="00F211F6">
        <w:rPr>
          <w:rFonts w:ascii="Times New Roman" w:hAnsi="Times New Roman" w:cs="Times New Roman"/>
          <w:sz w:val="28"/>
          <w:szCs w:val="28"/>
        </w:rPr>
        <w:t>щих задач:</w:t>
      </w:r>
    </w:p>
    <w:p w:rsidR="000B1FFA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1.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57C" w:rsidRPr="00F211F6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предпринимательской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EB257C" w:rsidRPr="00F211F6">
        <w:rPr>
          <w:rFonts w:ascii="Times New Roman" w:hAnsi="Times New Roman" w:cs="Times New Roman"/>
          <w:sz w:val="28"/>
          <w:szCs w:val="28"/>
        </w:rPr>
        <w:t>деятельности по ведению бизнеса, повышения квалификации кадров.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FA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3. </w:t>
      </w:r>
      <w:r w:rsidR="000B1FFA" w:rsidRPr="00CF5A09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малом и среднем предпринимательстве, организация мониторинга и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FFA" w:rsidRPr="00CF5A0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0B1FFA" w:rsidRPr="00CF5A0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органи</w:t>
      </w:r>
      <w:r w:rsidR="0088148C">
        <w:rPr>
          <w:rFonts w:ascii="Times New Roman" w:hAnsi="Times New Roman" w:cs="Times New Roman"/>
          <w:sz w:val="28"/>
          <w:szCs w:val="28"/>
        </w:rPr>
        <w:t>заций, образующих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инфраструктуру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F211F6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="00881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1F6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поддержки, направленной на развитие молодежного предпринимательства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48C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FFA" w:rsidRPr="00F211F6">
        <w:rPr>
          <w:rFonts w:ascii="Times New Roman" w:hAnsi="Times New Roman" w:cs="Times New Roman"/>
          <w:sz w:val="28"/>
          <w:szCs w:val="28"/>
        </w:rPr>
        <w:t>и внутренний туризм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</w:p>
    <w:p w:rsidR="00033FB1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и семейному бизнесу.</w:t>
      </w:r>
    </w:p>
    <w:p w:rsidR="00115506" w:rsidRDefault="0011550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115506" w:rsidRDefault="0011550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115506">
        <w:rPr>
          <w:rFonts w:ascii="Times New Roman" w:hAnsi="Times New Roman" w:cs="Times New Roman"/>
          <w:i/>
          <w:sz w:val="28"/>
          <w:szCs w:val="28"/>
        </w:rPr>
        <w:t>Оказание финансовой поддержки инновационным компаниям.</w:t>
      </w:r>
    </w:p>
    <w:p w:rsidR="00115506" w:rsidRPr="00115506" w:rsidRDefault="0011550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FB1" w:rsidRPr="00F211F6" w:rsidRDefault="0004207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осуществляется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0D0FCF" w:rsidRPr="00F211F6">
        <w:rPr>
          <w:rFonts w:ascii="Times New Roman" w:hAnsi="Times New Roman" w:cs="Times New Roman"/>
          <w:sz w:val="28"/>
          <w:szCs w:val="28"/>
        </w:rPr>
        <w:t>в том числе путем о</w:t>
      </w:r>
      <w:r w:rsidR="00033FB1" w:rsidRPr="00F211F6">
        <w:rPr>
          <w:rFonts w:ascii="Times New Roman" w:hAnsi="Times New Roman" w:cs="Times New Roman"/>
          <w:sz w:val="28"/>
          <w:szCs w:val="28"/>
        </w:rPr>
        <w:t>казани</w:t>
      </w:r>
      <w:r w:rsidR="000D0FCF" w:rsidRPr="00F211F6">
        <w:rPr>
          <w:rFonts w:ascii="Times New Roman" w:hAnsi="Times New Roman" w:cs="Times New Roman"/>
          <w:sz w:val="28"/>
          <w:szCs w:val="28"/>
        </w:rPr>
        <w:t>я</w:t>
      </w:r>
      <w:r w:rsidR="00033FB1" w:rsidRPr="00F211F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FB1" w:rsidRPr="00F211F6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Для успешного выполнения поставленных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предпринимательства, и предпринимателей города.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Понятия, используемые в муниципальной программе: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5A09">
        <w:rPr>
          <w:rFonts w:ascii="Times New Roman" w:hAnsi="Times New Roman" w:cs="Times New Roman"/>
          <w:sz w:val="28"/>
          <w:szCs w:val="28"/>
        </w:rPr>
        <w:t>-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C776A" w:rsidRPr="00F211F6">
        <w:rPr>
          <w:rFonts w:ascii="Times New Roman" w:hAnsi="Times New Roman" w:cs="Times New Roman"/>
          <w:sz w:val="28"/>
          <w:szCs w:val="28"/>
        </w:rPr>
        <w:t>ы</w:t>
      </w:r>
      <w:r w:rsidR="008F386B" w:rsidRPr="00F211F6">
        <w:rPr>
          <w:rFonts w:ascii="Times New Roman" w:hAnsi="Times New Roman" w:cs="Times New Roman"/>
          <w:sz w:val="28"/>
          <w:szCs w:val="28"/>
        </w:rPr>
        <w:t xml:space="preserve"> или субъекты малого и среднего предпринимательства</w:t>
      </w:r>
      <w:r w:rsidR="00622C58" w:rsidRPr="00F211F6">
        <w:rPr>
          <w:rFonts w:ascii="Times New Roman" w:hAnsi="Times New Roman" w:cs="Times New Roman"/>
          <w:sz w:val="28"/>
          <w:szCs w:val="28"/>
        </w:rPr>
        <w:t>)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CF5A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148C">
        <w:rPr>
          <w:rFonts w:ascii="Times New Roman" w:hAnsi="Times New Roman" w:cs="Times New Roman"/>
          <w:sz w:val="28"/>
          <w:szCs w:val="28"/>
        </w:rPr>
        <w:t>–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8148C">
        <w:rPr>
          <w:rFonts w:ascii="Times New Roman" w:hAnsi="Times New Roman" w:cs="Times New Roman"/>
          <w:sz w:val="28"/>
          <w:szCs w:val="28"/>
        </w:rPr>
        <w:t xml:space="preserve"> или организации, образующие</w:t>
      </w:r>
      <w:r w:rsidR="00AC4C6F" w:rsidRPr="00AC4C6F">
        <w:rPr>
          <w:rFonts w:ascii="Times New Roman" w:hAnsi="Times New Roman" w:cs="Times New Roman"/>
          <w:sz w:val="28"/>
          <w:szCs w:val="28"/>
        </w:rPr>
        <w:t xml:space="preserve"> </w:t>
      </w:r>
      <w:r w:rsidR="00AC4C6F" w:rsidRPr="00F211F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622C58" w:rsidRPr="00F211F6">
        <w:rPr>
          <w:rFonts w:ascii="Times New Roman" w:hAnsi="Times New Roman" w:cs="Times New Roman"/>
          <w:sz w:val="28"/>
          <w:szCs w:val="28"/>
        </w:rPr>
        <w:t>)</w:t>
      </w:r>
      <w:r w:rsidRPr="00F211F6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в Федеральном законе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11F6">
        <w:rPr>
          <w:rFonts w:ascii="Times New Roman" w:hAnsi="Times New Roman" w:cs="Times New Roman"/>
          <w:sz w:val="28"/>
          <w:szCs w:val="28"/>
        </w:rPr>
        <w:t xml:space="preserve">от 24.07.2007 №209-ФЗ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AC4C6F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1F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621F15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семейный бизнес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бизнес-инкубирование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молодежное предпринимательство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особая категория субъектов малого и среднего 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 в постановлении Правительства Ханты-Мансийского автономного округа - Югры от 09.10.2013 №419-п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развитие, инвестиции и инновации Ханты-Мансийского автономного округа </w:t>
      </w:r>
      <w:r w:rsidR="00CF5A09">
        <w:rPr>
          <w:rFonts w:ascii="Times New Roman" w:hAnsi="Times New Roman" w:cs="Times New Roman"/>
          <w:sz w:val="28"/>
          <w:szCs w:val="28"/>
        </w:rPr>
        <w:t>-</w:t>
      </w:r>
      <w:r w:rsidRPr="00F211F6">
        <w:rPr>
          <w:rFonts w:ascii="Times New Roman" w:hAnsi="Times New Roman" w:cs="Times New Roman"/>
          <w:sz w:val="28"/>
          <w:szCs w:val="28"/>
        </w:rPr>
        <w:t xml:space="preserve"> Югры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на 201</w:t>
      </w:r>
      <w:r w:rsidR="00C34D8A" w:rsidRPr="00F211F6">
        <w:rPr>
          <w:rFonts w:ascii="Times New Roman" w:hAnsi="Times New Roman" w:cs="Times New Roman"/>
          <w:sz w:val="28"/>
          <w:szCs w:val="28"/>
        </w:rPr>
        <w:t>6</w:t>
      </w:r>
      <w:r w:rsidRPr="00F211F6">
        <w:rPr>
          <w:rFonts w:ascii="Times New Roman" w:hAnsi="Times New Roman" w:cs="Times New Roman"/>
          <w:sz w:val="28"/>
          <w:szCs w:val="28"/>
        </w:rPr>
        <w:t>-2020 годы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расходы по регистрации юридического лица или индивидуального предпринимателя - расходы, связанные с оплатой госпошлины, открытием банковского счета, изготовлением печати;</w:t>
      </w:r>
    </w:p>
    <w:p w:rsidR="00555004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расходы, связанные с началом предпринимательской деятельности, - расходы на приобретение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переработки, арендные платежи за нежилые помещения за первые 6 месяцев реализации бизнес-проекта, начиная с </w:t>
      </w:r>
      <w:r w:rsidR="00B45361" w:rsidRPr="00F211F6">
        <w:rPr>
          <w:rFonts w:ascii="Times New Roman" w:hAnsi="Times New Roman" w:cs="Times New Roman"/>
          <w:sz w:val="28"/>
          <w:szCs w:val="28"/>
        </w:rPr>
        <w:t xml:space="preserve">даты поступления на расчетный счет </w:t>
      </w:r>
      <w:r w:rsidR="00CF5A09">
        <w:rPr>
          <w:rFonts w:ascii="Times New Roman" w:hAnsi="Times New Roman" w:cs="Times New Roman"/>
          <w:sz w:val="28"/>
          <w:szCs w:val="28"/>
        </w:rPr>
        <w:t>С</w:t>
      </w:r>
      <w:r w:rsidR="00B45361" w:rsidRPr="00F211F6">
        <w:rPr>
          <w:rFonts w:ascii="Times New Roman" w:hAnsi="Times New Roman" w:cs="Times New Roman"/>
          <w:sz w:val="28"/>
          <w:szCs w:val="28"/>
        </w:rPr>
        <w:t>убъекта</w:t>
      </w:r>
      <w:r w:rsidR="00C16206" w:rsidRPr="00F211F6">
        <w:rPr>
          <w:rFonts w:ascii="Times New Roman" w:hAnsi="Times New Roman" w:cs="Times New Roman"/>
          <w:sz w:val="28"/>
          <w:szCs w:val="28"/>
        </w:rPr>
        <w:t xml:space="preserve"> средств гранта</w:t>
      </w:r>
      <w:r w:rsidRPr="00F211F6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9850D4" w:rsidRPr="00F211F6">
        <w:rPr>
          <w:rFonts w:ascii="Times New Roman" w:hAnsi="Times New Roman" w:cs="Times New Roman"/>
          <w:sz w:val="28"/>
          <w:szCs w:val="28"/>
        </w:rPr>
        <w:t>менее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B45361" w:rsidRPr="00F211F6">
        <w:rPr>
          <w:rFonts w:ascii="Times New Roman" w:hAnsi="Times New Roman" w:cs="Times New Roman"/>
          <w:sz w:val="28"/>
          <w:szCs w:val="28"/>
        </w:rPr>
        <w:t>15</w:t>
      </w:r>
      <w:r w:rsidRPr="00F211F6">
        <w:rPr>
          <w:rFonts w:ascii="Times New Roman" w:hAnsi="Times New Roman" w:cs="Times New Roman"/>
          <w:sz w:val="28"/>
          <w:szCs w:val="28"/>
        </w:rPr>
        <w:t>% от суммы максимально возможного размера гранта;</w:t>
      </w:r>
    </w:p>
    <w:p w:rsidR="009C1E0F" w:rsidRDefault="009C1E0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9C1E0F" w:rsidRPr="009C1E0F" w:rsidRDefault="009C1E0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E0F">
        <w:rPr>
          <w:rFonts w:ascii="Times New Roman" w:hAnsi="Times New Roman" w:cs="Times New Roman"/>
          <w:i/>
          <w:sz w:val="28"/>
          <w:szCs w:val="28"/>
        </w:rPr>
        <w:t>- расходы, связанные с началом предпринимательской деятельности, - расходы на приобретение нового оборудования,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переработки, арендные платежи за нежилые помещения за первые 6 месяцев реализации бизнес-проекта, начиная с даты поступления на расчетный счет Субъекта средств гранта (сумма арендных платежей не может превышать 20% от суммы максимально возможного размера гранта);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консалтинговые услуги субъектам малого и среднего предпринимательства - консультационные услуги по профилю бизнеса, в том числе по вопросам экономики и права, маркетинговые исследования;</w:t>
      </w:r>
    </w:p>
    <w:p w:rsidR="00555004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 xml:space="preserve">- новое оборудование - оборудование, приобретенное в течение </w:t>
      </w:r>
      <w:r w:rsidR="00CF5A09">
        <w:rPr>
          <w:rFonts w:ascii="Times New Roman" w:hAnsi="Times New Roman" w:cs="Times New Roman"/>
          <w:sz w:val="28"/>
          <w:szCs w:val="28"/>
        </w:rPr>
        <w:t>3</w:t>
      </w:r>
      <w:r w:rsidRPr="00F211F6">
        <w:rPr>
          <w:rFonts w:ascii="Times New Roman" w:hAnsi="Times New Roman" w:cs="Times New Roman"/>
          <w:sz w:val="28"/>
          <w:szCs w:val="28"/>
        </w:rPr>
        <w:t xml:space="preserve"> лет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с года выпу</w:t>
      </w:r>
      <w:r w:rsidR="00367AE9">
        <w:rPr>
          <w:rFonts w:ascii="Times New Roman" w:hAnsi="Times New Roman" w:cs="Times New Roman"/>
          <w:sz w:val="28"/>
          <w:szCs w:val="28"/>
        </w:rPr>
        <w:t>ска (изготовления) оборудования;</w:t>
      </w:r>
    </w:p>
    <w:p w:rsidR="00367AE9" w:rsidRDefault="00367AE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- инновационные компании - субъекты малого и среднего предпринимательства, в том числе участники инновационных территориальных кластеров, деятельность которых заключается в практическом применении (внедрении) результатов интеллектуальной деятельности в муниципальном образовании. Основные понятия, используемые в муниципальной программе, в части мероприятий в сфере инновационной деятельности применяются в том же значении, что и в </w:t>
      </w:r>
      <w:hyperlink r:id="rId8" w:anchor="/document/135919/entry/0" w:history="1">
        <w:r w:rsidRPr="00367AE9">
          <w:rPr>
            <w:rFonts w:ascii="Times New Roman" w:hAnsi="Times New Roman" w:cs="Times New Roman"/>
            <w:i/>
            <w:sz w:val="28"/>
            <w:szCs w:val="28"/>
          </w:rPr>
          <w:t>Федеральном законе</w:t>
        </w:r>
      </w:hyperlink>
      <w:r w:rsidRPr="00367AE9">
        <w:rPr>
          <w:rFonts w:ascii="Times New Roman" w:hAnsi="Times New Roman" w:cs="Times New Roman"/>
          <w:i/>
          <w:sz w:val="28"/>
          <w:szCs w:val="28"/>
        </w:rPr>
        <w:t> от 23.08.1996 N 127-ФЗ "О науке и государственной научно-технической политике" и иных федеральных законах, регулирующих правоотношения в сфере инновационной деятельности;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- 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lastRenderedPageBreak/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367AE9" w:rsidRPr="00367AE9" w:rsidRDefault="00367AE9" w:rsidP="0036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E9">
        <w:rPr>
          <w:rFonts w:ascii="Times New Roman" w:hAnsi="Times New Roman" w:cs="Times New Roman"/>
          <w:i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 (далее - социально ориентированные виды предпринимательской деятельности).</w:t>
      </w:r>
    </w:p>
    <w:p w:rsidR="00367AE9" w:rsidRPr="00F211F6" w:rsidRDefault="00367AE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36" w:rsidRPr="00CF5A09" w:rsidRDefault="00A63236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IV. Сроки реализации муниципальной программы</w:t>
      </w:r>
    </w:p>
    <w:p w:rsidR="00A63236" w:rsidRPr="00CF5A09" w:rsidRDefault="00A63236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EA" w:rsidRPr="00F211F6" w:rsidRDefault="00A6323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- 2016-2020 годы. Сроки выполнения отдельных мероприятий определяются в зависимости от их масштабов и подготовленности.</w:t>
      </w:r>
    </w:p>
    <w:p w:rsidR="00CF5A09" w:rsidRDefault="00CF5A09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8EA" w:rsidRPr="00F211F6" w:rsidRDefault="005F38EA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5F38EA" w:rsidRPr="00F211F6" w:rsidRDefault="005F38EA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F38EA" w:rsidRPr="00F211F6" w:rsidRDefault="00E230A7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5F38EA" w:rsidRPr="00CF5A09" w:rsidRDefault="005F38EA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VIII. Перечень</w:t>
      </w:r>
      <w:r w:rsidR="002B4D3B" w:rsidRPr="00CF5A09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Pr="00CF5A0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B4D3B" w:rsidRPr="00CF5A0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8.1. Для решения задач муниципальной программы и достижения поставленной цели разработаны основные мероприятия муниципальной программы.</w:t>
      </w:r>
    </w:p>
    <w:p w:rsidR="004B79B5" w:rsidRPr="00CF5A09" w:rsidRDefault="00B058C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З</w:t>
      </w:r>
      <w:r w:rsidR="0041375B" w:rsidRPr="00CF5A09">
        <w:rPr>
          <w:rFonts w:ascii="Times New Roman" w:hAnsi="Times New Roman" w:cs="Times New Roman"/>
          <w:sz w:val="28"/>
          <w:szCs w:val="28"/>
        </w:rPr>
        <w:t>адач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="0041375B" w:rsidRPr="00CF5A09">
        <w:rPr>
          <w:rFonts w:ascii="Times New Roman" w:hAnsi="Times New Roman" w:cs="Times New Roman"/>
          <w:sz w:val="28"/>
          <w:szCs w:val="28"/>
        </w:rPr>
        <w:t xml:space="preserve"> 1</w:t>
      </w:r>
      <w:r w:rsidR="00130B9D" w:rsidRPr="00CF5A09">
        <w:rPr>
          <w:rFonts w:ascii="Times New Roman" w:hAnsi="Times New Roman" w:cs="Times New Roman"/>
          <w:sz w:val="28"/>
          <w:szCs w:val="28"/>
        </w:rPr>
        <w:t>.</w:t>
      </w:r>
      <w:r w:rsidR="0041375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79B5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62214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1. </w:t>
      </w:r>
      <w:r w:rsidR="003F4068"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130B9D" w:rsidRPr="00CF5A09">
        <w:rPr>
          <w:rFonts w:ascii="Times New Roman" w:hAnsi="Times New Roman" w:cs="Times New Roman"/>
          <w:sz w:val="28"/>
          <w:szCs w:val="28"/>
        </w:rPr>
        <w:t>ого</w:t>
      </w:r>
      <w:r w:rsidR="003F4068" w:rsidRPr="00CF5A09">
        <w:rPr>
          <w:rFonts w:ascii="Times New Roman" w:hAnsi="Times New Roman" w:cs="Times New Roman"/>
          <w:sz w:val="28"/>
          <w:szCs w:val="28"/>
        </w:rPr>
        <w:t xml:space="preserve"> м</w:t>
      </w:r>
      <w:r w:rsidR="004B79B5" w:rsidRPr="00CF5A09">
        <w:rPr>
          <w:rFonts w:ascii="Times New Roman" w:hAnsi="Times New Roman" w:cs="Times New Roman"/>
          <w:sz w:val="28"/>
          <w:szCs w:val="28"/>
        </w:rPr>
        <w:t>ероприят</w:t>
      </w:r>
      <w:r w:rsidR="003F4068" w:rsidRPr="00CF5A09">
        <w:rPr>
          <w:rFonts w:ascii="Times New Roman" w:hAnsi="Times New Roman" w:cs="Times New Roman"/>
          <w:sz w:val="28"/>
          <w:szCs w:val="28"/>
        </w:rPr>
        <w:t>и</w:t>
      </w:r>
      <w:r w:rsidR="00130B9D" w:rsidRPr="00CF5A09">
        <w:rPr>
          <w:rFonts w:ascii="Times New Roman" w:hAnsi="Times New Roman" w:cs="Times New Roman"/>
          <w:sz w:val="28"/>
          <w:szCs w:val="28"/>
        </w:rPr>
        <w:t>я</w:t>
      </w:r>
      <w:r w:rsidR="004B79B5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130B9D" w:rsidRPr="00CF5A09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предпринимательства, связанных с производством и реализацией товаров и услуг в социально значимых видах деятельности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34270C" w:rsidRPr="00CF5A09">
        <w:rPr>
          <w:rFonts w:ascii="Times New Roman" w:hAnsi="Times New Roman" w:cs="Times New Roman"/>
          <w:sz w:val="28"/>
          <w:szCs w:val="28"/>
        </w:rPr>
        <w:t xml:space="preserve"> задачи 1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83E04" w:rsidRPr="00CF5A09">
        <w:rPr>
          <w:rFonts w:ascii="Times New Roman" w:hAnsi="Times New Roman" w:cs="Times New Roman"/>
          <w:sz w:val="28"/>
          <w:szCs w:val="28"/>
        </w:rPr>
        <w:t>осуществляется путем предоставления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>убъектам, осуществляющим производство и реализацию товаров и услуг в социально значимых видах деятельности</w:t>
      </w:r>
      <w:r w:rsidR="00CF5A09">
        <w:rPr>
          <w:rFonts w:ascii="Times New Roman" w:hAnsi="Times New Roman" w:cs="Times New Roman"/>
          <w:sz w:val="28"/>
          <w:szCs w:val="28"/>
        </w:rPr>
        <w:t>,</w:t>
      </w:r>
      <w:r w:rsidR="00130B9D" w:rsidRPr="00CF5A09">
        <w:rPr>
          <w:rFonts w:ascii="Times New Roman" w:hAnsi="Times New Roman" w:cs="Times New Roman"/>
          <w:sz w:val="28"/>
          <w:szCs w:val="28"/>
        </w:rPr>
        <w:t xml:space="preserve"> определенных подпунктом 8.</w:t>
      </w:r>
      <w:r w:rsidR="00360C36" w:rsidRPr="00CF5A09">
        <w:rPr>
          <w:rFonts w:ascii="Times New Roman" w:hAnsi="Times New Roman" w:cs="Times New Roman"/>
          <w:sz w:val="28"/>
          <w:szCs w:val="28"/>
        </w:rPr>
        <w:t>4</w:t>
      </w:r>
      <w:r w:rsidR="00130B9D" w:rsidRPr="00CF5A09">
        <w:rPr>
          <w:rFonts w:ascii="Times New Roman" w:hAnsi="Times New Roman" w:cs="Times New Roman"/>
          <w:sz w:val="28"/>
          <w:szCs w:val="28"/>
        </w:rPr>
        <w:t>.6 пункта 8.</w:t>
      </w:r>
      <w:r w:rsidR="00360C36" w:rsidRPr="00CF5A09">
        <w:rPr>
          <w:rFonts w:ascii="Times New Roman" w:hAnsi="Times New Roman" w:cs="Times New Roman"/>
          <w:sz w:val="28"/>
          <w:szCs w:val="28"/>
        </w:rPr>
        <w:t>4</w:t>
      </w:r>
      <w:r w:rsidR="00130B9D" w:rsidRPr="00CF5A09">
        <w:rPr>
          <w:rFonts w:ascii="Times New Roman" w:hAnsi="Times New Roman" w:cs="Times New Roman"/>
          <w:sz w:val="28"/>
          <w:szCs w:val="28"/>
        </w:rPr>
        <w:t xml:space="preserve"> раздела VIII муниципальной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B9D" w:rsidRPr="00CF5A09">
        <w:rPr>
          <w:rFonts w:ascii="Times New Roman" w:hAnsi="Times New Roman" w:cs="Times New Roman"/>
          <w:sz w:val="28"/>
          <w:szCs w:val="28"/>
        </w:rPr>
        <w:t>программы</w:t>
      </w:r>
      <w:r w:rsidR="00BC3A81" w:rsidRPr="00CF5A09">
        <w:rPr>
          <w:rFonts w:ascii="Times New Roman" w:hAnsi="Times New Roman" w:cs="Times New Roman"/>
          <w:sz w:val="28"/>
          <w:szCs w:val="28"/>
        </w:rPr>
        <w:t>, субсидии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для компенсации фактически произведенных и документально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подтвержденных затрат, связанных с: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арендными платежами за нежилые помещения для субъектов малого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и предоставленными консалтинговыми услугами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убъектам. Размер субсидии для компенсации затрат, связанных с арендными платежами за нежилые помещения, не может составлять более 80%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затрат, установленных договором, и не может превышать 200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убъекта. Размер субсидии для компенсации затрат, связанных с предоставленными консалтинговыми услугами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убъектам,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A09">
        <w:rPr>
          <w:rFonts w:ascii="Times New Roman" w:hAnsi="Times New Roman" w:cs="Times New Roman"/>
          <w:sz w:val="28"/>
          <w:szCs w:val="28"/>
        </w:rPr>
        <w:t>не может составлять более 30% от стоимости затрат, установленных договором, и не может превышать 4</w:t>
      </w:r>
      <w:r w:rsidR="00AC4C6F">
        <w:rPr>
          <w:rFonts w:ascii="Times New Roman" w:hAnsi="Times New Roman" w:cs="Times New Roman"/>
          <w:sz w:val="28"/>
          <w:szCs w:val="28"/>
        </w:rPr>
        <w:t>0 тыс. рублей в год для одного 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367AE9" w:rsidRDefault="00C9795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C97950" w:rsidRPr="00C97950" w:rsidRDefault="00C9795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950">
        <w:rPr>
          <w:rFonts w:ascii="Times New Roman" w:hAnsi="Times New Roman" w:cs="Times New Roman"/>
          <w:i/>
          <w:sz w:val="28"/>
          <w:szCs w:val="28"/>
        </w:rPr>
        <w:t>- арендными платежами за нежилые помещения для субъектов малого и среднего предпринимательства и предоставленными консалтинговыми услугами Субъектам. Размер субсидии для возмещения затрат, связанных с арендой за нежилые помещения, не может составлять более 80% от стоимости затрат по арендной плате, установленной договором, и не может превышать 300 тыс. рублей в год для одного Субъекта. Размер субсидии для возмещения затрат, связанных с предоставленными консалтинговыми услугами Субъектам, не может составлять более 30% от стоимости затрат на консалтинговые услуги, установленной договором, и не может превышать 40 тыс. рублей в год для одного Субъекта;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приобретением нового оборудования (основных средств) и лицензионных программных продуктов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убъектами, осуществляющими предпринимательскую деятельность. Размер субсидии не может составлять более 80%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 и не может превышать 300 тыс. рублей в год для одного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E5D21" w:rsidRP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21">
        <w:rPr>
          <w:rFonts w:ascii="Times New Roman" w:hAnsi="Times New Roman" w:cs="Times New Roman"/>
          <w:i/>
          <w:sz w:val="28"/>
          <w:szCs w:val="28"/>
        </w:rPr>
        <w:t>- приобретением нового оборудования (основных средств) и лицензионных программных продуктов Субъектами, осуществляющими предпринимательскую деятельность. Размер субсидии не может составлять более 80% от стоимости нового оборудования (основных средств) и лицензионных программных продуктов и не может превышать 300 тыс. рублей в год для одного Субъекта;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обязательной и добровольной сертификацией</w:t>
      </w:r>
      <w:r w:rsidR="00EB64D8" w:rsidRPr="00CF5A09">
        <w:rPr>
          <w:rFonts w:ascii="Times New Roman" w:hAnsi="Times New Roman" w:cs="Times New Roman"/>
          <w:sz w:val="28"/>
          <w:szCs w:val="28"/>
        </w:rPr>
        <w:t xml:space="preserve"> (декларированием)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F6CC5" w:rsidRPr="00CF5A09">
        <w:rPr>
          <w:rFonts w:ascii="Times New Roman" w:hAnsi="Times New Roman" w:cs="Times New Roman"/>
          <w:sz w:val="28"/>
          <w:szCs w:val="28"/>
        </w:rPr>
        <w:t>(</w:t>
      </w:r>
      <w:r w:rsidRPr="00CF5A09">
        <w:rPr>
          <w:rFonts w:ascii="Times New Roman" w:hAnsi="Times New Roman" w:cs="Times New Roman"/>
          <w:sz w:val="28"/>
          <w:szCs w:val="28"/>
        </w:rPr>
        <w:t>продовольственного сырья</w:t>
      </w:r>
      <w:r w:rsidR="001F6CC5" w:rsidRPr="00CF5A09">
        <w:rPr>
          <w:rFonts w:ascii="Times New Roman" w:hAnsi="Times New Roman" w:cs="Times New Roman"/>
          <w:sz w:val="28"/>
          <w:szCs w:val="28"/>
        </w:rPr>
        <w:t>) местных товаропроизводителей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50% от стоимости затрат, установленных договором, и не может превышать 50 тыс. рублей в год для одного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</w:t>
      </w:r>
    </w:p>
    <w:p w:rsid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E5D21" w:rsidRP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21">
        <w:rPr>
          <w:rFonts w:ascii="Times New Roman" w:hAnsi="Times New Roman" w:cs="Times New Roman"/>
          <w:i/>
          <w:sz w:val="28"/>
          <w:szCs w:val="28"/>
        </w:rPr>
        <w:t>- обязательной и добровольной сертификацией (декларированием) продукции (продовольственного сырья) местных товаропроизводителей. Размер субсидии не может составлять более 50% от стоимости затрат на обязательную и добровольную сертификацию (декларирование) продукции (продовольственного сырья), установленной договором, и не может превышать 50 тыс. рублей в год для одного Субъекта.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2</w:t>
      </w:r>
      <w:r w:rsidR="00622149" w:rsidRPr="00CF5A09">
        <w:rPr>
          <w:rFonts w:ascii="Times New Roman" w:hAnsi="Times New Roman" w:cs="Times New Roman"/>
          <w:sz w:val="28"/>
          <w:szCs w:val="28"/>
        </w:rPr>
        <w:t xml:space="preserve">. 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622149" w:rsidRPr="00CF5A09">
        <w:rPr>
          <w:rFonts w:ascii="Times New Roman" w:hAnsi="Times New Roman" w:cs="Times New Roman"/>
          <w:sz w:val="28"/>
          <w:szCs w:val="28"/>
        </w:rPr>
        <w:t>Грантовая поддержка начинающих предпринимателей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622149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1 </w:t>
      </w:r>
      <w:r w:rsidR="00622149" w:rsidRPr="00CF5A09">
        <w:rPr>
          <w:rFonts w:ascii="Times New Roman" w:hAnsi="Times New Roman" w:cs="Times New Roman"/>
          <w:sz w:val="28"/>
          <w:szCs w:val="28"/>
        </w:rPr>
        <w:t>осуществляется путем предоставления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1269A" w:rsidRPr="00CF5A09">
        <w:rPr>
          <w:rFonts w:ascii="Times New Roman" w:hAnsi="Times New Roman" w:cs="Times New Roman"/>
          <w:sz w:val="28"/>
          <w:szCs w:val="28"/>
        </w:rPr>
        <w:t>г</w:t>
      </w:r>
      <w:r w:rsidRPr="00CF5A09">
        <w:rPr>
          <w:rFonts w:ascii="Times New Roman" w:hAnsi="Times New Roman" w:cs="Times New Roman"/>
          <w:sz w:val="28"/>
          <w:szCs w:val="28"/>
        </w:rPr>
        <w:t>рант</w:t>
      </w:r>
      <w:r w:rsidR="00983E04" w:rsidRPr="00CF5A09">
        <w:rPr>
          <w:rFonts w:ascii="Times New Roman" w:hAnsi="Times New Roman" w:cs="Times New Roman"/>
          <w:sz w:val="28"/>
          <w:szCs w:val="28"/>
        </w:rPr>
        <w:t>ов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на условиях долевого финансирования целевых расходов на реализацию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5A09">
        <w:rPr>
          <w:rFonts w:ascii="Times New Roman" w:hAnsi="Times New Roman" w:cs="Times New Roman"/>
          <w:sz w:val="28"/>
          <w:szCs w:val="28"/>
        </w:rPr>
        <w:t>бизнес-проектов, включающих в себя расходы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по регистрации юридического лица или индивидуального предпринимателя, расходы, связанные с началом предпринимательской деятельности, выплаты по передаче прав на франшизу (паушальный взнос).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При предоставлении грантов должны соблюдаться следующие условия: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гранты предоставляются </w:t>
      </w:r>
      <w:r w:rsidR="007E37E5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, вновь зарегистрированным и действующим на день подачи заявления менее 1 года, включая крестьянские (фермерские) хозяйства и потребительские кооперативы;</w:t>
      </w:r>
    </w:p>
    <w:p w:rsid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E5D21" w:rsidRP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21">
        <w:rPr>
          <w:rFonts w:ascii="Times New Roman" w:hAnsi="Times New Roman" w:cs="Times New Roman"/>
          <w:i/>
          <w:sz w:val="28"/>
          <w:szCs w:val="28"/>
        </w:rPr>
        <w:t>- гранты предоставляются впервые зарегистрированным и действующим менее 1 года начинающим предпринимателям, включая крестьянские (фермерские) хозяйства и потребительские кооперативы;</w:t>
      </w:r>
    </w:p>
    <w:p w:rsidR="006D34B5" w:rsidRPr="006D34B5" w:rsidRDefault="006D34B5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4B5">
        <w:rPr>
          <w:rFonts w:ascii="Times New Roman" w:hAnsi="Times New Roman" w:cs="Times New Roman"/>
          <w:i/>
          <w:sz w:val="28"/>
          <w:szCs w:val="28"/>
        </w:rPr>
        <w:t>- срок ведения предпринимательской деятельности начинающего предпринимателя определяется на дату подачи им заявления на получение гранта;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в приоритетном порядке гранты предоставляются </w:t>
      </w:r>
      <w:r w:rsidR="007E37E5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, которые до регистрации в качестве предпринимателя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тносились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особой категории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военнослужащим, уволенным в запас в связи с сокращением Вооруженных Сил Российской Федерации; субъектам молодежного предпринимательства, субъектам малого предпринимательства, относящимся к социальному предпринимательству;</w:t>
      </w:r>
    </w:p>
    <w:p w:rsid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DE5D21" w:rsidRPr="00DE5D21" w:rsidRDefault="00DE5D2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21">
        <w:rPr>
          <w:rFonts w:ascii="Times New Roman" w:hAnsi="Times New Roman" w:cs="Times New Roman"/>
          <w:i/>
          <w:sz w:val="28"/>
          <w:szCs w:val="28"/>
        </w:rPr>
        <w:t>- в приоритетном порядке гранты предоставляются субъектам малого и среднего предпринимательства - получателям гранта, которые до регистрации в качестве предпринимателя относились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особой категории субъектов малого и среднего предпринимательства (Субъекты, являющиеся инвалидами, и (или) не менее 50% работников которых на последнюю отчетную дату являются инвалидами), военнослужащим, уволенным в запас в связи с сокращением Вооруженных Сил Российской Федерации; субъектам молодежного предпринимательства, субъектам малого предпринимательства, относящимся к социальному предпринимательству;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размер гранта не превышает 300 тыс. рублей на одного получателя поддержки;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гранты предоставляются при условии софинансирования начинающим субъектом малого предпринимательства расходов на реализацию бизнес-проекта в размере не менее 15% от размера получаемого гранта;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гранты предоставляются после прохождения претендентом обучения основам предпринимательской деятельности (не менее 48 академических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4B5">
        <w:rPr>
          <w:rFonts w:ascii="Times New Roman" w:hAnsi="Times New Roman" w:cs="Times New Roman"/>
          <w:sz w:val="28"/>
          <w:szCs w:val="28"/>
        </w:rPr>
        <w:t>часов);</w:t>
      </w:r>
    </w:p>
    <w:p w:rsidR="006D34B5" w:rsidRDefault="006D34B5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6D34B5" w:rsidRPr="006D34B5" w:rsidRDefault="006D34B5" w:rsidP="006D3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4B5">
        <w:rPr>
          <w:rFonts w:ascii="Times New Roman" w:hAnsi="Times New Roman" w:cs="Times New Roman"/>
          <w:i/>
          <w:sz w:val="28"/>
          <w:szCs w:val="28"/>
        </w:rPr>
        <w:t>- гранты предоставляются в денежной форме;</w:t>
      </w:r>
    </w:p>
    <w:p w:rsidR="006D34B5" w:rsidRPr="006D34B5" w:rsidRDefault="006D34B5" w:rsidP="006D34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4B5">
        <w:rPr>
          <w:rFonts w:ascii="Times New Roman" w:hAnsi="Times New Roman" w:cs="Times New Roman"/>
          <w:i/>
          <w:sz w:val="28"/>
          <w:szCs w:val="28"/>
        </w:rPr>
        <w:t>- предусмотрено создание новых рабочих мест при реализации бизнес-проекта.</w:t>
      </w:r>
    </w:p>
    <w:p w:rsidR="006D34B5" w:rsidRPr="00CF5A09" w:rsidRDefault="006D34B5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3. Организациям, образующим инфраструктуру поддержки субъектов</w:t>
      </w:r>
      <w:r w:rsidR="00CF5A09">
        <w:rPr>
          <w:rFonts w:ascii="Times New Roman" w:hAnsi="Times New Roman" w:cs="Times New Roman"/>
          <w:sz w:val="28"/>
          <w:szCs w:val="28"/>
        </w:rPr>
        <w:t xml:space="preserve">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субсидии предоставляются для компенсации фактически произведенных и документально подтвержденных затрат, связанных с: </w:t>
      </w:r>
    </w:p>
    <w:p w:rsidR="00A80012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компенсацией расходов по уплате процентов за пользование банковскими кредитами субъектами малого и среднего предпринимательства. Размер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субсидии, предоставляемой Организации, включает в себя сумму компенсации, предоставленной Организацией Субъектам, а также сумму затрат Организации, связанных с предоставлением этой компенсации, исчисляемых из расчета 10% от суммы компенсации, предоставленной Организацией Субъектам. Организации, претендующие на получение финансовой поддержки, должны оказывать услуги в виде компенсации части затрат по уплате процентов за пользование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банковскими кредитами Субъектами. Компенсация части затрат осуществляется в размере, не превышающем 2/3 ставки рефинансирования Центрального банка Российской Федерации, действующей на дату заключения соглашения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 компенсации. Поддержка не предоставляет</w:t>
      </w:r>
      <w:r w:rsidR="00CF5A09">
        <w:rPr>
          <w:rFonts w:ascii="Times New Roman" w:hAnsi="Times New Roman" w:cs="Times New Roman"/>
          <w:sz w:val="28"/>
          <w:szCs w:val="28"/>
        </w:rPr>
        <w:t>ся Субъектам и Организациям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по полученным кредитам на приобретение товаров для их дальнейшей перепрода</w:t>
      </w:r>
      <w:r w:rsidR="00CF5A09">
        <w:rPr>
          <w:rFonts w:ascii="Times New Roman" w:hAnsi="Times New Roman" w:cs="Times New Roman"/>
          <w:sz w:val="28"/>
          <w:szCs w:val="28"/>
        </w:rPr>
        <w:t>жи</w:t>
      </w:r>
      <w:r w:rsidR="00AC4C6F">
        <w:rPr>
          <w:rFonts w:ascii="Times New Roman" w:hAnsi="Times New Roman" w:cs="Times New Roman"/>
          <w:sz w:val="28"/>
          <w:szCs w:val="28"/>
        </w:rPr>
        <w:t>,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для проведения расчетов по заработной плате, для оплаты налоговых и иных обязательных платежей, для проведения расчетов по оплате текущих расходов по обслуживанию кредитов;</w:t>
      </w:r>
    </w:p>
    <w:p w:rsidR="007C6DE3" w:rsidRDefault="007C6DE3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7C6DE3" w:rsidRPr="007C6DE3" w:rsidRDefault="007C6DE3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E3">
        <w:rPr>
          <w:rFonts w:ascii="Times New Roman" w:hAnsi="Times New Roman" w:cs="Times New Roman"/>
          <w:i/>
          <w:sz w:val="28"/>
          <w:szCs w:val="28"/>
        </w:rPr>
        <w:t>- компенсацией расходов по уплате процентов за пользование банковскими кредитами субъектами малого и среднего предпринимательства. Размер субсидии, предоставляемой Организации, включает в себя сумму компенсации, предоставленной Организацией Субъектам, а также сумму затрат Организации, связанных с предоставлением этой компенсации, исчисляемых из расчета 10% от суммы компенсации, предоставленной Организацией Субъектам. Организации, претендующие на получение финансовой поддержки, должны оказывать услуги в виде компенсации части затрат по уплате процентов за пользование банковскими кредитами Субъектами. Компенсация части затрат осуществляется в размере, не превышающем 2/3 </w:t>
      </w:r>
      <w:hyperlink r:id="rId9" w:anchor="/document/10180094/entry/200" w:history="1">
        <w:r w:rsidRPr="007C6DE3">
          <w:rPr>
            <w:rFonts w:ascii="Times New Roman" w:hAnsi="Times New Roman" w:cs="Times New Roman"/>
            <w:i/>
            <w:sz w:val="28"/>
            <w:szCs w:val="28"/>
          </w:rPr>
          <w:t>ставки рефинансирования</w:t>
        </w:r>
      </w:hyperlink>
      <w:r w:rsidRPr="007C6DE3">
        <w:rPr>
          <w:rFonts w:ascii="Times New Roman" w:hAnsi="Times New Roman" w:cs="Times New Roman"/>
          <w:i/>
          <w:sz w:val="28"/>
          <w:szCs w:val="28"/>
        </w:rPr>
        <w:t> Центрального банка Российской Федерации, действующей на дату заключения соглашения о компенсации, но не более 500 тыс. рублей для одной Организации. Поддержка не предоставляется Субъектам и Организациям по полученным кредитам на приобретение товаров для их дальнейшей перепродажи, для проведения расчетов по заработной плате, для оплаты налоговых и иных обязательных платежей, для проведения расчетов по оплате текущих расходов по обслуживанию кредитов;</w:t>
      </w:r>
    </w:p>
    <w:p w:rsidR="00A80012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осуществлением деятельности по бизнес-инкубированию (предоставление субъектам малого и среднего предпринимательства на ранней стадии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их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деятельности (до </w:t>
      </w:r>
      <w:r w:rsidR="00AC4C6F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 xml:space="preserve"> лет с даты государственной регистрации) помещений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 аренду). </w:t>
      </w:r>
    </w:p>
    <w:p w:rsidR="006D34B5" w:rsidRDefault="006D34B5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6D34B5" w:rsidRPr="006D34B5" w:rsidRDefault="006D34B5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4B5">
        <w:rPr>
          <w:rFonts w:ascii="Times New Roman" w:hAnsi="Times New Roman" w:cs="Times New Roman"/>
          <w:i/>
          <w:sz w:val="28"/>
          <w:szCs w:val="28"/>
        </w:rPr>
        <w:t>- проведением выставок, ярмарок, конференций и иных мероприятий, направленных на продвижение товаров, работ, услуг на региональные и международные рынки (далее - Мероприятия), подготовку, переподготовку и повышение квалификации кадров Субъектов и Организаций. Размер субсидии составляет до 80% от фактически произведенных и документально подтвержденных затрат Организации на аренду нежилых помещений, земельных участков, необходимого оборудования для проведения Мероприятий, за услуги ведущего, модератора, бизнес-тренера Мероприятий, на приобретение наградной атрибутики, дипломов, рамок, аренду и изготовление конструкций для оформления помещения и земельных участков для проведения Мероприятий, на публикацию и транслирование информации о Мероприятиях в средствах массовой информации, тиражирование печатной продукции о Меропри</w:t>
      </w:r>
      <w:r w:rsidRPr="006D34B5">
        <w:rPr>
          <w:rFonts w:ascii="Times New Roman" w:hAnsi="Times New Roman" w:cs="Times New Roman"/>
          <w:i/>
          <w:sz w:val="28"/>
          <w:szCs w:val="28"/>
        </w:rPr>
        <w:lastRenderedPageBreak/>
        <w:t>ятиях, приобретение канцелярских товаров для участников Мероприятий, но не более 800 тыс. рублей за Мероприятие.</w:t>
      </w: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Субсидия направлена на возмещение Организацией недополученного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дохода, возникшего в результате понижающих коэффициентов при расчете стоимости арендной платы субъектам малого и среднего предпринимательства.</w:t>
      </w:r>
    </w:p>
    <w:p w:rsidR="00A80012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при расчете стоимости арендной платы для Субъектов должны применять следующие понижающие коэффициенты: 1 год предпринимательской деятельности – 0,4; 2 года – 0,6; 3 года – 0,8. Размер субсидии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рассчитывается от недополученного дохода, возникшего в результате применения вышеуказанных понижающих коэффициентов, при этом ставка арендной пл</w:t>
      </w:r>
      <w:r>
        <w:rPr>
          <w:rFonts w:ascii="Times New Roman" w:hAnsi="Times New Roman" w:cs="Times New Roman"/>
          <w:sz w:val="28"/>
          <w:szCs w:val="28"/>
        </w:rPr>
        <w:t>аты, установленная Организацией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без учета понижающего коэффициента,</w:t>
      </w:r>
      <w:r w:rsidR="00CF5A09">
        <w:rPr>
          <w:rFonts w:ascii="Times New Roman" w:hAnsi="Times New Roman" w:cs="Times New Roman"/>
          <w:sz w:val="28"/>
          <w:szCs w:val="28"/>
        </w:rPr>
        <w:t xml:space="preserve">  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не должна превышать среднерыночную арендную плату, определенную путем анализа цен арендной платы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711C4" w:rsidRPr="00CF5A09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1C4" w:rsidRPr="00CF5A09">
        <w:rPr>
          <w:rFonts w:ascii="Times New Roman" w:hAnsi="Times New Roman" w:cs="Times New Roman"/>
          <w:sz w:val="28"/>
          <w:szCs w:val="28"/>
        </w:rPr>
        <w:t>договора аренды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A80012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02E32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80026" w:rsidRPr="00CF5A09">
        <w:rPr>
          <w:rFonts w:ascii="Times New Roman" w:hAnsi="Times New Roman" w:cs="Times New Roman"/>
          <w:sz w:val="28"/>
          <w:szCs w:val="28"/>
        </w:rPr>
        <w:t>2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B02E32" w:rsidRPr="00CF5A09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предпринимательской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02E32" w:rsidRPr="00CF5A09">
        <w:rPr>
          <w:rFonts w:ascii="Times New Roman" w:hAnsi="Times New Roman" w:cs="Times New Roman"/>
          <w:sz w:val="28"/>
          <w:szCs w:val="28"/>
        </w:rPr>
        <w:t>деятельности по ведению бизнеса, повышения квалификации кадров.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Реализация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E80026" w:rsidRPr="00CF5A09">
        <w:rPr>
          <w:rFonts w:ascii="Times New Roman" w:hAnsi="Times New Roman" w:cs="Times New Roman"/>
          <w:sz w:val="28"/>
          <w:szCs w:val="28"/>
        </w:rPr>
        <w:t>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="00E8002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C56CD7" w:rsidRPr="00CF5A09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мероприятий для </w:t>
      </w:r>
      <w:r w:rsidR="00AC4C6F">
        <w:rPr>
          <w:rFonts w:ascii="Times New Roman" w:hAnsi="Times New Roman" w:cs="Times New Roman"/>
          <w:sz w:val="28"/>
          <w:szCs w:val="28"/>
        </w:rPr>
        <w:t>с</w:t>
      </w:r>
      <w:r w:rsidR="00C56CD7" w:rsidRPr="00CF5A09">
        <w:rPr>
          <w:rFonts w:ascii="Times New Roman" w:hAnsi="Times New Roman" w:cs="Times New Roman"/>
          <w:sz w:val="28"/>
          <w:szCs w:val="28"/>
        </w:rPr>
        <w:t>убъектов</w:t>
      </w:r>
      <w:r w:rsidR="00AC4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C56CD7" w:rsidRPr="00CF5A09">
        <w:rPr>
          <w:rFonts w:ascii="Times New Roman" w:hAnsi="Times New Roman" w:cs="Times New Roman"/>
          <w:sz w:val="28"/>
          <w:szCs w:val="28"/>
        </w:rPr>
        <w:t xml:space="preserve">и </w:t>
      </w:r>
      <w:r w:rsidR="00AC4C6F">
        <w:rPr>
          <w:rFonts w:ascii="Times New Roman" w:hAnsi="Times New Roman" w:cs="Times New Roman"/>
          <w:sz w:val="28"/>
          <w:szCs w:val="28"/>
        </w:rPr>
        <w:t>о</w:t>
      </w:r>
      <w:r w:rsidR="00C56CD7"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AC4C6F">
        <w:rPr>
          <w:rFonts w:ascii="Times New Roman" w:hAnsi="Times New Roman" w:cs="Times New Roman"/>
          <w:sz w:val="28"/>
          <w:szCs w:val="28"/>
        </w:rPr>
        <w:t>, образующих</w:t>
      </w:r>
      <w:r w:rsidR="00AC4C6F" w:rsidRPr="00AC4C6F">
        <w:rPr>
          <w:rFonts w:ascii="Times New Roman" w:hAnsi="Times New Roman" w:cs="Times New Roman"/>
          <w:sz w:val="28"/>
          <w:szCs w:val="28"/>
        </w:rPr>
        <w:t xml:space="preserve"> </w:t>
      </w:r>
      <w:r w:rsidR="00AC4C6F" w:rsidRPr="00F211F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E8002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2 </w:t>
      </w:r>
      <w:r w:rsidRPr="00CF5A09">
        <w:rPr>
          <w:rFonts w:ascii="Times New Roman" w:hAnsi="Times New Roman" w:cs="Times New Roman"/>
          <w:sz w:val="28"/>
          <w:szCs w:val="28"/>
        </w:rPr>
        <w:t>осуществляется путем организации проведения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</w:t>
      </w:r>
      <w:r w:rsidR="00CF5A09">
        <w:rPr>
          <w:rFonts w:ascii="Times New Roman" w:hAnsi="Times New Roman" w:cs="Times New Roman"/>
          <w:sz w:val="28"/>
          <w:szCs w:val="28"/>
        </w:rPr>
        <w:t>бразовательных мероприятий для Субъектов и О</w:t>
      </w:r>
      <w:r w:rsidRPr="00CF5A09">
        <w:rPr>
          <w:rFonts w:ascii="Times New Roman" w:hAnsi="Times New Roman" w:cs="Times New Roman"/>
          <w:sz w:val="28"/>
          <w:szCs w:val="28"/>
        </w:rPr>
        <w:t>рганизаций: семинаров, тренингов, мастер-классов и иных занятий обучающего характера</w:t>
      </w:r>
      <w:r w:rsidR="00DA5F19" w:rsidRPr="00CF5A09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5F19" w:rsidRPr="00CF5A09">
        <w:rPr>
          <w:rFonts w:ascii="Times New Roman" w:hAnsi="Times New Roman" w:cs="Times New Roman"/>
          <w:sz w:val="28"/>
          <w:szCs w:val="28"/>
        </w:rPr>
        <w:t>с ведением бизнеса (предпринимательской деятельности)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13A47" w:rsidRPr="00CF5A09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>. Формирование благоприятного общественного мнения о малом и среднем предпринимательстве, организация мониторинга и информационного сопровождения</w:t>
      </w:r>
      <w:r w:rsidR="004864EA" w:rsidRPr="00CF5A0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CF5A0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F5A09" w:rsidRPr="00CF5A09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</w:t>
      </w:r>
      <w:r w:rsidR="004864EA" w:rsidRPr="00CF5A09">
        <w:rPr>
          <w:rFonts w:ascii="Times New Roman" w:hAnsi="Times New Roman" w:cs="Times New Roman"/>
          <w:sz w:val="28"/>
          <w:szCs w:val="28"/>
        </w:rPr>
        <w:t>организаций</w:t>
      </w:r>
      <w:r w:rsidR="00CF5A09">
        <w:rPr>
          <w:rFonts w:ascii="Times New Roman" w:hAnsi="Times New Roman" w:cs="Times New Roman"/>
          <w:sz w:val="28"/>
          <w:szCs w:val="28"/>
        </w:rPr>
        <w:t>,</w:t>
      </w:r>
      <w:r w:rsidR="00082186" w:rsidRP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образующих</w:t>
      </w:r>
      <w:r w:rsidR="00082186" w:rsidRPr="00F211F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2186" w:rsidRPr="00F211F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C3A81" w:rsidRPr="00CF5A09" w:rsidRDefault="003F4068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F5A09">
        <w:rPr>
          <w:rFonts w:ascii="Times New Roman" w:hAnsi="Times New Roman" w:cs="Times New Roman"/>
          <w:sz w:val="28"/>
          <w:szCs w:val="28"/>
        </w:rPr>
        <w:t>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Организация мониторинга деятельности малого и среднего предпринимательства в городе Нижневартовске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в целях определения приоритетных направлений развития и формирования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B02E32" w:rsidRPr="00CF5A09">
        <w:rPr>
          <w:rFonts w:ascii="Times New Roman" w:hAnsi="Times New Roman" w:cs="Times New Roman"/>
          <w:sz w:val="28"/>
          <w:szCs w:val="28"/>
        </w:rPr>
        <w:t>благоприятного общественного мнения о малом и среднем предпринимательстве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3 </w:t>
      </w:r>
      <w:r w:rsidR="00BC3A81" w:rsidRPr="00CF5A09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BC3A81" w:rsidRPr="00CF5A09" w:rsidRDefault="00D10D6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проведения мониторинга деятельности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1A5E04" w:rsidRPr="00CF5A0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города Нижневартовска в целях определения приоритетных направлений развития</w:t>
      </w:r>
      <w:r w:rsidR="00BC3A81" w:rsidRPr="00CF5A09">
        <w:rPr>
          <w:rFonts w:ascii="Times New Roman" w:hAnsi="Times New Roman" w:cs="Times New Roman"/>
          <w:sz w:val="28"/>
          <w:szCs w:val="28"/>
        </w:rPr>
        <w:t>;</w:t>
      </w:r>
    </w:p>
    <w:p w:rsidR="00D10D60" w:rsidRPr="00CF5A09" w:rsidRDefault="00D10D6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подготовки и выпуска в телевизионный эфир телепередач, короткометражных, документальных и мультипликационных фильмов,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роликов, досок объявлений, изготовления и размещения информации на носителях наружной рекламы о поддержке малого и среднего предпринимательства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A09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DA5F19" w:rsidRPr="00CF5A09">
        <w:rPr>
          <w:rFonts w:ascii="Times New Roman" w:hAnsi="Times New Roman" w:cs="Times New Roman"/>
          <w:sz w:val="28"/>
          <w:szCs w:val="28"/>
        </w:rPr>
        <w:t>;</w:t>
      </w:r>
    </w:p>
    <w:p w:rsidR="001A5E04" w:rsidRPr="00CF5A09" w:rsidRDefault="001A5E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издания сборников информационно-методических материалов (организационных, правовых)</w:t>
      </w:r>
      <w:r w:rsidR="007E37E5" w:rsidRPr="00CF5A09">
        <w:rPr>
          <w:rFonts w:ascii="Times New Roman" w:hAnsi="Times New Roman" w:cs="Times New Roman"/>
          <w:sz w:val="28"/>
          <w:szCs w:val="28"/>
        </w:rPr>
        <w:t>,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информационных буклетов, брошюр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о поддержке малого и среднего предпринимательства в городе Нижневартовске;</w:t>
      </w:r>
    </w:p>
    <w:p w:rsidR="001A5E04" w:rsidRPr="00CF5A09" w:rsidRDefault="00075B8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проведения на территории города Нижневартовска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мероприятий с участием субъектов малого и среднего предпринимательства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предпринимательства: городских смотров-конкурсов предприятий,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конференций,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1A5E04" w:rsidRPr="00CF5A09">
        <w:rPr>
          <w:rFonts w:ascii="Times New Roman" w:hAnsi="Times New Roman" w:cs="Times New Roman"/>
          <w:sz w:val="28"/>
          <w:szCs w:val="28"/>
        </w:rPr>
        <w:t>круглых столов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C4C6F">
        <w:rPr>
          <w:rFonts w:ascii="Times New Roman" w:hAnsi="Times New Roman" w:cs="Times New Roman"/>
          <w:sz w:val="28"/>
          <w:szCs w:val="28"/>
        </w:rPr>
        <w:t>; 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вручения наград </w:t>
      </w:r>
      <w:r w:rsidR="00112591" w:rsidRPr="00CF5A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город Нижневартовск лицам, способствующим созданию условий для обеспечения жителей города услугами торговли, общественного питания,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>бытового обслуживания и иными услугами</w:t>
      </w:r>
      <w:r w:rsidR="003C4181"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3F4837" w:rsidRPr="00CF5A09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</w:t>
      </w:r>
      <w:r w:rsidR="00894C75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886AB9" w:rsidRPr="00CF5A09">
        <w:rPr>
          <w:rFonts w:ascii="Times New Roman" w:hAnsi="Times New Roman" w:cs="Times New Roman"/>
          <w:sz w:val="28"/>
          <w:szCs w:val="28"/>
        </w:rPr>
        <w:t>по проводимым администрацией города мероприяти</w:t>
      </w:r>
      <w:r w:rsidR="00AC4C6F">
        <w:rPr>
          <w:rFonts w:ascii="Times New Roman" w:hAnsi="Times New Roman" w:cs="Times New Roman"/>
          <w:sz w:val="28"/>
          <w:szCs w:val="28"/>
        </w:rPr>
        <w:t>ям в рамках оказания поддержки Субъектам и О</w:t>
      </w:r>
      <w:r w:rsidR="00886AB9" w:rsidRPr="00CF5A09">
        <w:rPr>
          <w:rFonts w:ascii="Times New Roman" w:hAnsi="Times New Roman" w:cs="Times New Roman"/>
          <w:sz w:val="28"/>
          <w:szCs w:val="28"/>
        </w:rPr>
        <w:t>рганизациям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ведени</w:t>
      </w:r>
      <w:r w:rsidR="00AC4C6F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получателей поддержки.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13A47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D225B9" w:rsidRPr="00CF5A09">
        <w:rPr>
          <w:rFonts w:ascii="Times New Roman" w:hAnsi="Times New Roman" w:cs="Times New Roman"/>
          <w:sz w:val="28"/>
          <w:szCs w:val="28"/>
        </w:rPr>
        <w:t>Оказание финансовой поддержки, направленной на развитие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предпринимательства.</w:t>
      </w:r>
    </w:p>
    <w:p w:rsidR="00313A47" w:rsidRPr="00CF5A09" w:rsidRDefault="00313A47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B02E32" w:rsidRPr="00CF5A09">
        <w:rPr>
          <w:rFonts w:ascii="Times New Roman" w:hAnsi="Times New Roman" w:cs="Times New Roman"/>
          <w:sz w:val="28"/>
          <w:szCs w:val="28"/>
        </w:rPr>
        <w:t>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4 </w:t>
      </w:r>
      <w:r w:rsidRPr="00CF5A09">
        <w:rPr>
          <w:rFonts w:ascii="Times New Roman" w:hAnsi="Times New Roman" w:cs="Times New Roman"/>
          <w:sz w:val="28"/>
          <w:szCs w:val="28"/>
        </w:rPr>
        <w:t>осуществляется путем: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81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269A" w:rsidRPr="00CF5A09">
        <w:rPr>
          <w:rFonts w:ascii="Times New Roman" w:hAnsi="Times New Roman" w:cs="Times New Roman"/>
          <w:sz w:val="28"/>
          <w:szCs w:val="28"/>
        </w:rPr>
        <w:t>о</w:t>
      </w:r>
      <w:r w:rsidR="00BC3A81" w:rsidRPr="00CF5A09">
        <w:rPr>
          <w:rFonts w:ascii="Times New Roman" w:hAnsi="Times New Roman" w:cs="Times New Roman"/>
          <w:sz w:val="28"/>
          <w:szCs w:val="28"/>
        </w:rPr>
        <w:t>рганизации и проведения конкурсов с грантовой поддержкой проектов молод</w:t>
      </w:r>
      <w:r w:rsidR="009711C4" w:rsidRPr="00CF5A09">
        <w:rPr>
          <w:rFonts w:ascii="Times New Roman" w:hAnsi="Times New Roman" w:cs="Times New Roman"/>
          <w:sz w:val="28"/>
          <w:szCs w:val="28"/>
        </w:rPr>
        <w:t>ежного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711C4" w:rsidRPr="00CF5A09">
        <w:rPr>
          <w:rFonts w:ascii="Times New Roman" w:hAnsi="Times New Roman" w:cs="Times New Roman"/>
          <w:sz w:val="28"/>
          <w:szCs w:val="28"/>
        </w:rPr>
        <w:t>ьства</w:t>
      </w:r>
      <w:r w:rsidR="00BC3A81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 w:rsidRPr="00CF5A09">
        <w:rPr>
          <w:rFonts w:ascii="Times New Roman" w:hAnsi="Times New Roman" w:cs="Times New Roman"/>
          <w:sz w:val="28"/>
          <w:szCs w:val="28"/>
        </w:rPr>
        <w:t>Гранты субъектам малого и среднего предпринимательства, относящимся к субъектам молодежного предпринимательства, предоставляются на безвозмездной и безвозвратной основе на условиях долевого финансирования целевых расходов на реализацию бизнес-проектов, включающих в себя расходы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>по регистрации юридического лица или индивидуального предпринимателя, расходы, связанные с началом предпринимательской деятельности, выплаты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по передаче прав на франшизу (паушальный взнос). 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При предоставлении грантов должны соблюдаться следующие условия: </w:t>
      </w:r>
    </w:p>
    <w:p w:rsidR="00E731BE" w:rsidRDefault="00E731BE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BC3A81" w:rsidRPr="00E731BE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731BE">
        <w:rPr>
          <w:rFonts w:ascii="Times New Roman" w:hAnsi="Times New Roman" w:cs="Times New Roman"/>
          <w:i/>
          <w:strike/>
          <w:sz w:val="28"/>
          <w:szCs w:val="28"/>
        </w:rPr>
        <w:t>- осуществление предпринимательской деятельности молодыми предпринимателями: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50%;</w:t>
      </w:r>
    </w:p>
    <w:bookmarkEnd w:id="2"/>
    <w:bookmarkEnd w:id="3"/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размер гранта не превышает 300 тыс. рублей на одного получателя поддержки с условием участия его собственных средств в финансировании проекта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в размере не менее 15% от размера получаемого гранта;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 xml:space="preserve">- гранты предоставляются на конкурсной основе после прохождения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>претендентом обучения основам предпринимательской деятельности (н</w:t>
      </w:r>
      <w:r w:rsidR="00082186">
        <w:rPr>
          <w:rFonts w:ascii="Times New Roman" w:hAnsi="Times New Roman" w:cs="Times New Roman"/>
          <w:sz w:val="28"/>
          <w:szCs w:val="28"/>
        </w:rPr>
        <w:t>е менее 48 академических часов);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2</w:t>
      </w:r>
      <w:r w:rsidR="00F1269A" w:rsidRPr="00CF5A09">
        <w:rPr>
          <w:rFonts w:ascii="Times New Roman" w:hAnsi="Times New Roman" w:cs="Times New Roman"/>
          <w:sz w:val="28"/>
          <w:szCs w:val="28"/>
        </w:rPr>
        <w:t>)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1269A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казания финансовой поддержки субъектам молодежного предпринимательства, осуществляющим производство и реализацию товаров и услуг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A09">
        <w:rPr>
          <w:rFonts w:ascii="Times New Roman" w:hAnsi="Times New Roman" w:cs="Times New Roman"/>
          <w:sz w:val="28"/>
          <w:szCs w:val="28"/>
        </w:rPr>
        <w:t>в социально значимых видах деятельности, определенных подпунктом 8.</w:t>
      </w:r>
      <w:r w:rsidR="00B80D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.6 пункта 8.</w:t>
      </w:r>
      <w:r w:rsidR="00B80D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раздела VIII муниципальной программы, в виде компенсации фактически произведенных и документально подтвержденных затрат, связанных с: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рекламой товаров, работ, услуг, производимых (предоставляемых) субъектом малого и среднего предпринимательства в социально значимых видах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деятельности (реклама через периодические печатные издания, теле-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и радиореклама, наружная реклама, издание рекламных буклетов, брошюр,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листовок). Размер субсидии не может составлять более 30% от стоимости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5A09">
        <w:rPr>
          <w:rFonts w:ascii="Times New Roman" w:hAnsi="Times New Roman" w:cs="Times New Roman"/>
          <w:sz w:val="28"/>
          <w:szCs w:val="28"/>
        </w:rPr>
        <w:t>и не может превышать 40 тыс. рублей в год для одного субъекта малого и среднего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создания (разработки) сайта субъекта малого и среднего предпринимательства. Размер субсидии не может составлять более 30% от стоимости затрат и не может превышать 10 тыс. рублей в год для одного субъекта малого и среднего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сопровождения (поддержки) сайта субъекта малого и среднего предпринимательства. Размер субсидии не может составлять более 30%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от стоимости затрат и не может превышать 15 тыс. рублей в год для одного субъекта малого и среднего предпринимательства.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71B62" w:rsidRPr="00CF5A09">
        <w:rPr>
          <w:rFonts w:ascii="Times New Roman" w:hAnsi="Times New Roman" w:cs="Times New Roman"/>
          <w:sz w:val="28"/>
          <w:szCs w:val="28"/>
        </w:rPr>
        <w:t>5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5E0FBD" w:rsidRPr="00CF5A09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Pr="00CF5A09">
        <w:rPr>
          <w:rFonts w:ascii="Times New Roman" w:hAnsi="Times New Roman" w:cs="Times New Roman"/>
          <w:sz w:val="28"/>
          <w:szCs w:val="28"/>
        </w:rPr>
        <w:t>субъект</w:t>
      </w:r>
      <w:r w:rsidR="002741AF" w:rsidRPr="00CF5A09">
        <w:rPr>
          <w:rFonts w:ascii="Times New Roman" w:hAnsi="Times New Roman" w:cs="Times New Roman"/>
          <w:sz w:val="28"/>
          <w:szCs w:val="28"/>
        </w:rPr>
        <w:t>ам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 w:rsidR="00AC4C6F">
        <w:rPr>
          <w:rFonts w:ascii="Times New Roman" w:hAnsi="Times New Roman" w:cs="Times New Roman"/>
          <w:sz w:val="28"/>
          <w:szCs w:val="28"/>
        </w:rPr>
        <w:t>дпринимательства, осуществляющим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туризм.</w:t>
      </w:r>
    </w:p>
    <w:p w:rsidR="00BC3A81" w:rsidRPr="00CF5A09" w:rsidRDefault="00671B6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B02E32" w:rsidRPr="00CF5A09">
        <w:rPr>
          <w:rFonts w:ascii="Times New Roman" w:hAnsi="Times New Roman" w:cs="Times New Roman"/>
          <w:sz w:val="28"/>
          <w:szCs w:val="28"/>
        </w:rPr>
        <w:t>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C4C6F">
        <w:rPr>
          <w:rFonts w:ascii="Times New Roman" w:hAnsi="Times New Roman" w:cs="Times New Roman"/>
          <w:sz w:val="28"/>
          <w:szCs w:val="28"/>
        </w:rPr>
        <w:t>Создание условий для развития с</w:t>
      </w:r>
      <w:r w:rsidR="00B02E32" w:rsidRPr="00CF5A09">
        <w:rPr>
          <w:rFonts w:ascii="Times New Roman" w:hAnsi="Times New Roman" w:cs="Times New Roman"/>
          <w:sz w:val="28"/>
          <w:szCs w:val="28"/>
        </w:rPr>
        <w:t>убъектов</w:t>
      </w:r>
      <w:r w:rsidR="00AC4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02E32" w:rsidRPr="00CF5A09">
        <w:rPr>
          <w:rFonts w:ascii="Times New Roman" w:hAnsi="Times New Roman" w:cs="Times New Roman"/>
          <w:sz w:val="28"/>
          <w:szCs w:val="28"/>
        </w:rPr>
        <w:t>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5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</w:t>
      </w:r>
      <w:r w:rsidR="00BC3A81" w:rsidRPr="00CF5A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субсидий для компенсации фактически произведенных и документально подтвержденных затрат, связанных с: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уплатой платежей по договорам аренды (субаренды) нежилых помещений. Размер субсидии не может составлять более 80% от стоимости затрат, установленных договором аренды (субаренды), и не может превышать 300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оплатой обучения, консультационным обслуживанием. Размер субсидии на компенсацию затрат, связанных с обучением, не может составлять более 50% от стоимости услуг и не может превышать 50 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 Размер субсидии на компенсацию затрат, связанных с консультационным обслуживанием, не может составлять более 50% от стоимости услуг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 (работ) и не может превышать 10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убъекта. При этом обучение и консультационное обслуживание должно быть направлено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исключительно на предоставление услуг по профилю ведения бизнеса;</w:t>
      </w:r>
    </w:p>
    <w:p w:rsidR="001E1650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приобретением нового оборудования, производственного инвентаря. Размер субсидии не может составлять более 80% от произведенных затрат, установленных договором, и не может превышать 300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</w:t>
      </w:r>
      <w:r w:rsidR="00DA5F19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BE" w:rsidRDefault="00E731BE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E731BE" w:rsidRPr="00E731BE" w:rsidRDefault="00E731BE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приобретением кормов сельскохозяйственными товаропроизводителями города Нижневартовска, в хозяйствах которых общее количество условных голов маточного поголовья сельскохозяйственных животных составляет 49 и менее. Размер субсидии не может составлять более 80% от стоимости кормов и не может превышать 500 тыс. рублей в год для одного Субъекта (условное поголовье скота и птицы рассчитывается в соответствии с </w:t>
      </w:r>
      <w:hyperlink r:id="rId10" w:anchor="/document/70980404/entry/0" w:history="1">
        <w:r w:rsidRPr="00E731BE">
          <w:rPr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E731BE">
        <w:rPr>
          <w:rFonts w:ascii="Times New Roman" w:hAnsi="Times New Roman" w:cs="Times New Roman"/>
          <w:i/>
          <w:sz w:val="28"/>
          <w:szCs w:val="28"/>
        </w:rPr>
        <w:t xml:space="preserve"> Министерства сельского хозяйства Российской Федерации от 19.02.2015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E731BE">
        <w:rPr>
          <w:rFonts w:ascii="Times New Roman" w:hAnsi="Times New Roman" w:cs="Times New Roman"/>
          <w:i/>
          <w:sz w:val="28"/>
          <w:szCs w:val="28"/>
        </w:rPr>
        <w:t>63 "Об утверждении документов, предусмотренных </w:t>
      </w:r>
      <w:hyperlink r:id="rId11" w:anchor="/document/70274788/entry/1000" w:history="1">
        <w:r w:rsidRPr="00E731BE">
          <w:rPr>
            <w:rFonts w:ascii="Times New Roman" w:hAnsi="Times New Roman" w:cs="Times New Roman"/>
            <w:i/>
            <w:sz w:val="28"/>
            <w:szCs w:val="28"/>
          </w:rPr>
          <w:t>Правилами</w:t>
        </w:r>
      </w:hyperlink>
      <w:r w:rsidRPr="00E731BE">
        <w:rPr>
          <w:rFonts w:ascii="Times New Roman" w:hAnsi="Times New Roman" w:cs="Times New Roman"/>
          <w:i/>
          <w:sz w:val="28"/>
          <w:szCs w:val="28"/>
        </w:rPr>
        <w:t> 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 </w:t>
      </w:r>
      <w:hyperlink r:id="rId12" w:anchor="/document/70274788/entry/0" w:history="1">
        <w:r w:rsidRPr="00E731BE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Pr="00E731BE">
        <w:rPr>
          <w:rFonts w:ascii="Times New Roman" w:hAnsi="Times New Roman" w:cs="Times New Roman"/>
          <w:i/>
          <w:sz w:val="28"/>
          <w:szCs w:val="28"/>
        </w:rPr>
        <w:t xml:space="preserve"> Правительства Российской Федерации от 4 декабря 2012 г.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E731BE">
        <w:rPr>
          <w:rFonts w:ascii="Times New Roman" w:hAnsi="Times New Roman" w:cs="Times New Roman"/>
          <w:i/>
          <w:sz w:val="28"/>
          <w:szCs w:val="28"/>
        </w:rPr>
        <w:t>1257").</w:t>
      </w:r>
    </w:p>
    <w:p w:rsidR="00BC3A81" w:rsidRPr="00CF5A09" w:rsidRDefault="001E165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воздействия, оздоровление экологической ситуации, внедрен</w:t>
      </w:r>
      <w:r w:rsidR="008C3F5E"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е мировых экологических требований (стандартов), проведение научно-исследовательских и опытно-конструкторских работ в области экологии.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E0FBD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Pr="00CF5A09">
        <w:rPr>
          <w:rFonts w:ascii="Times New Roman" w:hAnsi="Times New Roman" w:cs="Times New Roman"/>
          <w:sz w:val="28"/>
          <w:szCs w:val="28"/>
        </w:rPr>
        <w:t>социальн</w:t>
      </w:r>
      <w:r w:rsidR="005771B1" w:rsidRPr="00CF5A09">
        <w:rPr>
          <w:rFonts w:ascii="Times New Roman" w:hAnsi="Times New Roman" w:cs="Times New Roman"/>
          <w:sz w:val="28"/>
          <w:szCs w:val="28"/>
        </w:rPr>
        <w:t>ому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5771B1"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семейно</w:t>
      </w:r>
      <w:r w:rsidR="005771B1" w:rsidRPr="00CF5A09">
        <w:rPr>
          <w:rFonts w:ascii="Times New Roman" w:hAnsi="Times New Roman" w:cs="Times New Roman"/>
          <w:sz w:val="28"/>
          <w:szCs w:val="28"/>
        </w:rPr>
        <w:t>му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5771B1"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6D07C6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71B1"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6D07C6" w:rsidRPr="00CF5A09">
        <w:rPr>
          <w:rFonts w:ascii="Times New Roman" w:hAnsi="Times New Roman" w:cs="Times New Roman"/>
          <w:sz w:val="28"/>
          <w:szCs w:val="28"/>
        </w:rPr>
        <w:t>ого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2E32" w:rsidRPr="00CF5A09">
        <w:rPr>
          <w:rFonts w:ascii="Times New Roman" w:hAnsi="Times New Roman" w:cs="Times New Roman"/>
          <w:sz w:val="28"/>
          <w:szCs w:val="28"/>
        </w:rPr>
        <w:t>я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>Возмещение затрат социальному предпринимательству и семейному бизнесу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5771B1" w:rsidRPr="00CF5A09">
        <w:rPr>
          <w:rFonts w:ascii="Times New Roman" w:hAnsi="Times New Roman" w:cs="Times New Roman"/>
          <w:sz w:val="28"/>
          <w:szCs w:val="28"/>
        </w:rPr>
        <w:t>осуществляется путем</w:t>
      </w:r>
      <w:r w:rsidR="006D07C6" w:rsidRPr="00CF5A09">
        <w:rPr>
          <w:rFonts w:ascii="Times New Roman" w:hAnsi="Times New Roman" w:cs="Times New Roman"/>
          <w:sz w:val="28"/>
          <w:szCs w:val="28"/>
        </w:rPr>
        <w:t>:</w:t>
      </w:r>
    </w:p>
    <w:p w:rsidR="00BF3D1D" w:rsidRPr="00CF5A09" w:rsidRDefault="00BF3D1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1) компенсации фактически произведенных и документально подтвержденных затрат, связанных с осуществлением </w:t>
      </w:r>
      <w:r w:rsidR="00FC776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убъектами</w:t>
      </w:r>
      <w:r w:rsidR="00FC776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деятельности в области социального предпринимательства: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уплатой платежей по договорам аренды (субаренды) нежилых помещений. Размер компенсации не может превышать 300 тыс. рублей в год для одного </w:t>
      </w:r>
      <w:r w:rsidR="00FC776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FC776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условии софинансирования субъектом малого </w:t>
      </w:r>
      <w:r w:rsidR="00AC4C6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CF5A09">
        <w:rPr>
          <w:rFonts w:ascii="Times New Roman" w:hAnsi="Times New Roman" w:cs="Times New Roman"/>
          <w:sz w:val="28"/>
          <w:szCs w:val="28"/>
        </w:rPr>
        <w:t>расходов в размере не менее 15% от размера получаемой компенсации;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приобретением нового оборудования, производственного инвентаря. Размер компенсации не может превышать 300 тыс. рублей в год для одного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условии софинансирования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 xml:space="preserve">том 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Pr="00CF5A09">
        <w:rPr>
          <w:rFonts w:ascii="Times New Roman" w:hAnsi="Times New Roman" w:cs="Times New Roman"/>
          <w:sz w:val="28"/>
          <w:szCs w:val="28"/>
        </w:rPr>
        <w:t>расходов в размере не менее 15% от размера получаемой компенсации;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рекламой товаров, работ, услуг, производимых (предоставляемых)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убъектом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(реклама через периодические печатные издания, теле- и радиореклама, наружная реклама, издание рекламных буклетов, брошюр, листовок). Размер субсидии не может составлять более 30%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 и не может превышать 40 тыс. рублей в год для одного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94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договором создания (разработки) сайта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30% от стоимости затрат и не может превышать 10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5A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сопровождения (поддержки) сай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та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30% от стоимости затрат и не может превышать 15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5A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подготовкой, переподготовкой, повышением квалификации кадров. Размер субсидии не может составлять более 50% от стоимости затрат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не может превышать 100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приобретением сырья, материала для дальнейшего использования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по профилю бизнеса. Размер субсидии не может составлять более 50% от стоимости затрат и не может превышать 50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082186">
        <w:rPr>
          <w:rFonts w:ascii="Times New Roman" w:hAnsi="Times New Roman" w:cs="Times New Roman"/>
          <w:sz w:val="28"/>
          <w:szCs w:val="28"/>
        </w:rPr>
        <w:t>;</w:t>
      </w:r>
    </w:p>
    <w:p w:rsidR="006D07C6" w:rsidRPr="00CF5A09" w:rsidRDefault="00F1269A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2) 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компенсации фактически произведенных и документально подтвержденных затрат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6D07C6" w:rsidRPr="00CF5A09">
        <w:rPr>
          <w:rFonts w:ascii="Times New Roman" w:hAnsi="Times New Roman" w:cs="Times New Roman"/>
          <w:sz w:val="28"/>
          <w:szCs w:val="28"/>
        </w:rPr>
        <w:t>, осуществляющ</w:t>
      </w:r>
      <w:r w:rsidR="00082186">
        <w:rPr>
          <w:rFonts w:ascii="Times New Roman" w:hAnsi="Times New Roman" w:cs="Times New Roman"/>
          <w:sz w:val="28"/>
          <w:szCs w:val="28"/>
        </w:rPr>
        <w:t xml:space="preserve">его         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семейный бизнес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D07C6" w:rsidRPr="00CF5A09">
        <w:rPr>
          <w:rFonts w:ascii="Times New Roman" w:hAnsi="Times New Roman" w:cs="Times New Roman"/>
          <w:sz w:val="28"/>
          <w:szCs w:val="28"/>
        </w:rPr>
        <w:t>по производству, реализации товаров и услуг в социально значимых видах деятельности, определенных подпунктом 8.</w:t>
      </w:r>
      <w:r w:rsidR="00B80DAD" w:rsidRPr="00CF5A09">
        <w:rPr>
          <w:rFonts w:ascii="Times New Roman" w:hAnsi="Times New Roman" w:cs="Times New Roman"/>
          <w:sz w:val="28"/>
          <w:szCs w:val="28"/>
        </w:rPr>
        <w:t>4.6 пункта 8.4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раздела VIII муниципальной программы, связанных с: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обучением, подготовкой, переподготовкой и повышением квалификации кадров. Размер субсидии не может составлять более 50% от стоимости услуг (работ) и не может превышать 50 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. При этом обучение должно быть направлено исключительно на предоставление услуг по профилю ведения бизнеса;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уплатой платежей по договорам аренды (субаренды) нежилых помещений. Размер субсидии не может составлять более 50% от стоимости затрат, установленных договором аренды (субаренды), и не может превышать 20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F3D1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2.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>Грантовая поддержка социальному предпринимательству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BC3A81" w:rsidRPr="00CF5A09">
        <w:rPr>
          <w:rFonts w:ascii="Times New Roman" w:hAnsi="Times New Roman" w:cs="Times New Roman"/>
          <w:sz w:val="28"/>
          <w:szCs w:val="28"/>
        </w:rPr>
        <w:t>предоставления грантов на безвозмездной и безвозвратной основе на условиях софинансирования целевых расходов на реализацию бизнес-проектов, включающих в себя расходы по регистрации юридического лица или индивидуального предпринимателя, расходы, связанные с началом предпринимательской деятельности, выплаты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по передаче прав на франшизу (паушальный взнос), расходы, связанные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lastRenderedPageBreak/>
        <w:t>с ремонтом п</w:t>
      </w:r>
      <w:r w:rsidR="00AC4C6F">
        <w:rPr>
          <w:rFonts w:ascii="Times New Roman" w:hAnsi="Times New Roman" w:cs="Times New Roman"/>
          <w:sz w:val="28"/>
          <w:szCs w:val="28"/>
        </w:rPr>
        <w:t>омещения (за исключением офиса)</w:t>
      </w:r>
      <w:r w:rsidR="00621F15">
        <w:rPr>
          <w:rFonts w:ascii="Times New Roman" w:hAnsi="Times New Roman" w:cs="Times New Roman"/>
          <w:sz w:val="28"/>
          <w:szCs w:val="28"/>
        </w:rPr>
        <w:t>.</w:t>
      </w:r>
      <w:r w:rsidR="00AC4C6F">
        <w:rPr>
          <w:rFonts w:ascii="Times New Roman" w:hAnsi="Times New Roman" w:cs="Times New Roman"/>
          <w:sz w:val="28"/>
          <w:szCs w:val="28"/>
        </w:rPr>
        <w:t xml:space="preserve"> Грантовая поддержка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0F76B0" w:rsidRPr="00CF5A09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0F76B0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, обеспечившим выполнение </w:t>
      </w:r>
      <w:r w:rsidR="00621F15">
        <w:rPr>
          <w:rFonts w:ascii="Times New Roman" w:hAnsi="Times New Roman" w:cs="Times New Roman"/>
          <w:sz w:val="28"/>
          <w:szCs w:val="28"/>
        </w:rPr>
        <w:t xml:space="preserve">  </w:t>
      </w:r>
      <w:r w:rsidR="00BC3A81" w:rsidRPr="00CF5A09">
        <w:rPr>
          <w:rFonts w:ascii="Times New Roman" w:hAnsi="Times New Roman" w:cs="Times New Roman"/>
          <w:sz w:val="28"/>
          <w:szCs w:val="28"/>
        </w:rPr>
        <w:t>одного из следующих условий:</w:t>
      </w:r>
    </w:p>
    <w:p w:rsidR="001F6CC5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лица,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к социально незащищенным группам граждан), а также лиц, освобожденных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>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</w:t>
      </w:r>
      <w:r w:rsidR="00AC4C6F">
        <w:rPr>
          <w:rFonts w:ascii="Times New Roman" w:hAnsi="Times New Roman" w:cs="Times New Roman"/>
          <w:sz w:val="28"/>
          <w:szCs w:val="28"/>
        </w:rPr>
        <w:t>отников составляет не менее 50%,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а доля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в фонде оплаты труда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не менее 25%;</w:t>
      </w:r>
    </w:p>
    <w:p w:rsidR="00255FFF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FF" w:rsidRPr="00CF5A09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 xml:space="preserve"> из мест лишения свободы в течение 2 лет, и лиц, страдающих наркоманией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 xml:space="preserve"> и алкоголизмом.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600 тыс. рублей на одного получателя поддержки. Гранты предоставляются </w:t>
      </w:r>
      <w:r w:rsidR="00C16206" w:rsidRPr="00CF5A09">
        <w:rPr>
          <w:rFonts w:ascii="Times New Roman" w:hAnsi="Times New Roman" w:cs="Times New Roman"/>
          <w:sz w:val="28"/>
          <w:szCs w:val="28"/>
        </w:rPr>
        <w:t>с</w:t>
      </w:r>
      <w:r w:rsidR="006F3C3F"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6F3C3F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при </w:t>
      </w:r>
      <w:r w:rsidR="00082186">
        <w:rPr>
          <w:rFonts w:ascii="Times New Roman" w:hAnsi="Times New Roman" w:cs="Times New Roman"/>
          <w:sz w:val="28"/>
          <w:szCs w:val="28"/>
        </w:rPr>
        <w:t>наличии бизнес-</w:t>
      </w:r>
      <w:r w:rsidR="006F3C3F" w:rsidRPr="00CF5A09">
        <w:rPr>
          <w:rFonts w:ascii="Times New Roman" w:hAnsi="Times New Roman" w:cs="Times New Roman"/>
          <w:sz w:val="28"/>
          <w:szCs w:val="28"/>
        </w:rPr>
        <w:t xml:space="preserve">проекта и </w:t>
      </w:r>
      <w:r w:rsidRPr="00CF5A09">
        <w:rPr>
          <w:rFonts w:ascii="Times New Roman" w:hAnsi="Times New Roman" w:cs="Times New Roman"/>
          <w:sz w:val="28"/>
          <w:szCs w:val="28"/>
        </w:rPr>
        <w:t xml:space="preserve">условии софинансирования субъектом малого предпринимательства расходов на </w:t>
      </w:r>
      <w:r w:rsidR="006F3C3F" w:rsidRPr="00CF5A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реализацию в размере не менее 15%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>от размера получаемого гранта. Субъектам малого предпринимательства,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действующим менее </w:t>
      </w:r>
      <w:r w:rsidR="00AC4C6F">
        <w:rPr>
          <w:rFonts w:ascii="Times New Roman" w:hAnsi="Times New Roman" w:cs="Times New Roman"/>
          <w:sz w:val="28"/>
          <w:szCs w:val="28"/>
        </w:rPr>
        <w:t>1</w:t>
      </w:r>
      <w:r w:rsidRPr="00CF5A09">
        <w:rPr>
          <w:rFonts w:ascii="Times New Roman" w:hAnsi="Times New Roman" w:cs="Times New Roman"/>
          <w:sz w:val="28"/>
          <w:szCs w:val="28"/>
        </w:rPr>
        <w:t xml:space="preserve"> года на день подачи заявления, гранты предоставляются после прохождения претендентом обучения основам предпринимательской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>деятельности (н</w:t>
      </w:r>
      <w:r w:rsidR="00AC4C6F">
        <w:rPr>
          <w:rFonts w:ascii="Times New Roman" w:hAnsi="Times New Roman" w:cs="Times New Roman"/>
          <w:sz w:val="28"/>
          <w:szCs w:val="28"/>
        </w:rPr>
        <w:t>е менее 48 академических часов).</w:t>
      </w:r>
    </w:p>
    <w:p w:rsidR="009B1B82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>Грантовая поддержка на организацию Центра времяпрепровождения детей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BC3A81" w:rsidRPr="00CF5A09">
        <w:rPr>
          <w:rFonts w:ascii="Times New Roman" w:hAnsi="Times New Roman" w:cs="Times New Roman"/>
          <w:sz w:val="28"/>
          <w:szCs w:val="28"/>
        </w:rPr>
        <w:t>предоставлени</w:t>
      </w:r>
      <w:r w:rsidR="009B1B82" w:rsidRPr="00CF5A09">
        <w:rPr>
          <w:rFonts w:ascii="Times New Roman" w:hAnsi="Times New Roman" w:cs="Times New Roman"/>
          <w:sz w:val="28"/>
          <w:szCs w:val="28"/>
        </w:rPr>
        <w:t>я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грантовой поддержки для реализации бизнес-проекта на орга</w:t>
      </w:r>
      <w:r w:rsidR="00BC3A81" w:rsidRPr="00CF5A09">
        <w:rPr>
          <w:rFonts w:ascii="Times New Roman" w:hAnsi="Times New Roman" w:cs="Times New Roman"/>
          <w:sz w:val="28"/>
          <w:szCs w:val="28"/>
        </w:rPr>
        <w:lastRenderedPageBreak/>
        <w:t xml:space="preserve">низацию (развитие) групп дневного времяпрепровождения детей дошкольного возраста по уходу и присмотру за детьми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Центр времяпрепровождения детей). </w:t>
      </w:r>
    </w:p>
    <w:p w:rsidR="009B1B82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1 млн. рублей на одного получателя поддержки. Гранты предоставляются при условии софинансирования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субъектом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расходов на реализацию бизнес-проекта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 размере не менее 15% от размера получаемого гранта. </w:t>
      </w:r>
    </w:p>
    <w:p w:rsidR="008D0C5A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Первый транш в размере не более 5% от размера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4C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после защиты бизнес-проекта и заключения соглашения с органами местного самоуправления по обеспечению функционирования Центра времяпрепровождения детей в течение не менее </w:t>
      </w:r>
      <w:r w:rsidR="00AC4C6F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 xml:space="preserve"> лет со дня получения гранта. </w:t>
      </w:r>
    </w:p>
    <w:p w:rsidR="008D0C5A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Второй транш в размере не более 45% от размера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наличии одного и (или) нескольких документов, подтверждающих понесенные затраты (копии договоров аренды помещения, копии документов на право собственности помещения, копии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использование нежилого помещения, копии проектно-сметной документации на ремонт (реконструкцию) помещения, копия заключенного договора на покупку оборудования), в том числе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на подготовку помещения для Центра времяпрепровождения детей. </w:t>
      </w:r>
    </w:p>
    <w:p w:rsidR="00E731BE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Третий транш в размере оставшейся части суммы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соответствии помещения санитарно-эпидемиологическим требованиям (экспертное заключение центра гигиены и эпидемиологии Федеральной службы по надзору в сфере защиты прав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потребителей и благополучия человека о соответствии санитарно-эпидемиологическим требованиям), нормам пожарной безопасности (заключение о соответствии объекта требованиям нормативных документов по пожарной безопасности, выданное организацией, аккредитованной Министерством Российской Федерации по делам гражданской обороны, чрезвычайным ситуациям и ликвидации последствий стихийных бедствий на осуществление соответствующего вида деятельности) и подтверждении начала деятельности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Центра времяпрепровождения детей (в свободной форме). </w:t>
      </w:r>
    </w:p>
    <w:p w:rsidR="00BC3A81" w:rsidRPr="00E731BE" w:rsidRDefault="00BC3A81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BE">
        <w:rPr>
          <w:rFonts w:ascii="Times New Roman" w:hAnsi="Times New Roman" w:cs="Times New Roman"/>
          <w:sz w:val="28"/>
          <w:szCs w:val="28"/>
        </w:rPr>
        <w:t xml:space="preserve">Грант на открытие Центра времяпрепровождения детей используется </w:t>
      </w:r>
      <w:r w:rsidR="00266171" w:rsidRPr="00E731BE">
        <w:rPr>
          <w:rFonts w:ascii="Times New Roman" w:hAnsi="Times New Roman" w:cs="Times New Roman"/>
          <w:sz w:val="28"/>
          <w:szCs w:val="28"/>
        </w:rPr>
        <w:t>субъект</w:t>
      </w:r>
      <w:r w:rsidR="00082186" w:rsidRPr="00E731BE">
        <w:rPr>
          <w:rFonts w:ascii="Times New Roman" w:hAnsi="Times New Roman" w:cs="Times New Roman"/>
          <w:sz w:val="28"/>
          <w:szCs w:val="28"/>
        </w:rPr>
        <w:t>ом</w:t>
      </w:r>
      <w:r w:rsidR="00266171" w:rsidRPr="00E731BE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E731BE">
        <w:rPr>
          <w:rFonts w:ascii="Times New Roman" w:hAnsi="Times New Roman" w:cs="Times New Roman"/>
          <w:sz w:val="28"/>
          <w:szCs w:val="28"/>
        </w:rPr>
        <w:t xml:space="preserve">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и иным требованиям законодательства Российской Федерации, необходимым для организации работы Центра времяпрепровождения детей). Грант на развитие деятельности Центра времяпрепровождения детей, действующего более </w:t>
      </w:r>
      <w:r w:rsidR="00AC4C6F" w:rsidRPr="00E731BE">
        <w:rPr>
          <w:rFonts w:ascii="Times New Roman" w:hAnsi="Times New Roman" w:cs="Times New Roman"/>
          <w:sz w:val="28"/>
          <w:szCs w:val="28"/>
        </w:rPr>
        <w:t>1</w:t>
      </w:r>
      <w:r w:rsidRPr="00E731BE">
        <w:rPr>
          <w:rFonts w:ascii="Times New Roman" w:hAnsi="Times New Roman" w:cs="Times New Roman"/>
          <w:sz w:val="28"/>
          <w:szCs w:val="28"/>
        </w:rPr>
        <w:t xml:space="preserve"> года на день подачи заявления, предоставляется </w:t>
      </w:r>
      <w:r w:rsidR="00082186" w:rsidRPr="00E731BE">
        <w:rPr>
          <w:rFonts w:ascii="Times New Roman" w:hAnsi="Times New Roman" w:cs="Times New Roman"/>
          <w:sz w:val="28"/>
          <w:szCs w:val="28"/>
        </w:rPr>
        <w:t>субъекту</w:t>
      </w:r>
      <w:r w:rsidR="00266171" w:rsidRPr="00E731BE">
        <w:rPr>
          <w:rFonts w:ascii="Times New Roman" w:hAnsi="Times New Roman" w:cs="Times New Roman"/>
          <w:sz w:val="28"/>
          <w:szCs w:val="28"/>
        </w:rPr>
        <w:t xml:space="preserve"> </w:t>
      </w:r>
      <w:r w:rsidR="00266171" w:rsidRPr="00E731BE"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</w:t>
      </w:r>
      <w:r w:rsidRPr="00E731BE">
        <w:rPr>
          <w:rFonts w:ascii="Times New Roman" w:hAnsi="Times New Roman" w:cs="Times New Roman"/>
          <w:sz w:val="28"/>
          <w:szCs w:val="28"/>
        </w:rPr>
        <w:t xml:space="preserve">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E731BE" w:rsidRPr="00E731BE" w:rsidRDefault="00A94D7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anchor="/document/45202820/entry/307" w:history="1">
        <w:r w:rsidR="00E731BE" w:rsidRPr="00E731BE">
          <w:rPr>
            <w:rFonts w:ascii="Times New Roman" w:hAnsi="Times New Roman" w:cs="Times New Roman"/>
            <w:i/>
            <w:sz w:val="28"/>
            <w:szCs w:val="28"/>
          </w:rPr>
          <w:t>Задача 7</w:t>
        </w:r>
      </w:hyperlink>
      <w:r w:rsidR="00E731BE" w:rsidRPr="00E731BE">
        <w:rPr>
          <w:rFonts w:ascii="Times New Roman" w:hAnsi="Times New Roman" w:cs="Times New Roman"/>
          <w:i/>
          <w:sz w:val="28"/>
          <w:szCs w:val="28"/>
        </w:rPr>
        <w:t>. Оказание финансовой поддержки инновационным компаниям.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1. Реализация основного мероприятия "Грантовая поддержка начинающих инновационных компаний" задачи 7 осуществляется путем предоставления грантов начинающим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Нижневартовска (далее - грант инновационным компаниям). Грант инновационным компаниям предоставляется на безвозмездной и безвозвратной основе на условиях долевого финансирования целевых расходов на: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регистрацию юридического лица (оплату государственной пошлины за регистрацию юридического лица);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обучение и подготовку персонала по направлениям обучения, связанным с реализацией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машин и оборудования, связанных с технологическими инновациями и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программных продуктов,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аренду помещений, используемых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сертификацию и патентование, необходимых для реализации инновационного проекта.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Размер гранта инновационным компаниям не превышает 500 тыс. рублей на одну инновационную компанию.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Грант может быть предоставлен инновационной компании только один раз. Гранты инновационным компаниям предоставляются при наличии бизнес-проекта и при условии софинансирования Субъектом расходов на его реализацию в размере не менее 15% от суммы гранта.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Право на получение гранта имеют инновационные компании: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зарегистрированные и состоящие на налоговом учете в городе Нижневартовске в качестве юридических лиц и осуществляющие деятельность, то есть реализующие инновационные проекты, в городе Нижневартовске менее 1 года на дату подачи документов на предоставление гранта;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 xml:space="preserve">- не являющиеся учредителями (участниками) других юридических лиц, а также руководители (учредители) которых не являются учредителями </w:t>
      </w:r>
      <w:r w:rsidRPr="00E731BE">
        <w:rPr>
          <w:rFonts w:ascii="Times New Roman" w:hAnsi="Times New Roman" w:cs="Times New Roman"/>
          <w:i/>
          <w:sz w:val="28"/>
          <w:szCs w:val="28"/>
        </w:rPr>
        <w:lastRenderedPageBreak/>
        <w:t>(участниками) или руководителями других юридических лиц, индивидуальными предпринимателями.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2. Реализация основного мероприятия "Финансовая поддержка инновационным компаниям" задачи 7 осуществляется путем оказания поддержки в форме субсидии в целях возмещения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Нижневартовска (далее - Субсидия инновационным компаниям). Субсидия инновационным компаниям предоставляется на возмещение затрат только по одному виду деятельности в текущем году: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машин и оборудования, связанных с технологическими инновациями и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новых технологий (в том числе прав на патенты, лицензии на использование изобретений, промышленных образцов, полезных моделей),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приобретение программных продуктов, необходимых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аренда помещений, используемых для реализации инновационного проекта;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сертификация и патентование, необходимые для реализации инновационного проекта.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Право на получение субсидии в рамках реализации основного мероприятия "Финансовая поддержка инновационным компаниям" задачи 7 имеют следующие инновационные компании: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зарегистрированные и состоящие на налоговом учете в городе Нижневартовске в качестве юридических лиц и осуществляющие деятельность, то есть реализующие инновационные проекты, в городе Нижневартовске более 1 года на дату подачи документов на предоставление субсидии;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предпринимателями;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- использующие при реализации инновационного проекта собственные средства в размере не менее 25% от суммы субсидии, указанной в заявке на ее предоставление, на цели, указанные в абзацах втором-шестом пункта 2 задачи 7.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Субсидия инновационным компаниям предоставляется в размере, не превышающем 50% затрат инновационной компании, указанных в заявке.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Общая сумма субсидии на возмещение затрат инновационной компании со среднесписочной численностью работников менее 30 человек не должна превышать 2 млн. рублей.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t>Общая сумма субсидии на возмещение затрат инновационной компании со среднесписочной численностью работников 30 и более человек не должна превышать 3 млн. рублей.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BE">
        <w:rPr>
          <w:rFonts w:ascii="Times New Roman" w:hAnsi="Times New Roman" w:cs="Times New Roman"/>
          <w:i/>
          <w:sz w:val="28"/>
          <w:szCs w:val="28"/>
        </w:rPr>
        <w:lastRenderedPageBreak/>
        <w:t>К возмещению принимаются фактически произведенные и документально подтвержденные затраты инновационной компании в текущем финансовом году и в году, предшествующему текущему финансовому году. Не подлежат возмещению ранее возмещенные затраты.</w:t>
      </w:r>
    </w:p>
    <w:p w:rsidR="00E731BE" w:rsidRPr="00E731BE" w:rsidRDefault="00E731BE" w:rsidP="00E73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8.2. В случае если на одном заседании комиссии по рассмотрению вопросов оказания поддержки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 рассматриваются заявления о предоставлении субси</w:t>
      </w:r>
      <w:r w:rsidR="00082186">
        <w:rPr>
          <w:rFonts w:ascii="Times New Roman" w:hAnsi="Times New Roman" w:cs="Times New Roman"/>
          <w:sz w:val="28"/>
          <w:szCs w:val="28"/>
        </w:rPr>
        <w:t>дии, поступившие от нескольких 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рганизаций, то при условии превышения суммы понесенных затрат обратившихся </w:t>
      </w:r>
      <w:r w:rsidR="00082186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8A6FC3" w:rsidRPr="00CF5A09">
        <w:rPr>
          <w:rFonts w:ascii="Times New Roman" w:hAnsi="Times New Roman" w:cs="Times New Roman"/>
          <w:sz w:val="28"/>
          <w:szCs w:val="28"/>
        </w:rPr>
        <w:t>и/или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над суммами д</w:t>
      </w:r>
      <w:r w:rsidR="00082186">
        <w:rPr>
          <w:rFonts w:ascii="Times New Roman" w:hAnsi="Times New Roman" w:cs="Times New Roman"/>
          <w:sz w:val="28"/>
          <w:szCs w:val="28"/>
        </w:rPr>
        <w:t>енежных средств, предусмотренны</w:t>
      </w:r>
      <w:r w:rsidR="00AC4C6F">
        <w:rPr>
          <w:rFonts w:ascii="Times New Roman" w:hAnsi="Times New Roman" w:cs="Times New Roman"/>
          <w:sz w:val="28"/>
          <w:szCs w:val="28"/>
        </w:rPr>
        <w:t>ми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муниципальной программы, субсидии предоставляются в размере, пропорцио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нальном затратам Субъектов,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8A6FC3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8.3. Реализация</w:t>
      </w:r>
      <w:r w:rsidR="006F30BD" w:rsidRPr="00CF5A09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мероприятий задач 1, </w:t>
      </w:r>
      <w:r w:rsidR="00C42982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C42982" w:rsidRPr="00CF5A09">
        <w:rPr>
          <w:rFonts w:ascii="Times New Roman" w:hAnsi="Times New Roman" w:cs="Times New Roman"/>
          <w:sz w:val="28"/>
          <w:szCs w:val="28"/>
        </w:rPr>
        <w:t>5</w:t>
      </w:r>
      <w:r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C42982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осуществляется пу</w:t>
      </w:r>
      <w:r w:rsidR="00596D4B" w:rsidRPr="00CF5A09">
        <w:rPr>
          <w:rFonts w:ascii="Times New Roman" w:hAnsi="Times New Roman" w:cs="Times New Roman"/>
          <w:sz w:val="28"/>
          <w:szCs w:val="28"/>
        </w:rPr>
        <w:t>тем предоставления субсидий 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 и </w:t>
      </w:r>
      <w:r w:rsidR="00E90837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рганизациям в порядке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5A09">
        <w:rPr>
          <w:rFonts w:ascii="Times New Roman" w:hAnsi="Times New Roman" w:cs="Times New Roman"/>
          <w:sz w:val="28"/>
          <w:szCs w:val="28"/>
        </w:rPr>
        <w:t>и на условиях, утвержденных постановлением администрации города, в соответствии с муниципальной программой.</w:t>
      </w:r>
    </w:p>
    <w:p w:rsidR="00661906" w:rsidRPr="00CF5A09" w:rsidRDefault="0066190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C4C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задачи 2 и абзацев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третьего-шестого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задачи 3 осуществляется путем размещения муниципальных закупок на поставку товаров, выполнение работ, оказание услуг для муниципальных нужд.</w:t>
      </w:r>
    </w:p>
    <w:p w:rsidR="00BC3A81" w:rsidRPr="00CF5A09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. Условия оказания поддержки </w:t>
      </w:r>
      <w:r w:rsidR="00082186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убъектам и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="00BC3A81" w:rsidRPr="00CF5A09">
        <w:rPr>
          <w:rFonts w:ascii="Times New Roman" w:hAnsi="Times New Roman" w:cs="Times New Roman"/>
          <w:sz w:val="28"/>
          <w:szCs w:val="28"/>
        </w:rPr>
        <w:t>рганизациям: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.1. Право на получение поддержки имеют субъекты малого и среднего предпринимательства: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соответствующие условиям оказания поддержки, установленным статьей 14 Федерального закона от 24.07.2007 №209-ФЗ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зарегистрированные и осуществляющие деятельность на территории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города Нижневартовска;</w:t>
      </w:r>
    </w:p>
    <w:p w:rsid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13.04.2017</w:t>
      </w:r>
      <w:r w:rsidRPr="00D910DB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564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BC3A81" w:rsidRPr="00926394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26394">
        <w:rPr>
          <w:rFonts w:ascii="Times New Roman" w:hAnsi="Times New Roman" w:cs="Times New Roman"/>
          <w:i/>
          <w:strike/>
          <w:sz w:val="28"/>
          <w:szCs w:val="28"/>
        </w:rPr>
        <w:t>- не имеющие задолженности по уплате налогов и иных обязательных платежей в бюджеты всех уровней и внебюджетные фонды;</w:t>
      </w:r>
    </w:p>
    <w:p w:rsidR="00BC3A81" w:rsidRPr="00926394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26394">
        <w:rPr>
          <w:rFonts w:ascii="Times New Roman" w:hAnsi="Times New Roman" w:cs="Times New Roman"/>
          <w:i/>
          <w:strike/>
          <w:sz w:val="28"/>
          <w:szCs w:val="28"/>
        </w:rPr>
        <w:t>- не находящиеся в стадии ликвидации, реорганизации, несостоятельности (банкротства);</w:t>
      </w:r>
    </w:p>
    <w:p w:rsidR="00BC3A81" w:rsidRPr="00926394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26394">
        <w:rPr>
          <w:rFonts w:ascii="Times New Roman" w:hAnsi="Times New Roman" w:cs="Times New Roman"/>
          <w:i/>
          <w:strike/>
          <w:sz w:val="28"/>
          <w:szCs w:val="28"/>
        </w:rPr>
        <w:t xml:space="preserve">- в отношении которых ранее уполномоченным органом исполнительной власти Ханты-Мансийского автономного округа </w:t>
      </w:r>
      <w:r w:rsidR="00082186" w:rsidRPr="00926394">
        <w:rPr>
          <w:rFonts w:ascii="Times New Roman" w:hAnsi="Times New Roman" w:cs="Times New Roman"/>
          <w:i/>
          <w:strike/>
          <w:sz w:val="28"/>
          <w:szCs w:val="28"/>
        </w:rPr>
        <w:t>-</w:t>
      </w:r>
      <w:r w:rsidRPr="00926394">
        <w:rPr>
          <w:rFonts w:ascii="Times New Roman" w:hAnsi="Times New Roman" w:cs="Times New Roman"/>
          <w:i/>
          <w:strike/>
          <w:sz w:val="28"/>
          <w:szCs w:val="28"/>
        </w:rPr>
        <w:t xml:space="preserve"> Югры, администрации города Нижневартовска, организациями инфраструктуры поддержки субъектов</w:t>
      </w:r>
      <w:r w:rsidR="00F211F6" w:rsidRPr="00926394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r w:rsidR="00082186" w:rsidRPr="00926394">
        <w:rPr>
          <w:rFonts w:ascii="Times New Roman" w:hAnsi="Times New Roman" w:cs="Times New Roman"/>
          <w:i/>
          <w:strike/>
          <w:sz w:val="28"/>
          <w:szCs w:val="28"/>
        </w:rPr>
        <w:t xml:space="preserve">         </w:t>
      </w:r>
      <w:r w:rsidRPr="00926394">
        <w:rPr>
          <w:rFonts w:ascii="Times New Roman" w:hAnsi="Times New Roman" w:cs="Times New Roman"/>
          <w:i/>
          <w:strike/>
          <w:sz w:val="28"/>
          <w:szCs w:val="28"/>
        </w:rPr>
        <w:t>малого и среднего предпринимательства автономного округа не было принято решение об оказании поддержки по тем же основаниям на те же цели;</w:t>
      </w:r>
    </w:p>
    <w:p w:rsidR="00BC3A81" w:rsidRPr="00926394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26394">
        <w:rPr>
          <w:rFonts w:ascii="Times New Roman" w:hAnsi="Times New Roman" w:cs="Times New Roman"/>
          <w:i/>
          <w:strike/>
          <w:sz w:val="28"/>
          <w:szCs w:val="28"/>
        </w:rPr>
        <w:t>- в отношении которых уполномоченным органом администрации города Нижневартовска в текущем году не было принято решение об оказании</w:t>
      </w:r>
      <w:r w:rsidR="00F211F6" w:rsidRPr="00926394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r w:rsidRPr="00926394">
        <w:rPr>
          <w:rFonts w:ascii="Times New Roman" w:hAnsi="Times New Roman" w:cs="Times New Roman"/>
          <w:i/>
          <w:strike/>
          <w:sz w:val="28"/>
          <w:szCs w:val="28"/>
        </w:rPr>
        <w:t>поддержки по субсидированию аналогичных затрат в рамках другой задачи;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26394">
        <w:rPr>
          <w:rFonts w:ascii="Times New Roman" w:hAnsi="Times New Roman" w:cs="Times New Roman"/>
          <w:i/>
          <w:strike/>
          <w:sz w:val="28"/>
          <w:szCs w:val="28"/>
        </w:rPr>
        <w:t>- не имеющие задолженности за использование муниципального имущества и городских земель.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lastRenderedPageBreak/>
        <w:t>Реализация абзаца шестого </w:t>
      </w:r>
      <w:hyperlink r:id="rId14" w:anchor="/document/45202820/entry/305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задачи 5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 осуществляется сельскохозяйственным товаропроизводителям, предоставившим: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 </w:t>
      </w:r>
      <w:hyperlink r:id="rId15" w:anchor="/document/18930993/entry/1800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справку-расчет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 о движении поголовья сельхозживотных по сельхозпредприятиям и крестьянским (фермерским) хозяйствам по форме, утвержденной </w:t>
      </w:r>
      <w:hyperlink r:id="rId16" w:anchor="/document/18930993/entry/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Департамента природных ресурсов и несырьевого сектора экономики Ханты-Мансийского автономного округа - Югры от 17.03.2011 N 3-нп "Об утверждении форм справок-расчетов на предоставление субсидий на поддержку сельскохозяйственного производства и деятельности по заготовке и переработке дикоросов, паспорта аттестации пункта искусственного осеменения, перечня оборудования и материалов для искусственного осеменения" (далее - приказ Депприродресурсов и несырьевого сектора экономики Югры от 17.03.2011 N 3-нп);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 </w:t>
      </w:r>
      <w:hyperlink r:id="rId17" w:anchor="/document/18930993/entry/2000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справку-расчет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 о движении поголовья крупного рогатого скота молочных пород по сельскохозяйственным и крестьянским (фермерским) хозяйствам по форме, утвержденной </w:t>
      </w:r>
      <w:hyperlink r:id="rId18" w:anchor="/document/18930993/entry/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 Депприродресурсов и несырьевого сектора экономики Югры от 17.03.2011 N 3-нп.</w:t>
      </w:r>
    </w:p>
    <w:p w:rsidR="00926394" w:rsidRPr="00926394" w:rsidRDefault="0092639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.2. Организации, образующие инфраструктуру поддержки субъектов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должны отвечать следующим требованиям: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регистрация в Ханты-Мансийском автономном округе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Югре и осуществление деятельности на территории города Нижневартовска;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направленность уставной деятельности на развитие и поддержку субъектов малого и среднего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налоговых платежей в бюджеты всех уровней бюджетной системы Российской Федерации и государственные внебюджетные фонды;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осуществление поддержки субъектов малого и среднего предпринимательства на условиях и в формах, установленных муниципальной программой.</w:t>
      </w:r>
    </w:p>
    <w:p w:rsidR="00926394" w:rsidRDefault="0092639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05.09.2017 №1347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8.4.3. Требования, которым должны соответствовать Субъекты и Организации на дату подачи документов: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у Субъекта и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у Субъекта и Организации должна отсутствовать просроченная задолженность по возврату в бюджет города субсидий в соответствии с правовым актом, регулирующим предоставление финансовой поддержки малому и среднему предпринимательству,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 xml:space="preserve">- Субъект и Организация не должны находиться в процессе реорганизации, ликвидации, банкротства (для юридических лиц), не должны прекратить </w:t>
      </w:r>
      <w:r w:rsidRPr="00926394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 в качестве индивидуального предпринимателя (для индивидуальных предпринимателей);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в отношении Субъекта и Организации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в отношении Субъекта и Организации в текущем году администрацией города Нижневартовска не было принято решение об оказании поддержки по субсидированию тех же затрат в рамках другой задачи;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у Субъекта и Организации должна отсутствовать просроченная задолженность за использование муниципального имущества и городских земель;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Субъект и Организация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Рассмотрение заявлений о предоставлении субсидий Субъектам и Организациям, принятие решений о предоставлении (об отказе в предоставлении) субсидий осуществляется комиссией, состав которой утвержден распоряжением администрации города.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Рассмотрение заявлений о предоставлении субсидий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 и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рганизациям, принятие решений о предоставлении (об отказе в предоставлении) субсидий осуществляется комиссией, утвержденной распоряжением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.4. Субсидии предоставляются на основании принятого комиссией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решения, оформленного протоколом, на основании которого издается распоряжение администрации города. Перечисление субсидий осуществляется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>по соглашению, заключенному с получателем субсиди</w:t>
      </w:r>
      <w:r w:rsidR="00082186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.5. Срок рассмотрения заявления о предоставлении субсидии и представленных документов не может превышать 30 календарных дней со дня регистрации заявления о предоставлении субсидии.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Субъекты и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рганизации должны быть проинформированы о решении, принятом по обращению об оказании поддержки, в течение 5 дней со дня его принятия.</w:t>
      </w:r>
    </w:p>
    <w:p w:rsidR="00937536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.6. </w:t>
      </w:r>
      <w:r w:rsidR="00BE4D95" w:rsidRPr="00CF5A09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AC4C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4D95" w:rsidRPr="00CF5A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значимыми видами деятельности, предусмотренными в </w:t>
      </w:r>
      <w:r w:rsidR="00AC4C6F">
        <w:rPr>
          <w:rFonts w:ascii="Times New Roman" w:hAnsi="Times New Roman" w:cs="Times New Roman"/>
          <w:sz w:val="28"/>
          <w:szCs w:val="28"/>
        </w:rPr>
        <w:t>пункте 1 задачи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 1, пункте 2 задачи </w:t>
      </w:r>
      <w:r w:rsidR="00403CAA" w:rsidRPr="00CF5A09">
        <w:rPr>
          <w:rFonts w:ascii="Times New Roman" w:hAnsi="Times New Roman" w:cs="Times New Roman"/>
          <w:sz w:val="28"/>
          <w:szCs w:val="28"/>
        </w:rPr>
        <w:t>4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8D0C5A" w:rsidRPr="00CF5A09">
        <w:rPr>
          <w:rFonts w:ascii="Times New Roman" w:hAnsi="Times New Roman" w:cs="Times New Roman"/>
          <w:sz w:val="28"/>
          <w:szCs w:val="28"/>
        </w:rPr>
        <w:t>подпункте 2</w:t>
      </w:r>
      <w:r w:rsidR="0008218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з</w:t>
      </w:r>
      <w:r w:rsidR="00937536" w:rsidRPr="00CF5A09">
        <w:rPr>
          <w:rFonts w:ascii="Times New Roman" w:hAnsi="Times New Roman" w:cs="Times New Roman"/>
          <w:sz w:val="28"/>
          <w:szCs w:val="28"/>
        </w:rPr>
        <w:t>адачи</w:t>
      </w:r>
      <w:r w:rsidR="00513A60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4C6F64" w:rsidRPr="00CF5A09">
        <w:rPr>
          <w:rFonts w:ascii="Times New Roman" w:hAnsi="Times New Roman" w:cs="Times New Roman"/>
          <w:sz w:val="28"/>
          <w:szCs w:val="28"/>
        </w:rPr>
        <w:t>6</w:t>
      </w:r>
      <w:r w:rsidR="00937536" w:rsidRPr="00CF5A09">
        <w:rPr>
          <w:rFonts w:ascii="Times New Roman" w:hAnsi="Times New Roman" w:cs="Times New Roman"/>
          <w:sz w:val="28"/>
          <w:szCs w:val="28"/>
        </w:rPr>
        <w:t>, являются: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продуктов питания;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товаров народного потребления и продукции производственно-технического назначения;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строительство объектов социального назначения;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бытовые услуги населению (за исключением парикмахерских услуг);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деятельность в сфере предоставления коммунальных услуг;</w:t>
      </w:r>
    </w:p>
    <w:p w:rsidR="00937536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транспортное обслуживание населения.</w:t>
      </w:r>
    </w:p>
    <w:p w:rsid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DB">
        <w:rPr>
          <w:rFonts w:ascii="Times New Roman" w:hAnsi="Times New Roman" w:cs="Times New Roman"/>
          <w:i/>
          <w:sz w:val="28"/>
          <w:szCs w:val="28"/>
        </w:rPr>
        <w:t xml:space="preserve">Внесены изменения постановлением администрации города от </w:t>
      </w:r>
      <w:r>
        <w:rPr>
          <w:rFonts w:ascii="Times New Roman" w:hAnsi="Times New Roman" w:cs="Times New Roman"/>
          <w:i/>
          <w:sz w:val="28"/>
          <w:szCs w:val="28"/>
        </w:rPr>
        <w:t>05.09.2017 №1347</w:t>
      </w:r>
      <w:r w:rsidRPr="00D910DB">
        <w:rPr>
          <w:rFonts w:ascii="Times New Roman" w:hAnsi="Times New Roman" w:cs="Times New Roman"/>
          <w:i/>
          <w:sz w:val="28"/>
          <w:szCs w:val="28"/>
        </w:rPr>
        <w:t>: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8.4.6. На период реализации муниципальной программы социально значимыми видами деятельности, предусмотренными в пункте 1 задачи 1, пункте 2 задачи 4, подпункте 2 пункта 1 задачи 6, являются (по кодам </w:t>
      </w:r>
      <w:hyperlink r:id="rId19" w:anchor="/document/70650726/entry/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ОКВЭД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> ОК 029-2014 (КДЕС Ред. 2) "Общероссийский классификатор видов экономической деятельности" (принят и введен в действие </w:t>
      </w:r>
      <w:hyperlink r:id="rId20" w:anchor="/document/70639264/entry/0" w:history="1">
        <w:r w:rsidRPr="00926394">
          <w:rPr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926394">
        <w:rPr>
          <w:rFonts w:ascii="Times New Roman" w:hAnsi="Times New Roman" w:cs="Times New Roman"/>
          <w:i/>
          <w:sz w:val="28"/>
          <w:szCs w:val="28"/>
        </w:rPr>
        <w:t xml:space="preserve"> Федерального агентства по техническому регулированию и метрологии от 31.01.2014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926394">
        <w:rPr>
          <w:rFonts w:ascii="Times New Roman" w:hAnsi="Times New Roman" w:cs="Times New Roman"/>
          <w:i/>
          <w:sz w:val="28"/>
          <w:szCs w:val="28"/>
        </w:rPr>
        <w:t>14-ст):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производство продуктов питания (включает в себя коды группировок видов экономической деятельности, входящих в подклассы 10.1, 10.2, 10.3, 10.4, 10.5, 10.6, 10.7, 10.8, 11.0 (кроме подакцизных товаров и алкогольной продукции));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производство товаров народного потребления (31.0) и продукции производственно-технического назначения;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производство и переработка сельскохозяйственной продукции;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строительство объектов социального назначения;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консалтинговые услуги;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бытовые услуги населению, а именно: производство одежды (14.1, 14.3); ремонт предметов личного потребления и хозяйственно-бытового назначения, электрического оборудования (95), кроме ювелирных изделий; деятельность в области фотографии (74.2), деятельность по предоставлению прочих персональных услуг (96.01) (за исключением парикмахерских услуг);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ветеринарная деятельность;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деятельность в сфере предоставления коммунальных услуг;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транспортное обслуживание населения.</w:t>
      </w:r>
    </w:p>
    <w:p w:rsidR="00926394" w:rsidRPr="00926394" w:rsidRDefault="00926394" w:rsidP="00926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94">
        <w:rPr>
          <w:rFonts w:ascii="Times New Roman" w:hAnsi="Times New Roman" w:cs="Times New Roman"/>
          <w:i/>
          <w:sz w:val="28"/>
          <w:szCs w:val="28"/>
        </w:rPr>
        <w:t>- издание книг, периодических публикаций и другие виды издательской деятельности (58.1).</w:t>
      </w:r>
    </w:p>
    <w:p w:rsidR="00926394" w:rsidRPr="00CF5A09" w:rsidRDefault="0092639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81" w:rsidRPr="00CF5A09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.7. К субсидированию принимаются затраты, произведенные в текущем году и (или) за прошедший календарный год. </w:t>
      </w:r>
    </w:p>
    <w:p w:rsidR="00BC3A81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>.8. Субъект, в отношении которого принято положительное решение об оказании финансовой поддержки на приобретение нового оборудования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(основных средств) и (или) лицензионных программных продуктов, обязуется использовать новое оборудование (основные средства) и (или) лицензионные программные продукты на территории города Нижневартовска не менее </w:t>
      </w:r>
      <w:r w:rsidR="00082186">
        <w:rPr>
          <w:rFonts w:ascii="Times New Roman" w:hAnsi="Times New Roman" w:cs="Times New Roman"/>
          <w:sz w:val="28"/>
          <w:szCs w:val="28"/>
        </w:rPr>
        <w:t>3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лет со дня ее получения.</w:t>
      </w:r>
    </w:p>
    <w:p w:rsidR="009711C4" w:rsidRPr="00CF5A09" w:rsidRDefault="009414E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8.4.9. Финансовая поддержка в части компенсации арендных платежей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за нежилые помещения предоставляется Субъектам, осуществляющим произ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водство, реализацию товаров и услуг в социально значимых видах деятельности, определенных подпу</w:t>
      </w:r>
      <w:r w:rsidR="00B434DD" w:rsidRPr="00CF5A09">
        <w:rPr>
          <w:rFonts w:ascii="Times New Roman" w:hAnsi="Times New Roman" w:cs="Times New Roman"/>
          <w:sz w:val="28"/>
          <w:szCs w:val="28"/>
        </w:rPr>
        <w:t>нктом 8.4.6 пункта 8.4 раздела VIII</w:t>
      </w:r>
      <w:r w:rsidR="00AC4C6F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CF5A09">
        <w:rPr>
          <w:rFonts w:ascii="Times New Roman" w:hAnsi="Times New Roman" w:cs="Times New Roman"/>
          <w:sz w:val="28"/>
          <w:szCs w:val="28"/>
        </w:rPr>
        <w:t>рограммы,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а так</w:t>
      </w:r>
      <w:r w:rsidR="009711C4" w:rsidRPr="00CF5A09">
        <w:rPr>
          <w:rFonts w:ascii="Times New Roman" w:hAnsi="Times New Roman" w:cs="Times New Roman"/>
          <w:sz w:val="28"/>
          <w:szCs w:val="28"/>
        </w:rPr>
        <w:t>же субъектам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711C4" w:rsidRPr="00CF5A09">
        <w:rPr>
          <w:rFonts w:ascii="Times New Roman" w:hAnsi="Times New Roman" w:cs="Times New Roman"/>
          <w:sz w:val="28"/>
          <w:szCs w:val="28"/>
        </w:rPr>
        <w:t>малого предпринимательства, осуществляющим деятельность в области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9711C4" w:rsidRPr="00CF5A09">
        <w:rPr>
          <w:rFonts w:ascii="Times New Roman" w:hAnsi="Times New Roman" w:cs="Times New Roman"/>
          <w:sz w:val="28"/>
          <w:szCs w:val="28"/>
        </w:rPr>
        <w:t>ого предпринимательства</w:t>
      </w:r>
      <w:r w:rsidR="00B445C7" w:rsidRPr="00CF5A09">
        <w:rPr>
          <w:rFonts w:ascii="Times New Roman" w:hAnsi="Times New Roman" w:cs="Times New Roman"/>
          <w:sz w:val="28"/>
          <w:szCs w:val="28"/>
        </w:rPr>
        <w:t>, за исключением арендуемых Субъектами</w:t>
      </w:r>
      <w:r w:rsidR="008F386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445C7" w:rsidRPr="00CF5A09">
        <w:rPr>
          <w:rFonts w:ascii="Times New Roman" w:hAnsi="Times New Roman" w:cs="Times New Roman"/>
          <w:sz w:val="28"/>
          <w:szCs w:val="28"/>
        </w:rPr>
        <w:t xml:space="preserve">нежилых помещений, находящихся в муниципальной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45C7" w:rsidRPr="00CF5A09">
        <w:rPr>
          <w:rFonts w:ascii="Times New Roman" w:hAnsi="Times New Roman" w:cs="Times New Roman"/>
          <w:sz w:val="28"/>
          <w:szCs w:val="28"/>
        </w:rPr>
        <w:t>собственности, включенных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 в перечень имущества, утвержденный распоряжением администрации города, в соответствии с Федеральным </w:t>
      </w:r>
      <w:hyperlink r:id="rId21" w:history="1">
        <w:r w:rsidR="00A746B5" w:rsidRPr="00CF5A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82186">
        <w:rPr>
          <w:rFonts w:ascii="Times New Roman" w:hAnsi="Times New Roman" w:cs="Times New Roman"/>
          <w:sz w:val="28"/>
          <w:szCs w:val="28"/>
        </w:rPr>
        <w:t xml:space="preserve">                            от 24.07.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2007 </w:t>
      </w:r>
      <w:r w:rsidR="00082186">
        <w:rPr>
          <w:rFonts w:ascii="Times New Roman" w:hAnsi="Times New Roman" w:cs="Times New Roman"/>
          <w:sz w:val="28"/>
          <w:szCs w:val="28"/>
        </w:rPr>
        <w:t>№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209-ФЗ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6B5" w:rsidRPr="00CF5A0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711C4" w:rsidRPr="00CF5A09">
        <w:rPr>
          <w:rFonts w:ascii="Times New Roman" w:hAnsi="Times New Roman" w:cs="Times New Roman"/>
          <w:sz w:val="28"/>
          <w:szCs w:val="28"/>
        </w:rPr>
        <w:t>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8.5. Поддержка малого и среднего предпринимательства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путем оказания имущественной поддержки Субъектам и Организациям осуществляется уполномоченным структурным подразделением администрации города в сфере управления муниципальным имуществом.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Оказание имущественной поддержки осуществляется в виде: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передачи во владение и (или) пользование муниципального имущества, включенного в перечень муниципального имущества, подлежащего передаче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</w:t>
      </w:r>
      <w:r w:rsidR="00CD26C6" w:rsidRPr="00CF5A0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распоряжением администрации города, на возмездной основе </w:t>
      </w:r>
      <w:r w:rsidRPr="00CF5A09">
        <w:rPr>
          <w:rFonts w:ascii="Times New Roman" w:hAnsi="Times New Roman" w:cs="Times New Roman"/>
          <w:sz w:val="28"/>
          <w:szCs w:val="28"/>
        </w:rPr>
        <w:t>Субъектам и Организациям;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предоставления Субъектам, осуществляющим социально значимые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виды деятельности, преимуществ в целях обеспечения им более выгодных условий деятельности путем передачи муниципального имущества в аренду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без проведения торгов (муниципальных преференций). 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аренду осуществляется в соответствии с решением Думы города </w:t>
      </w:r>
      <w:r w:rsidR="00A2609E" w:rsidRPr="00CF5A0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CF5A09">
        <w:rPr>
          <w:rFonts w:ascii="Times New Roman" w:hAnsi="Times New Roman" w:cs="Times New Roman"/>
          <w:sz w:val="28"/>
          <w:szCs w:val="28"/>
        </w:rPr>
        <w:t>от 18.09.2015 №860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О </w:t>
      </w:r>
      <w:r w:rsidR="00082186">
        <w:rPr>
          <w:rFonts w:ascii="Times New Roman" w:hAnsi="Times New Roman" w:cs="Times New Roman"/>
          <w:sz w:val="28"/>
          <w:szCs w:val="28"/>
        </w:rPr>
        <w:t>П</w:t>
      </w:r>
      <w:r w:rsidRPr="00CF5A09">
        <w:rPr>
          <w:rFonts w:ascii="Times New Roman" w:hAnsi="Times New Roman" w:cs="Times New Roman"/>
          <w:sz w:val="28"/>
          <w:szCs w:val="28"/>
        </w:rPr>
        <w:t xml:space="preserve">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и ликвидации муниципальных предприятий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 ограничениями, установленными антимонопольным законодательством. Имущество может передаваться в аренду как юридическим лицам, так и индивидуальным предпринимателям. Плата за пользование объектами муниципальной собственности города Нижневартовска взимается в размере, сложившемся по итогам торгов, за исключением установленных законодательством Российской Федерации случаев заключения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договоров аренды без проведения торгов на право их заключения. Начальный (минимальный) размер арендной платы, применяемый при организации торгов на право заключения договоров аренды, определяется в соответствии с методикой расчета арендной платы за муниципальное имущество, утвержденн</w:t>
      </w:r>
      <w:r w:rsidR="00CD26C6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й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Думы</w:t>
      </w:r>
      <w:r w:rsidR="00CD26C6" w:rsidRPr="00CF5A0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0AD" w:rsidRPr="00CF5A09" w:rsidRDefault="00234A78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Муниципальное и</w:t>
      </w:r>
      <w:r w:rsidR="002E40AD" w:rsidRPr="00CF5A09">
        <w:rPr>
          <w:rFonts w:ascii="Times New Roman" w:hAnsi="Times New Roman" w:cs="Times New Roman"/>
          <w:sz w:val="28"/>
          <w:szCs w:val="28"/>
        </w:rPr>
        <w:t xml:space="preserve">мущество, переданное в пользование Субъектам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40AD" w:rsidRPr="00CF5A09">
        <w:rPr>
          <w:rFonts w:ascii="Times New Roman" w:hAnsi="Times New Roman" w:cs="Times New Roman"/>
          <w:sz w:val="28"/>
          <w:szCs w:val="28"/>
        </w:rPr>
        <w:t>и Организациям, должно использоваться по целевому назначению, определяемому в момент его передачи.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Отчуждение недвижимого имущества, находящегося в муниципальной собственности и арендуемого Субъектами, осуществляется в соответствии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Предоставление Субъектам, осуществляющим социально значимые виды деятельности,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 осуществляется в порядке, определенном решением Думы города </w:t>
      </w:r>
      <w:r w:rsidR="00A2609E" w:rsidRPr="00CF5A0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18.09.2015 №860 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О </w:t>
      </w:r>
      <w:r w:rsidR="008D0A68">
        <w:rPr>
          <w:rFonts w:ascii="Times New Roman" w:hAnsi="Times New Roman" w:cs="Times New Roman"/>
          <w:sz w:val="28"/>
          <w:szCs w:val="28"/>
        </w:rPr>
        <w:t>П</w:t>
      </w:r>
      <w:r w:rsidRPr="00CF5A09">
        <w:rPr>
          <w:rFonts w:ascii="Times New Roman" w:hAnsi="Times New Roman" w:cs="Times New Roman"/>
          <w:sz w:val="28"/>
          <w:szCs w:val="28"/>
        </w:rPr>
        <w:t>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ликвидации муниципальных предприятий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6C2E8F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>. Основные мероприятия муниципальной программы представлены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в таблице 3.</w:t>
      </w:r>
    </w:p>
    <w:p w:rsidR="00BC3A81" w:rsidRPr="00F211F6" w:rsidRDefault="00BC3A81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180E3E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E3E" w:rsidRPr="00F211F6" w:rsidSect="00F211F6">
          <w:headerReference w:type="default" r:id="rId22"/>
          <w:pgSz w:w="11905" w:h="16838"/>
          <w:pgMar w:top="1134" w:right="567" w:bottom="1134" w:left="1701" w:header="709" w:footer="709" w:gutter="0"/>
          <w:cols w:space="720"/>
          <w:titlePg/>
        </w:sectPr>
      </w:pPr>
    </w:p>
    <w:p w:rsidR="00180E3E" w:rsidRPr="00F211F6" w:rsidRDefault="00180E3E" w:rsidP="008D0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94C7D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32"/>
      <w:bookmarkEnd w:id="4"/>
    </w:p>
    <w:p w:rsidR="00D94C7D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80E3E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о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>сновны</w:t>
      </w:r>
      <w:r w:rsidRPr="008D0A68">
        <w:rPr>
          <w:rFonts w:ascii="Times New Roman" w:hAnsi="Times New Roman" w:cs="Times New Roman"/>
          <w:b/>
          <w:sz w:val="28"/>
          <w:szCs w:val="28"/>
        </w:rPr>
        <w:t>х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8D0A68">
        <w:rPr>
          <w:rFonts w:ascii="Times New Roman" w:hAnsi="Times New Roman" w:cs="Times New Roman"/>
          <w:b/>
          <w:sz w:val="28"/>
          <w:szCs w:val="28"/>
        </w:rPr>
        <w:t>й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00DE6" w:rsidRPr="008D0A68" w:rsidRDefault="00F211F6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8D0A68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8D0A68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Pr="008D0A68" w:rsidRDefault="00180E3E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977"/>
        <w:gridCol w:w="1843"/>
        <w:gridCol w:w="992"/>
        <w:gridCol w:w="992"/>
        <w:gridCol w:w="993"/>
        <w:gridCol w:w="992"/>
        <w:gridCol w:w="992"/>
        <w:gridCol w:w="992"/>
      </w:tblGrid>
      <w:tr w:rsidR="00180E3E" w:rsidRPr="008D0A68" w:rsidTr="00262AB4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8D0A68" w:rsidRP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№</w:t>
            </w:r>
          </w:p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Основные</w:t>
            </w:r>
            <w:r w:rsidR="00180E3E" w:rsidRPr="008D0A68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Pr="008D0A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муниципальной программы </w:t>
            </w:r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(связь мероприятий </w:t>
            </w:r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с показателями </w:t>
            </w:r>
          </w:p>
          <w:p w:rsidR="00180E3E" w:rsidRP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муниципальной программы)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D94C7D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соисполнители </w:t>
            </w:r>
          </w:p>
          <w:p w:rsidR="00D94C7D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:rsidR="00D94C7D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на реализацию муниципальной программы </w:t>
            </w:r>
          </w:p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180E3E" w:rsidRPr="008D0A68" w:rsidTr="00262AB4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180E3E" w:rsidRPr="008D0A68" w:rsidTr="00262AB4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180E3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Цель: создание благоприятных условий для устойчивого развития </w:t>
            </w:r>
            <w:r w:rsidR="00BB539E" w:rsidRPr="008D0A68">
              <w:rPr>
                <w:rFonts w:ascii="Times New Roman" w:hAnsi="Times New Roman" w:cs="Times New Roman"/>
                <w:b/>
              </w:rPr>
              <w:t xml:space="preserve">малого и среднего предпринимательства </w:t>
            </w:r>
          </w:p>
          <w:p w:rsidR="00180E3E" w:rsidRPr="008D0A68" w:rsidRDefault="00BB539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как одного из факторов обеспечения экономической и социальной стабильности в </w:t>
            </w:r>
            <w:r w:rsidR="00180E3E" w:rsidRPr="008D0A68">
              <w:rPr>
                <w:rFonts w:ascii="Times New Roman" w:hAnsi="Times New Roman" w:cs="Times New Roman"/>
                <w:b/>
              </w:rPr>
              <w:t>город</w:t>
            </w:r>
            <w:r w:rsidRPr="008D0A68">
              <w:rPr>
                <w:rFonts w:ascii="Times New Roman" w:hAnsi="Times New Roman" w:cs="Times New Roman"/>
                <w:b/>
              </w:rPr>
              <w:t>е</w:t>
            </w:r>
            <w:r w:rsidR="00180E3E" w:rsidRPr="008D0A68">
              <w:rPr>
                <w:rFonts w:ascii="Times New Roman" w:hAnsi="Times New Roman" w:cs="Times New Roman"/>
                <w:b/>
              </w:rPr>
              <w:t xml:space="preserve"> Нижневартовск</w:t>
            </w:r>
            <w:r w:rsidRPr="008D0A68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180E3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3E3BDA" w:rsidRPr="008D0A68">
              <w:rPr>
                <w:rFonts w:ascii="Times New Roman" w:hAnsi="Times New Roman" w:cs="Times New Roman"/>
                <w:b/>
              </w:rPr>
              <w:t xml:space="preserve">Оказание финансовой поддержки субъектам малого и среднего предпринимательства и организациям, </w:t>
            </w:r>
          </w:p>
          <w:p w:rsidR="00180E3E" w:rsidRPr="008D0A68" w:rsidRDefault="003E3BDA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BB0587" w:rsidRPr="008D0A68" w:rsidTr="00262AB4">
        <w:trPr>
          <w:trHeight w:val="1244"/>
        </w:trPr>
        <w:tc>
          <w:tcPr>
            <w:tcW w:w="48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BB0587" w:rsidRPr="008D0A68" w:rsidRDefault="00856823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предпринимательства, связанных с производством и реализацией товаров и услуг в социально значимых видах деятельности</w:t>
            </w:r>
            <w:r w:rsidR="00BB0587" w:rsidRP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BB700A" w:rsidRPr="008D0A68">
              <w:rPr>
                <w:rFonts w:ascii="Times New Roman" w:hAnsi="Times New Roman" w:cs="Times New Roman"/>
              </w:rPr>
              <w:t>1,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4,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</w:t>
            </w:r>
            <w:r w:rsidR="00B02E32" w:rsidRPr="008D0A68">
              <w:rPr>
                <w:rFonts w:ascii="Times New Roman" w:hAnsi="Times New Roman" w:cs="Times New Roman"/>
              </w:rPr>
              <w:t> </w:t>
            </w: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</w:tr>
      <w:tr w:rsidR="00622149" w:rsidRPr="008D0A68" w:rsidTr="00262AB4">
        <w:trPr>
          <w:trHeight w:val="227"/>
        </w:trPr>
        <w:tc>
          <w:tcPr>
            <w:tcW w:w="48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Грантовая поддержка начинающих предпринимателей</w:t>
            </w:r>
            <w:r w:rsidR="000B574D" w:rsidRPr="008D0A68">
              <w:rPr>
                <w:rFonts w:ascii="Times New Roman" w:hAnsi="Times New Roman" w:cs="Times New Roman"/>
              </w:rPr>
              <w:t xml:space="preserve"> </w:t>
            </w:r>
            <w:r w:rsidR="00B53B47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C17A17" w:rsidRPr="008D0A68">
              <w:rPr>
                <w:rFonts w:ascii="Times New Roman" w:hAnsi="Times New Roman" w:cs="Times New Roman"/>
              </w:rPr>
              <w:t>1,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3,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4,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6</w:t>
            </w:r>
            <w:r w:rsidR="00B53B47" w:rsidRPr="008D0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5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200,0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37F01" w:rsidRPr="008D0A68">
              <w:rPr>
                <w:rFonts w:ascii="Times New Roman" w:hAnsi="Times New Roman" w:cs="Times New Roman"/>
                <w:b/>
              </w:rPr>
              <w:t>2</w:t>
            </w:r>
            <w:r w:rsidRPr="008D0A68">
              <w:rPr>
                <w:rFonts w:ascii="Times New Roman" w:hAnsi="Times New Roman" w:cs="Times New Roman"/>
                <w:b/>
              </w:rPr>
              <w:t xml:space="preserve">. </w:t>
            </w:r>
            <w:r w:rsidR="00D77BF2" w:rsidRPr="008D0A68">
              <w:rPr>
                <w:rFonts w:ascii="Times New Roman" w:hAnsi="Times New Roman" w:cs="Times New Roman"/>
                <w:b/>
              </w:rPr>
              <w:t>Создание условий для повышения уровня знаний субъектов предпринимательской</w:t>
            </w:r>
          </w:p>
          <w:p w:rsidR="00180E3E" w:rsidRPr="008D0A68" w:rsidRDefault="00D77BF2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деятельности по ведению бизнеса</w:t>
            </w:r>
            <w:r w:rsidR="00262AB4">
              <w:rPr>
                <w:rFonts w:ascii="Times New Roman" w:hAnsi="Times New Roman" w:cs="Times New Roman"/>
                <w:b/>
              </w:rPr>
              <w:t>, повышения квалификации кадров</w:t>
            </w:r>
          </w:p>
        </w:tc>
      </w:tr>
      <w:tr w:rsidR="00944D59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944D59" w:rsidRPr="008D0A68" w:rsidRDefault="00C56CD7" w:rsidP="00AC4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 xml:space="preserve">Проведение образовательных мероприятий для </w:t>
            </w:r>
            <w:r w:rsidR="00AC4C6F">
              <w:rPr>
                <w:rFonts w:ascii="Times New Roman" w:hAnsi="Times New Roman" w:cs="Times New Roman"/>
              </w:rPr>
              <w:t>су</w:t>
            </w:r>
            <w:r w:rsidRPr="008D0A68">
              <w:rPr>
                <w:rFonts w:ascii="Times New Roman" w:hAnsi="Times New Roman" w:cs="Times New Roman"/>
              </w:rPr>
              <w:t xml:space="preserve">бъектов </w:t>
            </w:r>
            <w:r w:rsidR="00AC4C6F">
              <w:rPr>
                <w:rFonts w:ascii="Times New Roman" w:hAnsi="Times New Roman" w:cs="Times New Roman"/>
              </w:rPr>
              <w:t xml:space="preserve">малого </w:t>
            </w:r>
            <w:r w:rsidR="006328C2">
              <w:rPr>
                <w:rFonts w:ascii="Times New Roman" w:hAnsi="Times New Roman" w:cs="Times New Roman"/>
              </w:rPr>
              <w:t xml:space="preserve">                   </w:t>
            </w:r>
            <w:r w:rsidR="00AC4C6F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  <w:r w:rsidR="006328C2">
              <w:rPr>
                <w:rFonts w:ascii="Times New Roman" w:hAnsi="Times New Roman" w:cs="Times New Roman"/>
              </w:rPr>
              <w:t xml:space="preserve">                       </w:t>
            </w:r>
            <w:r w:rsidRPr="008D0A68">
              <w:rPr>
                <w:rFonts w:ascii="Times New Roman" w:hAnsi="Times New Roman" w:cs="Times New Roman"/>
              </w:rPr>
              <w:t xml:space="preserve">и </w:t>
            </w:r>
            <w:r w:rsidR="006328C2">
              <w:rPr>
                <w:rFonts w:ascii="Times New Roman" w:hAnsi="Times New Roman" w:cs="Times New Roman"/>
              </w:rPr>
              <w:t>о</w:t>
            </w:r>
            <w:r w:rsidRPr="008D0A68">
              <w:rPr>
                <w:rFonts w:ascii="Times New Roman" w:hAnsi="Times New Roman" w:cs="Times New Roman"/>
              </w:rPr>
              <w:t>рганизаций</w:t>
            </w:r>
            <w:r w:rsidR="006328C2">
              <w:rPr>
                <w:rFonts w:ascii="Times New Roman" w:hAnsi="Times New Roman" w:cs="Times New Roman"/>
              </w:rPr>
              <w:t>, образующих</w:t>
            </w:r>
            <w:r w:rsidR="006328C2"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8C2" w:rsidRPr="006328C2">
              <w:rPr>
                <w:rFonts w:ascii="Times New Roman" w:hAnsi="Times New Roman" w:cs="Times New Roman"/>
              </w:rPr>
              <w:t xml:space="preserve">инфраструктуру поддержки субъектов </w:t>
            </w:r>
            <w:r w:rsidR="006328C2" w:rsidRPr="006328C2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</w:t>
            </w:r>
            <w:r w:rsidRPr="008D0A68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FC58E9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5</w:t>
            </w:r>
            <w:r w:rsidR="00A04428" w:rsidRPr="008D0A68">
              <w:rPr>
                <w:rFonts w:ascii="Times New Roman" w:hAnsi="Times New Roman" w:cs="Times New Roman"/>
              </w:rPr>
              <w:t>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A04428" w:rsidRPr="008D0A68">
              <w:rPr>
                <w:rFonts w:ascii="Times New Roman" w:hAnsi="Times New Roman" w:cs="Times New Roman"/>
              </w:rPr>
              <w:t>6</w:t>
            </w:r>
            <w:r w:rsidR="00FC58E9" w:rsidRPr="008D0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lastRenderedPageBreak/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F65E8C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="00020D3B" w:rsidRPr="008D0A68">
              <w:rPr>
                <w:rFonts w:ascii="Times New Roman" w:hAnsi="Times New Roman" w:cs="Times New Roman"/>
              </w:rPr>
              <w:t>1</w:t>
            </w: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</w:t>
            </w:r>
            <w:r w:rsidR="00020D3B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944D59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5E337D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5E337D" w:rsidRPr="008D0A68" w:rsidRDefault="00FF046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020D3B" w:rsidRPr="008D0A68">
              <w:rPr>
                <w:rFonts w:ascii="Times New Roman" w:hAnsi="Times New Roman" w:cs="Times New Roman"/>
                <w:b/>
              </w:rPr>
              <w:t>1</w:t>
            </w:r>
            <w:r w:rsidRPr="008D0A68">
              <w:rPr>
                <w:rFonts w:ascii="Times New Roman" w:hAnsi="Times New Roman" w:cs="Times New Roman"/>
                <w:b/>
              </w:rPr>
              <w:t>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262AB4" w:rsidRDefault="00180E3E" w:rsidP="00262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2AB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37F01" w:rsidRPr="00262AB4">
              <w:rPr>
                <w:rFonts w:ascii="Times New Roman" w:hAnsi="Times New Roman" w:cs="Times New Roman"/>
                <w:b/>
              </w:rPr>
              <w:t>3</w:t>
            </w:r>
            <w:r w:rsidRPr="00262AB4">
              <w:rPr>
                <w:rFonts w:ascii="Times New Roman" w:hAnsi="Times New Roman" w:cs="Times New Roman"/>
                <w:b/>
              </w:rPr>
              <w:t xml:space="preserve">. </w:t>
            </w:r>
            <w:r w:rsidR="00BF5B70" w:rsidRPr="00262AB4">
              <w:rPr>
                <w:rFonts w:ascii="Times New Roman" w:hAnsi="Times New Roman" w:cs="Times New Roman"/>
                <w:b/>
              </w:rPr>
              <w:t>Формирование благоприятного общественного мнения о малом и среднем предпринимательстве,</w:t>
            </w:r>
          </w:p>
          <w:p w:rsidR="00262AB4" w:rsidRDefault="00BF5B70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AB4">
              <w:rPr>
                <w:rFonts w:ascii="Times New Roman" w:hAnsi="Times New Roman" w:cs="Times New Roman"/>
                <w:b/>
              </w:rPr>
              <w:t xml:space="preserve">организация мониторинга и информационного сопровождения </w:t>
            </w:r>
            <w:r w:rsidR="005849B9">
              <w:rPr>
                <w:rFonts w:ascii="Times New Roman" w:hAnsi="Times New Roman" w:cs="Times New Roman"/>
                <w:b/>
              </w:rPr>
              <w:t>поддержки</w:t>
            </w:r>
            <w:r w:rsidRPr="00262AB4">
              <w:rPr>
                <w:rFonts w:ascii="Times New Roman" w:hAnsi="Times New Roman" w:cs="Times New Roman"/>
                <w:b/>
              </w:rPr>
              <w:t xml:space="preserve"> субъектов малого и среднего предпринимательства</w:t>
            </w:r>
            <w:r w:rsidR="00262AB4" w:rsidRPr="00262A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E3E" w:rsidRPr="008D0A68" w:rsidRDefault="006328C2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организаций</w:t>
            </w:r>
            <w:r w:rsidR="00262AB4" w:rsidRPr="00262AB4">
              <w:rPr>
                <w:rFonts w:ascii="Times New Roman" w:hAnsi="Times New Roman" w:cs="Times New Roman"/>
                <w:b/>
              </w:rPr>
              <w:t>, образу</w:t>
            </w:r>
            <w:r w:rsidR="00262AB4">
              <w:rPr>
                <w:rFonts w:ascii="Times New Roman" w:hAnsi="Times New Roman" w:cs="Times New Roman"/>
                <w:b/>
              </w:rPr>
              <w:t>ющих</w:t>
            </w:r>
            <w:r w:rsidR="00262AB4" w:rsidRPr="00262AB4">
              <w:rPr>
                <w:rFonts w:ascii="Times New Roman" w:hAnsi="Times New Roman" w:cs="Times New Roman"/>
                <w:b/>
              </w:rPr>
              <w:t xml:space="preserve"> инфраструктуру поддержки субъектов малого и среднего предприниматель</w:t>
            </w:r>
            <w:r w:rsidR="00262AB4">
              <w:rPr>
                <w:rFonts w:ascii="Times New Roman" w:hAnsi="Times New Roman" w:cs="Times New Roman"/>
                <w:b/>
              </w:rPr>
              <w:t>ства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</w:t>
            </w:r>
            <w:r w:rsidR="00165B3C" w:rsidRPr="008D0A68">
              <w:rPr>
                <w:rFonts w:ascii="Times New Roman" w:hAnsi="Times New Roman" w:cs="Times New Roman"/>
              </w:rPr>
              <w:t>я</w:t>
            </w:r>
            <w:r w:rsidRPr="008D0A68">
              <w:rPr>
                <w:rFonts w:ascii="Times New Roman" w:hAnsi="Times New Roman" w:cs="Times New Roman"/>
              </w:rPr>
              <w:t xml:space="preserve"> благоприятного общественного мнения о малом и среднем предпринимательстве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 xml:space="preserve">22 </w:t>
            </w:r>
            <w:r w:rsidR="00020D3B" w:rsidRPr="008D0A68">
              <w:rPr>
                <w:rFonts w:ascii="Times New Roman" w:hAnsi="Times New Roman" w:cs="Times New Roman"/>
              </w:rPr>
              <w:t>0</w:t>
            </w:r>
            <w:r w:rsidR="001D6429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4 425,0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</w:rPr>
              <w:t>27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4 3</w:t>
            </w:r>
            <w:r w:rsidR="001D6429" w:rsidRPr="008D0A68">
              <w:rPr>
                <w:rFonts w:ascii="Times New Roman" w:hAnsi="Times New Roman" w:cs="Times New Roman"/>
              </w:rPr>
              <w:t>7</w:t>
            </w:r>
            <w:r w:rsidR="00772A57"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</w:t>
            </w:r>
            <w:r w:rsidR="00020D3B" w:rsidRPr="008D0A68">
              <w:rPr>
                <w:rFonts w:ascii="Times New Roman" w:hAnsi="Times New Roman" w:cs="Times New Roman"/>
              </w:rPr>
              <w:t>5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4 47</w:t>
            </w:r>
            <w:r w:rsidR="00772A57"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22 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="001D6429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4 425,0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  <w:b/>
              </w:rPr>
              <w:t>27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4 3</w:t>
            </w:r>
            <w:r w:rsidR="001D6429" w:rsidRPr="008D0A68">
              <w:rPr>
                <w:rFonts w:ascii="Times New Roman" w:hAnsi="Times New Roman" w:cs="Times New Roman"/>
                <w:b/>
              </w:rPr>
              <w:t>7</w:t>
            </w:r>
            <w:r w:rsidR="00772A57" w:rsidRPr="008D0A68">
              <w:rPr>
                <w:rFonts w:ascii="Times New Roman" w:hAnsi="Times New Roman" w:cs="Times New Roman"/>
                <w:b/>
              </w:rPr>
              <w:t>5,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  <w:r w:rsidR="00772A57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4 45</w:t>
            </w:r>
            <w:r w:rsidR="00772A57"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  <w:b/>
              </w:rPr>
              <w:t>47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5B70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8D0A68" w:rsidRDefault="00BF5B70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поддержки, направленной на развитие молодежного предпринимательства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Развитие молодежного предпринимательства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2 350,0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2 350,0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2970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592970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 субъектам малого и среднего предпринимательства</w:t>
            </w:r>
            <w:r w:rsidR="00262AB4">
              <w:rPr>
                <w:rFonts w:ascii="Times New Roman" w:hAnsi="Times New Roman" w:cs="Times New Roman"/>
                <w:b/>
              </w:rPr>
              <w:t>,</w:t>
            </w:r>
            <w:r w:rsidR="006328C2">
              <w:rPr>
                <w:rFonts w:ascii="Times New Roman" w:hAnsi="Times New Roman" w:cs="Times New Roman"/>
                <w:b/>
              </w:rPr>
              <w:t xml:space="preserve"> осуществляющим</w:t>
            </w:r>
            <w:r w:rsidR="00C611AB" w:rsidRPr="008D0A68">
              <w:rPr>
                <w:rFonts w:ascii="Times New Roman" w:hAnsi="Times New Roman" w:cs="Times New Roman"/>
                <w:b/>
              </w:rPr>
              <w:t xml:space="preserve"> деятельность </w:t>
            </w:r>
          </w:p>
          <w:p w:rsidR="00262AB4" w:rsidRDefault="00C611AB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в следующих направлениях: экология, быстровозводимое домостроение, крестьянские (фермерские) хозяйства, переработка леса, сбор </w:t>
            </w:r>
          </w:p>
          <w:p w:rsidR="00592970" w:rsidRPr="008D0A68" w:rsidRDefault="00C611AB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328C2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с</w:t>
            </w:r>
            <w:r w:rsidR="00772A57" w:rsidRPr="008D0A68">
              <w:rPr>
                <w:rFonts w:ascii="Times New Roman" w:hAnsi="Times New Roman" w:cs="Times New Roman"/>
              </w:rPr>
              <w:t>убъектов</w:t>
            </w:r>
            <w:r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 w:rsidR="00772A57" w:rsidRPr="008D0A68">
              <w:rPr>
                <w:rFonts w:ascii="Times New Roman" w:hAnsi="Times New Roman" w:cs="Times New Roman"/>
              </w:rPr>
              <w:t>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</w:t>
            </w:r>
            <w:r w:rsidR="00772A57" w:rsidRPr="008D0A68">
              <w:rPr>
                <w:rFonts w:ascii="Times New Roman" w:hAnsi="Times New Roman" w:cs="Times New Roman"/>
              </w:rPr>
              <w:lastRenderedPageBreak/>
              <w:t>ническая деятельность, въездной и внутренний туризм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lastRenderedPageBreak/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</w:rPr>
              <w:t>4</w:t>
            </w: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772A57" w:rsidRPr="008D0A68">
              <w:rPr>
                <w:rFonts w:ascii="Times New Roman" w:hAnsi="Times New Roman" w:cs="Times New Roman"/>
              </w:rPr>
              <w:t>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3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4</w:t>
            </w:r>
            <w:r w:rsidRPr="008D0A68">
              <w:rPr>
                <w:rFonts w:ascii="Times New Roman" w:hAnsi="Times New Roman" w:cs="Times New Roman"/>
                <w:b/>
              </w:rPr>
              <w:t>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7</w:t>
            </w:r>
            <w:r w:rsidR="00772A57" w:rsidRPr="008D0A68">
              <w:rPr>
                <w:rFonts w:ascii="Times New Roman" w:hAnsi="Times New Roman" w:cs="Times New Roman"/>
                <w:b/>
              </w:rPr>
              <w:t>70,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  <w:r w:rsidR="00772A57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300EA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6300EA" w:rsidRPr="008D0A68" w:rsidRDefault="006300EA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4224F1" w:rsidRPr="008D0A68">
              <w:rPr>
                <w:rFonts w:ascii="Times New Roman" w:hAnsi="Times New Roman" w:cs="Times New Roman"/>
                <w:b/>
              </w:rPr>
              <w:t>6</w:t>
            </w:r>
            <w:r w:rsidRPr="008D0A68">
              <w:rPr>
                <w:rFonts w:ascii="Times New Roman" w:hAnsi="Times New Roman" w:cs="Times New Roman"/>
                <w:b/>
              </w:rPr>
              <w:t xml:space="preserve">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 социальному предпринимательству и семейному бизнесу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Возмещение затрат социальному предпринимательству и семейному бизнесу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8</w:t>
            </w:r>
            <w:r w:rsidR="001D6429" w:rsidRPr="008D0A68">
              <w:rPr>
                <w:rFonts w:ascii="Times New Roman" w:hAnsi="Times New Roman" w:cs="Times New Roman"/>
              </w:rPr>
              <w:t>8</w:t>
            </w:r>
            <w:r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</w:t>
            </w:r>
            <w:r w:rsidR="001D6429" w:rsidRPr="008D0A68">
              <w:rPr>
                <w:rFonts w:ascii="Times New Roman" w:hAnsi="Times New Roman" w:cs="Times New Roman"/>
              </w:rPr>
              <w:t>9</w:t>
            </w:r>
            <w:r w:rsidRPr="008D0A68">
              <w:rPr>
                <w:rFonts w:ascii="Times New Roman" w:hAnsi="Times New Roman" w:cs="Times New Roman"/>
              </w:rPr>
              <w:t>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D07C6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Грантовая</w:t>
            </w:r>
            <w:r w:rsidR="00772A57" w:rsidRPr="008D0A68">
              <w:rPr>
                <w:rFonts w:ascii="Times New Roman" w:hAnsi="Times New Roman" w:cs="Times New Roman"/>
              </w:rPr>
              <w:t xml:space="preserve"> поддержк</w:t>
            </w:r>
            <w:r w:rsidRPr="008D0A68">
              <w:rPr>
                <w:rFonts w:ascii="Times New Roman" w:hAnsi="Times New Roman" w:cs="Times New Roman"/>
              </w:rPr>
              <w:t>а</w:t>
            </w:r>
            <w:r w:rsidR="00772A57" w:rsidRPr="008D0A68">
              <w:rPr>
                <w:rFonts w:ascii="Times New Roman" w:hAnsi="Times New Roman" w:cs="Times New Roman"/>
              </w:rPr>
              <w:t xml:space="preserve"> социальному предпринимательству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8</w:t>
            </w:r>
            <w:r w:rsidR="00772A57"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772A57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772A57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D07C6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Г</w:t>
            </w:r>
            <w:r w:rsidR="00772A57" w:rsidRPr="008D0A68">
              <w:rPr>
                <w:rFonts w:ascii="Times New Roman" w:hAnsi="Times New Roman" w:cs="Times New Roman"/>
              </w:rPr>
              <w:t>рантов</w:t>
            </w:r>
            <w:r w:rsidRPr="008D0A68">
              <w:rPr>
                <w:rFonts w:ascii="Times New Roman" w:hAnsi="Times New Roman" w:cs="Times New Roman"/>
              </w:rPr>
              <w:t>ая</w:t>
            </w:r>
            <w:r w:rsidR="00772A57" w:rsidRPr="008D0A68">
              <w:rPr>
                <w:rFonts w:ascii="Times New Roman" w:hAnsi="Times New Roman" w:cs="Times New Roman"/>
              </w:rPr>
              <w:t xml:space="preserve"> поддержк</w:t>
            </w:r>
            <w:r w:rsidRPr="008D0A68">
              <w:rPr>
                <w:rFonts w:ascii="Times New Roman" w:hAnsi="Times New Roman" w:cs="Times New Roman"/>
              </w:rPr>
              <w:t>а</w:t>
            </w:r>
            <w:r w:rsidR="00772A57" w:rsidRPr="008D0A68">
              <w:rPr>
                <w:rFonts w:ascii="Times New Roman" w:hAnsi="Times New Roman" w:cs="Times New Roman"/>
              </w:rPr>
              <w:t xml:space="preserve"> на организацию Центра времяпрепровождения детей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98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772,0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82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82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</w:t>
            </w:r>
            <w:r w:rsidR="001D6429" w:rsidRPr="008D0A68">
              <w:rPr>
                <w:rFonts w:ascii="Times New Roman" w:hAnsi="Times New Roman" w:cs="Times New Roman"/>
                <w:b/>
              </w:rPr>
              <w:t>9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772,0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43 135,0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300EA" w:rsidRPr="00F211F6" w:rsidRDefault="006300EA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0EA" w:rsidRPr="00F211F6" w:rsidSect="008D0A68">
      <w:pgSz w:w="16840" w:h="11907" w:orient="landscape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21" w:rsidRDefault="00DE5D21" w:rsidP="00F211F6">
      <w:pPr>
        <w:spacing w:after="0" w:line="240" w:lineRule="auto"/>
      </w:pPr>
      <w:r>
        <w:separator/>
      </w:r>
    </w:p>
  </w:endnote>
  <w:endnote w:type="continuationSeparator" w:id="0">
    <w:p w:rsidR="00DE5D21" w:rsidRDefault="00DE5D21" w:rsidP="00F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21" w:rsidRDefault="00DE5D21" w:rsidP="00F211F6">
      <w:pPr>
        <w:spacing w:after="0" w:line="240" w:lineRule="auto"/>
      </w:pPr>
      <w:r>
        <w:separator/>
      </w:r>
    </w:p>
  </w:footnote>
  <w:footnote w:type="continuationSeparator" w:id="0">
    <w:p w:rsidR="00DE5D21" w:rsidRDefault="00DE5D21" w:rsidP="00F2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628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5D21" w:rsidRPr="00F211F6" w:rsidRDefault="00DE5D2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1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1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1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D7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11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 w15:restartNumberingAfterBreak="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2858"/>
    <w:rsid w:val="00033FB1"/>
    <w:rsid w:val="00040FE2"/>
    <w:rsid w:val="0004207F"/>
    <w:rsid w:val="0006419A"/>
    <w:rsid w:val="000748F1"/>
    <w:rsid w:val="00075B82"/>
    <w:rsid w:val="00082186"/>
    <w:rsid w:val="000A29ED"/>
    <w:rsid w:val="000B1FFA"/>
    <w:rsid w:val="000B574D"/>
    <w:rsid w:val="000D0FCF"/>
    <w:rsid w:val="000F341B"/>
    <w:rsid w:val="000F76B0"/>
    <w:rsid w:val="00100DE6"/>
    <w:rsid w:val="00107D82"/>
    <w:rsid w:val="00112591"/>
    <w:rsid w:val="00113432"/>
    <w:rsid w:val="00113AD7"/>
    <w:rsid w:val="00115506"/>
    <w:rsid w:val="00123BCB"/>
    <w:rsid w:val="00123E0D"/>
    <w:rsid w:val="001301B0"/>
    <w:rsid w:val="00130B9D"/>
    <w:rsid w:val="00135233"/>
    <w:rsid w:val="00135358"/>
    <w:rsid w:val="00165B3C"/>
    <w:rsid w:val="00170942"/>
    <w:rsid w:val="00175549"/>
    <w:rsid w:val="00175A0F"/>
    <w:rsid w:val="00180E3E"/>
    <w:rsid w:val="001A5E04"/>
    <w:rsid w:val="001C306D"/>
    <w:rsid w:val="001D1C9C"/>
    <w:rsid w:val="001D6429"/>
    <w:rsid w:val="001E1650"/>
    <w:rsid w:val="001E2E23"/>
    <w:rsid w:val="001F1195"/>
    <w:rsid w:val="001F6CC5"/>
    <w:rsid w:val="00206412"/>
    <w:rsid w:val="00231B4D"/>
    <w:rsid w:val="00234A78"/>
    <w:rsid w:val="002350C6"/>
    <w:rsid w:val="00255FFF"/>
    <w:rsid w:val="00257867"/>
    <w:rsid w:val="00262AB4"/>
    <w:rsid w:val="00266171"/>
    <w:rsid w:val="002741AF"/>
    <w:rsid w:val="002873ED"/>
    <w:rsid w:val="002A5F30"/>
    <w:rsid w:val="002B4D3B"/>
    <w:rsid w:val="002B6512"/>
    <w:rsid w:val="002C4904"/>
    <w:rsid w:val="002E40AD"/>
    <w:rsid w:val="00313A47"/>
    <w:rsid w:val="00321DAA"/>
    <w:rsid w:val="00325C60"/>
    <w:rsid w:val="00330FFC"/>
    <w:rsid w:val="00332269"/>
    <w:rsid w:val="00337F01"/>
    <w:rsid w:val="0034270C"/>
    <w:rsid w:val="00352DF0"/>
    <w:rsid w:val="00360C36"/>
    <w:rsid w:val="00367AE9"/>
    <w:rsid w:val="00383AB4"/>
    <w:rsid w:val="003A4DA5"/>
    <w:rsid w:val="003C4181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1CFC"/>
    <w:rsid w:val="004224F1"/>
    <w:rsid w:val="00423AD2"/>
    <w:rsid w:val="00427728"/>
    <w:rsid w:val="004337F4"/>
    <w:rsid w:val="004864EA"/>
    <w:rsid w:val="004901BE"/>
    <w:rsid w:val="00490C89"/>
    <w:rsid w:val="004B783D"/>
    <w:rsid w:val="004B79B5"/>
    <w:rsid w:val="004C6F64"/>
    <w:rsid w:val="004C7E4C"/>
    <w:rsid w:val="004D3257"/>
    <w:rsid w:val="004F1573"/>
    <w:rsid w:val="00502C9B"/>
    <w:rsid w:val="00513A60"/>
    <w:rsid w:val="00515CB5"/>
    <w:rsid w:val="0051760E"/>
    <w:rsid w:val="005178C5"/>
    <w:rsid w:val="00544626"/>
    <w:rsid w:val="00547681"/>
    <w:rsid w:val="00555004"/>
    <w:rsid w:val="005771B1"/>
    <w:rsid w:val="00581214"/>
    <w:rsid w:val="0058415A"/>
    <w:rsid w:val="005849B9"/>
    <w:rsid w:val="00592970"/>
    <w:rsid w:val="005945E0"/>
    <w:rsid w:val="00595605"/>
    <w:rsid w:val="00595D81"/>
    <w:rsid w:val="00596252"/>
    <w:rsid w:val="00596D4B"/>
    <w:rsid w:val="005A4FAC"/>
    <w:rsid w:val="005A56F4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15"/>
    <w:rsid w:val="00621FF3"/>
    <w:rsid w:val="00622149"/>
    <w:rsid w:val="00622C58"/>
    <w:rsid w:val="00623716"/>
    <w:rsid w:val="006300EA"/>
    <w:rsid w:val="006328C2"/>
    <w:rsid w:val="00661906"/>
    <w:rsid w:val="00666ED8"/>
    <w:rsid w:val="00671B62"/>
    <w:rsid w:val="006813E1"/>
    <w:rsid w:val="006A051D"/>
    <w:rsid w:val="006A18C4"/>
    <w:rsid w:val="006A2C70"/>
    <w:rsid w:val="006A36E3"/>
    <w:rsid w:val="006A6BC4"/>
    <w:rsid w:val="006C2E8F"/>
    <w:rsid w:val="006C361C"/>
    <w:rsid w:val="006D044E"/>
    <w:rsid w:val="006D07C6"/>
    <w:rsid w:val="006D34B5"/>
    <w:rsid w:val="006D5239"/>
    <w:rsid w:val="006E4AD8"/>
    <w:rsid w:val="006E4CC4"/>
    <w:rsid w:val="006E6366"/>
    <w:rsid w:val="006F30BD"/>
    <w:rsid w:val="006F3C3F"/>
    <w:rsid w:val="00704A94"/>
    <w:rsid w:val="00731DF4"/>
    <w:rsid w:val="00732A0B"/>
    <w:rsid w:val="007505C9"/>
    <w:rsid w:val="00772A57"/>
    <w:rsid w:val="007768A6"/>
    <w:rsid w:val="0078656F"/>
    <w:rsid w:val="007A4000"/>
    <w:rsid w:val="007A601F"/>
    <w:rsid w:val="007B3AC5"/>
    <w:rsid w:val="007C6DE3"/>
    <w:rsid w:val="007E37E5"/>
    <w:rsid w:val="007F12F6"/>
    <w:rsid w:val="007F3CA3"/>
    <w:rsid w:val="007F7F9B"/>
    <w:rsid w:val="00807F9D"/>
    <w:rsid w:val="008116BB"/>
    <w:rsid w:val="008179B6"/>
    <w:rsid w:val="00837414"/>
    <w:rsid w:val="00837E9F"/>
    <w:rsid w:val="0085485F"/>
    <w:rsid w:val="00856823"/>
    <w:rsid w:val="00880FE7"/>
    <w:rsid w:val="0088148C"/>
    <w:rsid w:val="00886AB9"/>
    <w:rsid w:val="00894C75"/>
    <w:rsid w:val="008A6FC3"/>
    <w:rsid w:val="008C110B"/>
    <w:rsid w:val="008C3F5E"/>
    <w:rsid w:val="008D0A68"/>
    <w:rsid w:val="008D0C5A"/>
    <w:rsid w:val="008F386B"/>
    <w:rsid w:val="0090748D"/>
    <w:rsid w:val="00911680"/>
    <w:rsid w:val="00912D75"/>
    <w:rsid w:val="0092050A"/>
    <w:rsid w:val="00926394"/>
    <w:rsid w:val="009266D3"/>
    <w:rsid w:val="00937536"/>
    <w:rsid w:val="009414E1"/>
    <w:rsid w:val="00944D59"/>
    <w:rsid w:val="0094586D"/>
    <w:rsid w:val="009529B8"/>
    <w:rsid w:val="009661B5"/>
    <w:rsid w:val="009711C4"/>
    <w:rsid w:val="00973673"/>
    <w:rsid w:val="0098217E"/>
    <w:rsid w:val="00983E04"/>
    <w:rsid w:val="009850D4"/>
    <w:rsid w:val="00986614"/>
    <w:rsid w:val="009963F5"/>
    <w:rsid w:val="009B1B82"/>
    <w:rsid w:val="009C1E0F"/>
    <w:rsid w:val="009D6056"/>
    <w:rsid w:val="009D72ED"/>
    <w:rsid w:val="009F0888"/>
    <w:rsid w:val="009F614D"/>
    <w:rsid w:val="00A04428"/>
    <w:rsid w:val="00A11A32"/>
    <w:rsid w:val="00A24D0D"/>
    <w:rsid w:val="00A2609E"/>
    <w:rsid w:val="00A42914"/>
    <w:rsid w:val="00A54CC2"/>
    <w:rsid w:val="00A63236"/>
    <w:rsid w:val="00A6339A"/>
    <w:rsid w:val="00A746B5"/>
    <w:rsid w:val="00A80012"/>
    <w:rsid w:val="00A80DE6"/>
    <w:rsid w:val="00A94D7E"/>
    <w:rsid w:val="00AA0494"/>
    <w:rsid w:val="00AA05CC"/>
    <w:rsid w:val="00AB2283"/>
    <w:rsid w:val="00AC4C6F"/>
    <w:rsid w:val="00B02E32"/>
    <w:rsid w:val="00B058C2"/>
    <w:rsid w:val="00B15CA1"/>
    <w:rsid w:val="00B25923"/>
    <w:rsid w:val="00B434DD"/>
    <w:rsid w:val="00B445C7"/>
    <w:rsid w:val="00B45361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C2486"/>
    <w:rsid w:val="00BC3A81"/>
    <w:rsid w:val="00BE4D95"/>
    <w:rsid w:val="00BF061A"/>
    <w:rsid w:val="00BF3D1D"/>
    <w:rsid w:val="00BF5B70"/>
    <w:rsid w:val="00BF7EAF"/>
    <w:rsid w:val="00C16206"/>
    <w:rsid w:val="00C17A17"/>
    <w:rsid w:val="00C20D8A"/>
    <w:rsid w:val="00C33820"/>
    <w:rsid w:val="00C34D8A"/>
    <w:rsid w:val="00C4286C"/>
    <w:rsid w:val="00C42982"/>
    <w:rsid w:val="00C44109"/>
    <w:rsid w:val="00C56CD7"/>
    <w:rsid w:val="00C611AB"/>
    <w:rsid w:val="00C64115"/>
    <w:rsid w:val="00C74BB6"/>
    <w:rsid w:val="00C95676"/>
    <w:rsid w:val="00C95731"/>
    <w:rsid w:val="00C97950"/>
    <w:rsid w:val="00C97E8E"/>
    <w:rsid w:val="00CC535B"/>
    <w:rsid w:val="00CC5C02"/>
    <w:rsid w:val="00CD26C6"/>
    <w:rsid w:val="00CD449D"/>
    <w:rsid w:val="00CD72EF"/>
    <w:rsid w:val="00CF5A09"/>
    <w:rsid w:val="00CF5AC8"/>
    <w:rsid w:val="00D10D60"/>
    <w:rsid w:val="00D17E2A"/>
    <w:rsid w:val="00D225B9"/>
    <w:rsid w:val="00D22883"/>
    <w:rsid w:val="00D512A4"/>
    <w:rsid w:val="00D52FF1"/>
    <w:rsid w:val="00D7018A"/>
    <w:rsid w:val="00D77BF2"/>
    <w:rsid w:val="00D910DB"/>
    <w:rsid w:val="00D93607"/>
    <w:rsid w:val="00D94C7D"/>
    <w:rsid w:val="00DA5F19"/>
    <w:rsid w:val="00DB1552"/>
    <w:rsid w:val="00DC2267"/>
    <w:rsid w:val="00DE5D21"/>
    <w:rsid w:val="00E1647B"/>
    <w:rsid w:val="00E22449"/>
    <w:rsid w:val="00E230A7"/>
    <w:rsid w:val="00E25EED"/>
    <w:rsid w:val="00E33411"/>
    <w:rsid w:val="00E44E18"/>
    <w:rsid w:val="00E45F38"/>
    <w:rsid w:val="00E564AF"/>
    <w:rsid w:val="00E731BE"/>
    <w:rsid w:val="00E73903"/>
    <w:rsid w:val="00E76EB7"/>
    <w:rsid w:val="00E80026"/>
    <w:rsid w:val="00E87363"/>
    <w:rsid w:val="00E90837"/>
    <w:rsid w:val="00EA4CBC"/>
    <w:rsid w:val="00EB11D9"/>
    <w:rsid w:val="00EB164C"/>
    <w:rsid w:val="00EB257C"/>
    <w:rsid w:val="00EB64D8"/>
    <w:rsid w:val="00EC32B2"/>
    <w:rsid w:val="00EC7D69"/>
    <w:rsid w:val="00ED7B8C"/>
    <w:rsid w:val="00EE2AF1"/>
    <w:rsid w:val="00EF4419"/>
    <w:rsid w:val="00EF591B"/>
    <w:rsid w:val="00F03AA8"/>
    <w:rsid w:val="00F04BD8"/>
    <w:rsid w:val="00F10E74"/>
    <w:rsid w:val="00F1104B"/>
    <w:rsid w:val="00F1269A"/>
    <w:rsid w:val="00F211F6"/>
    <w:rsid w:val="00F31FAC"/>
    <w:rsid w:val="00F62353"/>
    <w:rsid w:val="00F65E8C"/>
    <w:rsid w:val="00F7132B"/>
    <w:rsid w:val="00FA52AD"/>
    <w:rsid w:val="00FA7FE9"/>
    <w:rsid w:val="00FC4D27"/>
    <w:rsid w:val="00FC58E9"/>
    <w:rsid w:val="00FC776A"/>
    <w:rsid w:val="00FE4844"/>
    <w:rsid w:val="00FE4FAD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D314C"/>
  <w15:docId w15:val="{36FE402C-461E-401E-B5FE-371F860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11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1F6"/>
  </w:style>
  <w:style w:type="paragraph" w:styleId="aa">
    <w:name w:val="footer"/>
    <w:basedOn w:val="a"/>
    <w:link w:val="ab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1F6"/>
  </w:style>
  <w:style w:type="table" w:styleId="ac">
    <w:name w:val="Table Grid"/>
    <w:basedOn w:val="a1"/>
    <w:uiPriority w:val="59"/>
    <w:rsid w:val="0003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4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E5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6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B325DBB095450C632C7F8F170950E97B6384FD82F6F1382CA87FA9EDAAL0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5B37-93F4-4072-B359-24A56AC8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32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Кузьминых Анастасия Александровна</cp:lastModifiedBy>
  <cp:revision>18</cp:revision>
  <cp:lastPrinted>2018-05-28T05:34:00Z</cp:lastPrinted>
  <dcterms:created xsi:type="dcterms:W3CDTF">2016-05-23T11:18:00Z</dcterms:created>
  <dcterms:modified xsi:type="dcterms:W3CDTF">2018-05-28T11:14:00Z</dcterms:modified>
</cp:coreProperties>
</file>