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121" w:rsidRPr="008D6121" w:rsidRDefault="008D6121" w:rsidP="008D6121">
      <w:pPr>
        <w:spacing w:after="0" w:line="240" w:lineRule="auto"/>
        <w:ind w:left="609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8D6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8D6121" w:rsidRPr="008D6121" w:rsidRDefault="008D6121" w:rsidP="008D6121">
      <w:pPr>
        <w:spacing w:after="0" w:line="240" w:lineRule="auto"/>
        <w:ind w:left="609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Думы </w:t>
      </w:r>
    </w:p>
    <w:p w:rsidR="008D6121" w:rsidRPr="008D6121" w:rsidRDefault="008D6121" w:rsidP="008D6121">
      <w:pPr>
        <w:spacing w:after="0" w:line="240" w:lineRule="auto"/>
        <w:ind w:left="609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12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Нижневартовска</w:t>
      </w:r>
    </w:p>
    <w:p w:rsidR="008D6121" w:rsidRPr="008D6121" w:rsidRDefault="008D6121" w:rsidP="008D6121">
      <w:pPr>
        <w:spacing w:after="0" w:line="240" w:lineRule="auto"/>
        <w:ind w:left="609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52AE0">
        <w:rPr>
          <w:rFonts w:ascii="Times New Roman" w:eastAsia="Times New Roman" w:hAnsi="Times New Roman" w:cs="Times New Roman"/>
          <w:sz w:val="28"/>
          <w:szCs w:val="28"/>
          <w:lang w:eastAsia="ru-RU"/>
        </w:rPr>
        <w:t>25.04</w:t>
      </w:r>
      <w:r w:rsidR="005D3F62">
        <w:rPr>
          <w:rFonts w:ascii="Times New Roman" w:eastAsia="Times New Roman" w:hAnsi="Times New Roman" w:cs="Times New Roman"/>
          <w:sz w:val="28"/>
          <w:szCs w:val="28"/>
          <w:lang w:eastAsia="ru-RU"/>
        </w:rPr>
        <w:t>.2019</w:t>
      </w:r>
      <w:r w:rsidRPr="008D6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A52AE0">
        <w:rPr>
          <w:rFonts w:ascii="Times New Roman" w:eastAsia="Times New Roman" w:hAnsi="Times New Roman" w:cs="Times New Roman"/>
          <w:sz w:val="28"/>
          <w:szCs w:val="28"/>
          <w:lang w:eastAsia="ru-RU"/>
        </w:rPr>
        <w:t>480</w:t>
      </w:r>
    </w:p>
    <w:p w:rsidR="008D6121" w:rsidRPr="008D6121" w:rsidRDefault="008D6121" w:rsidP="008D6121">
      <w:pPr>
        <w:spacing w:after="0" w:line="240" w:lineRule="auto"/>
        <w:ind w:left="6096" w:hanging="426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D6121" w:rsidRPr="00CC66F1" w:rsidRDefault="008D6121" w:rsidP="008D61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6F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</w:t>
      </w:r>
    </w:p>
    <w:p w:rsidR="008D6121" w:rsidRPr="00CC66F1" w:rsidRDefault="008D6121" w:rsidP="008D61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деятельности контрольно-счетного органа муниципального </w:t>
      </w:r>
    </w:p>
    <w:p w:rsidR="008D6121" w:rsidRPr="00CC66F1" w:rsidRDefault="008D6121" w:rsidP="008D61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6F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- счётной палаты города Нижневартовска в 2018 году</w:t>
      </w:r>
    </w:p>
    <w:p w:rsidR="008D6121" w:rsidRPr="00CC66F1" w:rsidRDefault="008D6121" w:rsidP="008D612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121" w:rsidRPr="00CC66F1" w:rsidRDefault="008D6121" w:rsidP="008D612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6F1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Вводные положения</w:t>
      </w:r>
    </w:p>
    <w:p w:rsidR="008D6121" w:rsidRPr="008D6121" w:rsidRDefault="008D6121" w:rsidP="008D6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Правовые основы деятельности контрольно-счетной палаты города Нижневартовска (далее – счетная палата, Палата) определены Уставом города Нижневартовска, Положением </w:t>
      </w:r>
      <w:r w:rsidRPr="008D61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контрольно-счетном органе муниципального образования - счётной палате города Нижневартовска </w:t>
      </w:r>
      <w:r w:rsidRPr="008D6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(принятым решением Думы города Нижневартовска от 22.12.2011 № 154) (далее - Положение), Бюджетным кодексом РФ, Федеральными законами от 06.10.2003 № 131-ФЗ «Об общих принципах организации местного самоуправления в РФ», от 07.02.2011 № 6-ФЗ «Об общих принципах организации и деятельности контрольно-счетных органов субъектов РФ и муниципальных образований». </w:t>
      </w:r>
    </w:p>
    <w:p w:rsidR="008D6121" w:rsidRPr="008D6121" w:rsidRDefault="008D6121" w:rsidP="008D61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6121">
        <w:rPr>
          <w:rFonts w:ascii="Times New Roman" w:eastAsia="Calibri" w:hAnsi="Times New Roman" w:cs="Times New Roman"/>
          <w:sz w:val="28"/>
          <w:szCs w:val="28"/>
        </w:rPr>
        <w:t>Счетная палата является постоянно действующим органом внешнего муниципального финансового контроля города Нижневартовска, образованным Думой города Нижневартовска и подотчетна ему.</w:t>
      </w:r>
    </w:p>
    <w:p w:rsidR="008D6121" w:rsidRPr="008D6121" w:rsidRDefault="008D6121" w:rsidP="008D61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1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Полномочия Палаты распространяются на вопросы соблюдения субъектами бюджетной системы финансово-бюджетного законодательства, своевременности и полноты мобилизации муниципальных ресурсов, эффективности и законности управления муниципальной собственностью, полноты, законности, результативности и целевого исполнения средств местного бюджета участниками бюджетного процесса в городе Нижневартовске, соблюдения ими правил ведения бюджетного учёта и отчётности, осуществления аудита в сфере закупок и возбуждения производства по делам об административных правонарушениях в сфере бюджетного законодательства.</w:t>
      </w:r>
    </w:p>
    <w:p w:rsidR="008D6121" w:rsidRPr="008D6121" w:rsidRDefault="008D6121" w:rsidP="008D61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о деятельности счетной палаты города Нижневартовска за 2018 год содержит характеристику результатов проведенных контрольных и экспертно-аналитических мероприятий, основные выводы, рекомендации и предложения, информацию о принятых мерах по устранению выявленных нарушений, совершенствованию бюджетного процесса и системы управления муниципальной собственностью. В настоящем отчете отражены результаты деятельности, направленной на повышение эффективности работы Палаты, совершенствование правового и методологического обеспечения деятельности Палаты, а также задачи на 2019 год. </w:t>
      </w:r>
    </w:p>
    <w:p w:rsidR="008D6121" w:rsidRPr="008D6121" w:rsidRDefault="008D6121" w:rsidP="008D6121">
      <w:pPr>
        <w:tabs>
          <w:tab w:val="righ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о деятельности рассмотрен коллегией Палаты (протокол от </w:t>
      </w:r>
      <w:r w:rsidR="00ED7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09 </w:t>
      </w:r>
      <w:r w:rsidRPr="008D6121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 2019 года).</w:t>
      </w:r>
    </w:p>
    <w:p w:rsidR="008D6121" w:rsidRPr="008D6121" w:rsidRDefault="008D6121" w:rsidP="008D6121"/>
    <w:p w:rsidR="008D6121" w:rsidRPr="008D6121" w:rsidRDefault="008D6121" w:rsidP="008D61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6121" w:rsidRPr="008D6121" w:rsidRDefault="008D6121" w:rsidP="008D6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6121">
        <w:rPr>
          <w:rFonts w:ascii="Times New Roman" w:hAnsi="Times New Roman" w:cs="Times New Roman"/>
          <w:color w:val="000000"/>
          <w:sz w:val="28"/>
          <w:szCs w:val="28"/>
        </w:rPr>
        <w:t xml:space="preserve">Деятельность счетной палаты строится на основе годового  плана, который формируется </w:t>
      </w:r>
      <w:r w:rsidRPr="008D612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 поручениям  председателя и депутатов Думы города, главы города. </w:t>
      </w:r>
    </w:p>
    <w:p w:rsidR="008D6121" w:rsidRPr="008D6121" w:rsidRDefault="008D6121" w:rsidP="008D6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6121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Федеральным законом №6-ФЗ «Об общих принципах организации и деятельности контрольно-счетных органов субъектов Российской Федерации и муниципальных образований» и Положением о счётной палате годовые планы деятельности в обязательном порядке предусматривают проведение внешней проверки годового отчета об исполнении городского бюджета и подготовку заключения по экспертизе проекта бюджета на очередной финансовый год и на плановый период. </w:t>
      </w:r>
    </w:p>
    <w:p w:rsidR="008D6121" w:rsidRPr="008D6121" w:rsidRDefault="008D6121" w:rsidP="008D6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отчет подготовлен в соответствии с требованиями статьи 23 решения Думы города Нижневартовска от 22.12.2011 №154 «О </w:t>
      </w:r>
      <w:r w:rsidRPr="008D61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Положении о контрольно-счетном органе муниципального образования - счётной палате города Нижневартовска».</w:t>
      </w:r>
      <w:r w:rsidRPr="008D6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D6121" w:rsidRPr="008D6121" w:rsidRDefault="008D6121" w:rsidP="008D6121">
      <w:pPr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6121" w:rsidRPr="00CC66F1" w:rsidRDefault="008D6121" w:rsidP="008D6121">
      <w:pPr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6F1">
        <w:rPr>
          <w:rFonts w:ascii="Times New Roman" w:eastAsia="Times New Roman" w:hAnsi="Times New Roman" w:cs="Times New Roman"/>
          <w:sz w:val="28"/>
          <w:szCs w:val="28"/>
          <w:lang w:eastAsia="ru-RU"/>
        </w:rPr>
        <w:t>1. Основные направления и результаты контрольной и экспертно-аналитической деятельности в 2018 году</w:t>
      </w:r>
    </w:p>
    <w:p w:rsidR="008D6121" w:rsidRPr="00CC66F1" w:rsidRDefault="008D6121" w:rsidP="008D6121">
      <w:pPr>
        <w:widowControl w:val="0"/>
        <w:spacing w:after="0"/>
        <w:ind w:left="1070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highlight w:val="green"/>
          <w:lang w:eastAsia="ru-RU"/>
        </w:rPr>
      </w:pPr>
    </w:p>
    <w:p w:rsidR="008D6121" w:rsidRPr="008D6121" w:rsidRDefault="008D6121" w:rsidP="008D612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2018 году деятельность Палаты строилась на основных принципах, являющихся базовыми для эффективного функционирования органа внешнего финансового контроля: законности, объективности, эффективности, независимости и гласности. </w:t>
      </w:r>
    </w:p>
    <w:p w:rsidR="008D6121" w:rsidRPr="008D6121" w:rsidRDefault="008D6121" w:rsidP="008D612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6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2018 году счетная палата уделяла первостепенное значение вопросам повышения доходной части бюджета и качества управления муниципальным имуществом, законности и эффективности бюджетных </w:t>
      </w:r>
      <w:r w:rsidRPr="008D6121">
        <w:rPr>
          <w:rFonts w:ascii="Times New Roman" w:eastAsia="Calibri" w:hAnsi="Times New Roman" w:cs="Times New Roman"/>
          <w:sz w:val="28"/>
          <w:szCs w:val="28"/>
        </w:rPr>
        <w:t xml:space="preserve">расходов при реализации  муниципальных программ, жилищно-коммунального хозяйства и реализацию социальной политики. </w:t>
      </w:r>
    </w:p>
    <w:p w:rsidR="008D6121" w:rsidRPr="008D6121" w:rsidRDefault="008D6121" w:rsidP="008D612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121">
        <w:rPr>
          <w:rFonts w:ascii="Times New Roman" w:eastAsia="Calibri" w:hAnsi="Times New Roman" w:cs="Times New Roman"/>
          <w:sz w:val="28"/>
          <w:szCs w:val="28"/>
        </w:rPr>
        <w:t>Также приоритетными в 2018 году являлись контроль</w:t>
      </w:r>
      <w:r w:rsidRPr="008D6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формированием и исполнением бюджета города Нижневартовска; мониторинг бюджетных расходов.</w:t>
      </w:r>
    </w:p>
    <w:p w:rsidR="008D6121" w:rsidRPr="008D6121" w:rsidRDefault="008D6121" w:rsidP="008D612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контрольные мероприятия предусматривали применение новых методов работы, стандартов финансового контроля Палаты, с использованием опыта Счетной палаты РФ. Продолжена работа по контролю за устранением нарушений и недостатков в деятельности учреждений и структурных подразделений администрации города, выявляемых в 2018 году и выявленных по результатам контрольных мероприятий, проведенных в 2017 году. </w:t>
      </w:r>
    </w:p>
    <w:p w:rsidR="008D6121" w:rsidRPr="008D6121" w:rsidRDefault="008D6121" w:rsidP="008D612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Значительную роль играла выстроенная Палатой действенная система внешнего муниципального финансового аудита (контроля), основанная на единых организационных принципах и методологии. В отчетном году Палатой, в целях систематизации и единообразия при оценке установленных в ходе контрольных действий нарушений, применен Классификатор нарушений, рекомендованный к применению Счетной палатой РФ.  </w:t>
      </w:r>
    </w:p>
    <w:p w:rsidR="008D6121" w:rsidRPr="008D6121" w:rsidRDefault="008D6121" w:rsidP="008D61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1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2018 году Палатой проведено 256 мероприятий, в том числе 227 экспертно-аналитических мероприятий и 29 контрольных мероприятия.</w:t>
      </w:r>
    </w:p>
    <w:p w:rsidR="008D6121" w:rsidRPr="008D6121" w:rsidRDefault="008D6121" w:rsidP="008D61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сравнению с 2017 годом произошло увеличение общего количества мероприятий, в основном за счет увеличения количества финансово-экономических экспертиз. </w:t>
      </w:r>
    </w:p>
    <w:p w:rsidR="008D6121" w:rsidRPr="008D6121" w:rsidRDefault="008D6121" w:rsidP="008D61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121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общего количества реализованных Палатой мероприятий, 6  проведены на основании обращений прокуратуры города.</w:t>
      </w:r>
    </w:p>
    <w:p w:rsidR="008D6121" w:rsidRPr="008D6121" w:rsidRDefault="008D6121" w:rsidP="008D61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61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Предварительным контролем охвачено бюджетных средств в сумме -</w:t>
      </w:r>
      <w:r w:rsidRPr="008D6121">
        <w:rPr>
          <w:rFonts w:ascii="Times New Roman" w:hAnsi="Times New Roman" w:cs="Times New Roman"/>
          <w:sz w:val="28"/>
          <w:szCs w:val="28"/>
        </w:rPr>
        <w:t>18 238 594,53 тыс. рублей ( заключение на проект решения о бюджете города Нижневартовска на 2019 и плановый период 2020 и 2021 годы, заключения на проекты муниципальных правовых актов).</w:t>
      </w:r>
    </w:p>
    <w:p w:rsidR="008D6121" w:rsidRPr="008D6121" w:rsidRDefault="008D6121" w:rsidP="008D61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1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Последующим контролем ( по результатам контрольных и экспертно-аналитических мероприятий, проведенных в 2018 году, в т.ч. за периоды 2016-2017 годы) охвачено:</w:t>
      </w:r>
    </w:p>
    <w:p w:rsidR="008D6121" w:rsidRPr="008D6121" w:rsidRDefault="008D6121" w:rsidP="008D61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121">
        <w:rPr>
          <w:rFonts w:ascii="Times New Roman" w:eastAsia="Times New Roman" w:hAnsi="Times New Roman" w:cs="Times New Roman"/>
          <w:sz w:val="28"/>
          <w:szCs w:val="28"/>
          <w:lang w:eastAsia="ru-RU"/>
        </w:rPr>
        <w:t>- 20 007 494,0 тыс.руб.-средства бюджета города;</w:t>
      </w:r>
    </w:p>
    <w:p w:rsidR="008D6121" w:rsidRPr="008D6121" w:rsidRDefault="008D6121" w:rsidP="008D61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121">
        <w:rPr>
          <w:rFonts w:ascii="Times New Roman" w:eastAsia="Times New Roman" w:hAnsi="Times New Roman" w:cs="Times New Roman"/>
          <w:sz w:val="28"/>
          <w:szCs w:val="28"/>
          <w:lang w:eastAsia="ru-RU"/>
        </w:rPr>
        <w:t>- 1 170 128,1 тыс.руб.-прочих средств ( МУПов, ПАО ЖТ-1 и т.д.)</w:t>
      </w:r>
    </w:p>
    <w:p w:rsidR="008D6121" w:rsidRPr="008D6121" w:rsidRDefault="008D6121" w:rsidP="008D61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12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Палата регулярно анализирует результаты своей деятельности в рамках предварительного и последующего контроля, отслеживая результативность и эффективность каждого из них. Проведенный анализ, наряду с результатами деятельности Палаты за 2017 год, показал, что предварительный контроль достаточно эффективен и предпочтителен, так как нацелен не на выявление количества уже случившихся нарушений, а на предупреждение их возникновения. Кроме того, результаты проведенного в 2017 году предварительного контроля напрямую повлияли на снижение общего количества выявленных в 2018 году нарушений.</w:t>
      </w:r>
    </w:p>
    <w:p w:rsidR="008D6121" w:rsidRPr="008D6121" w:rsidRDefault="008D6121" w:rsidP="008D61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6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этой связи в 2018 году Палата продолжила акцентировать свое внимание на мероприятиях предварительного контроля. За отчетный период предотвращено нарушений и их последствий на сумму 41,3 млн.руб. </w:t>
      </w:r>
    </w:p>
    <w:p w:rsidR="008D6121" w:rsidRPr="008D6121" w:rsidRDefault="008D6121" w:rsidP="008D61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12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экспертно-аналитической деятельности Палатой выявлялись риски возникновения нарушений. По мнению счетной палаты динамика роста объема установленных в рамках предварительного контроля рисков возникновения нарушений  являются не достаточная проработка нормативно-правовых актов и не слаженность управленческих решений, а также контроля за их реализацией.</w:t>
      </w:r>
    </w:p>
    <w:p w:rsidR="008D6121" w:rsidRPr="008D6121" w:rsidRDefault="008D6121" w:rsidP="008D61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Аудит в сфере закупок осуществлен в рамках проведения 13 контрольных мероприятий.  </w:t>
      </w:r>
    </w:p>
    <w:p w:rsidR="008D6121" w:rsidRPr="008D6121" w:rsidRDefault="008D6121" w:rsidP="008D61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8D612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объектов, охваченных контролем, составило 43 единиц. В ходе контрольных мероприятий работниками Палаты произведены осмотры с выездом на места 19 объектов муниципальной собственности, земельных участков.</w:t>
      </w:r>
    </w:p>
    <w:p w:rsidR="008D6121" w:rsidRPr="008D6121" w:rsidRDefault="008D6121" w:rsidP="008D6121">
      <w:pPr>
        <w:tabs>
          <w:tab w:val="right" w:pos="0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общим вектором развития внешнего финансового контроля в Российской Федерации уделено значительное внимание укреплению доходной базы бюджета города; аудиту в сфере закупок; мониторингу реализации Указов Президента РФ. </w:t>
      </w:r>
    </w:p>
    <w:p w:rsidR="008D6121" w:rsidRPr="008D6121" w:rsidRDefault="008D6121" w:rsidP="008D612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1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Основные показатели, характеризующие деятельность Палаты представлены в таблице.</w:t>
      </w:r>
    </w:p>
    <w:p w:rsidR="008D6121" w:rsidRPr="008D6121" w:rsidRDefault="008D6121" w:rsidP="008D612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9492" w:type="dxa"/>
        <w:tblLook w:val="04A0" w:firstRow="1" w:lastRow="0" w:firstColumn="1" w:lastColumn="0" w:noHBand="0" w:noVBand="1"/>
      </w:tblPr>
      <w:tblGrid>
        <w:gridCol w:w="7366"/>
        <w:gridCol w:w="2126"/>
      </w:tblGrid>
      <w:tr w:rsidR="008D6121" w:rsidRPr="008D6121" w:rsidTr="008630A1">
        <w:tc>
          <w:tcPr>
            <w:tcW w:w="7366" w:type="dxa"/>
            <w:shd w:val="clear" w:color="auto" w:fill="0070C0"/>
          </w:tcPr>
          <w:p w:rsidR="008D6121" w:rsidRPr="008D6121" w:rsidRDefault="008D6121" w:rsidP="008D6121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ru-RU"/>
              </w:rPr>
            </w:pPr>
            <w:r w:rsidRPr="008D612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126" w:type="dxa"/>
            <w:shd w:val="clear" w:color="auto" w:fill="0070C0"/>
          </w:tcPr>
          <w:p w:rsidR="008D6121" w:rsidRPr="008D6121" w:rsidRDefault="008D6121" w:rsidP="008D6121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ru-RU"/>
              </w:rPr>
            </w:pPr>
            <w:r w:rsidRPr="008D612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ru-RU"/>
              </w:rPr>
              <w:t>2018</w:t>
            </w:r>
          </w:p>
        </w:tc>
      </w:tr>
      <w:tr w:rsidR="008D6121" w:rsidRPr="008D6121" w:rsidTr="008630A1">
        <w:tc>
          <w:tcPr>
            <w:tcW w:w="9492" w:type="dxa"/>
            <w:gridSpan w:val="2"/>
            <w:shd w:val="clear" w:color="auto" w:fill="DAEEF3" w:themeFill="accent5" w:themeFillTint="33"/>
          </w:tcPr>
          <w:p w:rsidR="008D6121" w:rsidRPr="00CC66F1" w:rsidRDefault="008D6121" w:rsidP="008D6121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и экспертно-аналитическая деятельность</w:t>
            </w:r>
          </w:p>
        </w:tc>
      </w:tr>
      <w:tr w:rsidR="008D6121" w:rsidRPr="008D6121" w:rsidTr="008630A1">
        <w:tc>
          <w:tcPr>
            <w:tcW w:w="7366" w:type="dxa"/>
          </w:tcPr>
          <w:p w:rsidR="008D6121" w:rsidRPr="008D6121" w:rsidRDefault="008D6121" w:rsidP="008D61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Проведено контрольных и экспертно-аналитических мероприятий, ед., в том числе:</w:t>
            </w:r>
          </w:p>
        </w:tc>
        <w:tc>
          <w:tcPr>
            <w:tcW w:w="2126" w:type="dxa"/>
          </w:tcPr>
          <w:p w:rsidR="008D6121" w:rsidRPr="008D6121" w:rsidRDefault="008D6121" w:rsidP="008D6121">
            <w:pPr>
              <w:tabs>
                <w:tab w:val="left" w:pos="709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</w:t>
            </w:r>
          </w:p>
        </w:tc>
      </w:tr>
      <w:tr w:rsidR="008D6121" w:rsidRPr="008D6121" w:rsidTr="008630A1">
        <w:tc>
          <w:tcPr>
            <w:tcW w:w="7366" w:type="dxa"/>
          </w:tcPr>
          <w:p w:rsidR="008D6121" w:rsidRPr="00CC66F1" w:rsidRDefault="00CC66F1" w:rsidP="008D61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э</w:t>
            </w:r>
            <w:r w:rsidR="008D6121" w:rsidRPr="00CC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кспертно-аналитические мероприятия</w:t>
            </w:r>
          </w:p>
        </w:tc>
        <w:tc>
          <w:tcPr>
            <w:tcW w:w="2126" w:type="dxa"/>
          </w:tcPr>
          <w:p w:rsidR="008D6121" w:rsidRPr="008D6121" w:rsidRDefault="008D6121" w:rsidP="008D6121">
            <w:pPr>
              <w:tabs>
                <w:tab w:val="left" w:pos="709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</w:t>
            </w:r>
          </w:p>
        </w:tc>
      </w:tr>
      <w:tr w:rsidR="008D6121" w:rsidRPr="008D6121" w:rsidTr="008630A1">
        <w:tc>
          <w:tcPr>
            <w:tcW w:w="7366" w:type="dxa"/>
          </w:tcPr>
          <w:p w:rsidR="008D6121" w:rsidRPr="00CC66F1" w:rsidRDefault="00CC66F1" w:rsidP="008D61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к</w:t>
            </w:r>
            <w:r w:rsidR="008D6121" w:rsidRPr="00CC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онтрольные мероприятия, в том числе</w:t>
            </w:r>
          </w:p>
        </w:tc>
        <w:tc>
          <w:tcPr>
            <w:tcW w:w="2126" w:type="dxa"/>
          </w:tcPr>
          <w:p w:rsidR="008D6121" w:rsidRPr="008D6121" w:rsidRDefault="008D6121" w:rsidP="008D6121">
            <w:pPr>
              <w:tabs>
                <w:tab w:val="left" w:pos="709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8D6121" w:rsidRPr="008D6121" w:rsidTr="008630A1">
        <w:tc>
          <w:tcPr>
            <w:tcW w:w="7366" w:type="dxa"/>
          </w:tcPr>
          <w:p w:rsidR="008D6121" w:rsidRPr="00CC66F1" w:rsidRDefault="008D6121" w:rsidP="00CC66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аудит в сфере закупок</w:t>
            </w:r>
          </w:p>
        </w:tc>
        <w:tc>
          <w:tcPr>
            <w:tcW w:w="2126" w:type="dxa"/>
          </w:tcPr>
          <w:p w:rsidR="008D6121" w:rsidRPr="008D6121" w:rsidRDefault="008D6121" w:rsidP="008D6121">
            <w:pPr>
              <w:tabs>
                <w:tab w:val="left" w:pos="709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8D6121" w:rsidRPr="008D6121" w:rsidTr="008630A1">
        <w:tc>
          <w:tcPr>
            <w:tcW w:w="7366" w:type="dxa"/>
          </w:tcPr>
          <w:p w:rsidR="008D6121" w:rsidRPr="008D6121" w:rsidRDefault="008D6121" w:rsidP="008D61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объектов, охваченных контролем (ед.)</w:t>
            </w:r>
          </w:p>
        </w:tc>
        <w:tc>
          <w:tcPr>
            <w:tcW w:w="2126" w:type="dxa"/>
          </w:tcPr>
          <w:p w:rsidR="008D6121" w:rsidRPr="008D6121" w:rsidRDefault="008D6121" w:rsidP="008D6121">
            <w:pPr>
              <w:tabs>
                <w:tab w:val="left" w:pos="709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</w:tr>
      <w:tr w:rsidR="008D6121" w:rsidRPr="008D6121" w:rsidTr="008630A1">
        <w:tc>
          <w:tcPr>
            <w:tcW w:w="7366" w:type="dxa"/>
          </w:tcPr>
          <w:p w:rsidR="008D6121" w:rsidRPr="008D6121" w:rsidRDefault="008D6121" w:rsidP="008D612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1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Объемы финансовых нарушений, всего, тыс. рублей, в том числе: </w:t>
            </w:r>
          </w:p>
        </w:tc>
        <w:tc>
          <w:tcPr>
            <w:tcW w:w="2126" w:type="dxa"/>
          </w:tcPr>
          <w:p w:rsidR="008D6121" w:rsidRPr="008D6121" w:rsidRDefault="008D6121" w:rsidP="008D6121">
            <w:pPr>
              <w:tabs>
                <w:tab w:val="left" w:pos="709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161611,3</w:t>
            </w:r>
          </w:p>
        </w:tc>
      </w:tr>
      <w:tr w:rsidR="008D6121" w:rsidRPr="008D6121" w:rsidTr="008630A1">
        <w:tc>
          <w:tcPr>
            <w:tcW w:w="7366" w:type="dxa"/>
          </w:tcPr>
          <w:p w:rsidR="008D6121" w:rsidRPr="008D6121" w:rsidRDefault="008D6121" w:rsidP="008D612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1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-нецелевое использование бюджетных средств </w:t>
            </w:r>
          </w:p>
        </w:tc>
        <w:tc>
          <w:tcPr>
            <w:tcW w:w="2126" w:type="dxa"/>
          </w:tcPr>
          <w:p w:rsidR="008D6121" w:rsidRPr="008D6121" w:rsidRDefault="008D6121" w:rsidP="008D6121">
            <w:pPr>
              <w:tabs>
                <w:tab w:val="left" w:pos="709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10,9</w:t>
            </w:r>
          </w:p>
        </w:tc>
      </w:tr>
      <w:tr w:rsidR="008D6121" w:rsidRPr="008D6121" w:rsidTr="008630A1">
        <w:tc>
          <w:tcPr>
            <w:tcW w:w="7366" w:type="dxa"/>
          </w:tcPr>
          <w:p w:rsidR="008D6121" w:rsidRPr="008D6121" w:rsidRDefault="008D6121" w:rsidP="008D612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1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- нарушения при формировании и исполнении бюджета</w:t>
            </w:r>
            <w:r w:rsidRPr="008D612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8D6121" w:rsidRPr="008D6121" w:rsidRDefault="008D6121" w:rsidP="008D6121">
            <w:pPr>
              <w:tabs>
                <w:tab w:val="left" w:pos="709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30670,4</w:t>
            </w:r>
          </w:p>
        </w:tc>
      </w:tr>
      <w:tr w:rsidR="008D6121" w:rsidRPr="008D6121" w:rsidTr="008630A1">
        <w:tc>
          <w:tcPr>
            <w:tcW w:w="7366" w:type="dxa"/>
          </w:tcPr>
          <w:p w:rsidR="008D6121" w:rsidRPr="008D6121" w:rsidRDefault="008D6121" w:rsidP="008D612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1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- нарушения ведения бухгалтерского учета, составления </w:t>
            </w:r>
          </w:p>
          <w:p w:rsidR="008D6121" w:rsidRPr="008D6121" w:rsidRDefault="008D6121" w:rsidP="008D612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D61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представления бухгалтерской (финансовой) отчетности</w:t>
            </w:r>
          </w:p>
        </w:tc>
        <w:tc>
          <w:tcPr>
            <w:tcW w:w="2126" w:type="dxa"/>
            <w:vAlign w:val="center"/>
          </w:tcPr>
          <w:p w:rsidR="008D6121" w:rsidRPr="008D6121" w:rsidRDefault="008D6121" w:rsidP="008D6121">
            <w:pPr>
              <w:tabs>
                <w:tab w:val="left" w:pos="709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43900,0</w:t>
            </w:r>
          </w:p>
        </w:tc>
      </w:tr>
      <w:tr w:rsidR="008D6121" w:rsidRPr="008D6121" w:rsidTr="008630A1">
        <w:tc>
          <w:tcPr>
            <w:tcW w:w="7366" w:type="dxa"/>
          </w:tcPr>
          <w:p w:rsidR="008D6121" w:rsidRPr="008D6121" w:rsidRDefault="008D6121" w:rsidP="008D612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1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нарушения в сфере управления и распоряжения муниципальной </w:t>
            </w:r>
          </w:p>
          <w:p w:rsidR="008D6121" w:rsidRPr="008D6121" w:rsidRDefault="008D6121" w:rsidP="008D612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D61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собственностью</w:t>
            </w:r>
          </w:p>
        </w:tc>
        <w:tc>
          <w:tcPr>
            <w:tcW w:w="2126" w:type="dxa"/>
            <w:vAlign w:val="center"/>
          </w:tcPr>
          <w:p w:rsidR="008D6121" w:rsidRPr="008D6121" w:rsidRDefault="008D6121" w:rsidP="008D6121">
            <w:pPr>
              <w:tabs>
                <w:tab w:val="left" w:pos="709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3980,0</w:t>
            </w:r>
          </w:p>
        </w:tc>
      </w:tr>
      <w:tr w:rsidR="008D6121" w:rsidRPr="008D6121" w:rsidTr="008630A1">
        <w:tc>
          <w:tcPr>
            <w:tcW w:w="7366" w:type="dxa"/>
          </w:tcPr>
          <w:p w:rsidR="008D6121" w:rsidRPr="008D6121" w:rsidRDefault="008D6121" w:rsidP="008D612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1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нарушения при осуществлении муниципальных закупок и</w:t>
            </w:r>
          </w:p>
          <w:p w:rsidR="008D6121" w:rsidRPr="008D6121" w:rsidRDefault="008D6121" w:rsidP="008D612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D61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отдельными видами юридических лиц</w:t>
            </w:r>
          </w:p>
        </w:tc>
        <w:tc>
          <w:tcPr>
            <w:tcW w:w="2126" w:type="dxa"/>
            <w:vAlign w:val="center"/>
          </w:tcPr>
          <w:p w:rsidR="008D6121" w:rsidRPr="008D6121" w:rsidRDefault="008D6121" w:rsidP="008D6121">
            <w:pPr>
              <w:tabs>
                <w:tab w:val="left" w:pos="709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17530,0</w:t>
            </w:r>
          </w:p>
        </w:tc>
      </w:tr>
      <w:tr w:rsidR="008D6121" w:rsidRPr="008D6121" w:rsidTr="008630A1">
        <w:tc>
          <w:tcPr>
            <w:tcW w:w="7366" w:type="dxa"/>
          </w:tcPr>
          <w:p w:rsidR="008D6121" w:rsidRPr="008D6121" w:rsidRDefault="008D6121" w:rsidP="008D612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D61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иные нарушения</w:t>
            </w:r>
          </w:p>
        </w:tc>
        <w:tc>
          <w:tcPr>
            <w:tcW w:w="2126" w:type="dxa"/>
            <w:vAlign w:val="center"/>
          </w:tcPr>
          <w:p w:rsidR="008D6121" w:rsidRPr="008D6121" w:rsidRDefault="008D6121" w:rsidP="008D6121">
            <w:pPr>
              <w:tabs>
                <w:tab w:val="left" w:pos="709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65520,0</w:t>
            </w:r>
          </w:p>
        </w:tc>
      </w:tr>
      <w:tr w:rsidR="008D6121" w:rsidRPr="008D6121" w:rsidTr="008630A1">
        <w:tc>
          <w:tcPr>
            <w:tcW w:w="7366" w:type="dxa"/>
          </w:tcPr>
          <w:p w:rsidR="008D6121" w:rsidRPr="008D6121" w:rsidRDefault="008D6121" w:rsidP="008D612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D6121">
              <w:rPr>
                <w:rFonts w:ascii="Times New Roman" w:eastAsia="Calibri" w:hAnsi="Times New Roman" w:cs="Times New Roman"/>
                <w:sz w:val="24"/>
                <w:szCs w:val="24"/>
              </w:rPr>
              <w:t>Неэффективное использование бюджетных средств, тыс. рублей</w:t>
            </w:r>
          </w:p>
        </w:tc>
        <w:tc>
          <w:tcPr>
            <w:tcW w:w="2126" w:type="dxa"/>
            <w:vAlign w:val="center"/>
          </w:tcPr>
          <w:p w:rsidR="008D6121" w:rsidRPr="008D6121" w:rsidRDefault="008D6121" w:rsidP="008D6121">
            <w:pPr>
              <w:tabs>
                <w:tab w:val="left" w:pos="709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17674,7</w:t>
            </w:r>
          </w:p>
        </w:tc>
      </w:tr>
      <w:tr w:rsidR="008D6121" w:rsidRPr="008D6121" w:rsidTr="008630A1">
        <w:tc>
          <w:tcPr>
            <w:tcW w:w="9492" w:type="dxa"/>
            <w:gridSpan w:val="2"/>
            <w:shd w:val="clear" w:color="auto" w:fill="DAEEF3" w:themeFill="accent5" w:themeFillTint="33"/>
          </w:tcPr>
          <w:p w:rsidR="008D6121" w:rsidRPr="00CC66F1" w:rsidRDefault="008D6121" w:rsidP="008D6121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результатов контрольных и экспертно-аналитических мероприятий</w:t>
            </w:r>
          </w:p>
        </w:tc>
      </w:tr>
      <w:tr w:rsidR="008D6121" w:rsidRPr="008D6121" w:rsidTr="008630A1">
        <w:tc>
          <w:tcPr>
            <w:tcW w:w="7366" w:type="dxa"/>
          </w:tcPr>
          <w:p w:rsidR="008D6121" w:rsidRPr="008D6121" w:rsidRDefault="008D6121" w:rsidP="008D612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D61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Устранено выявленных нарушений, тыс. рублей </w:t>
            </w:r>
          </w:p>
        </w:tc>
        <w:tc>
          <w:tcPr>
            <w:tcW w:w="2126" w:type="dxa"/>
            <w:vAlign w:val="center"/>
          </w:tcPr>
          <w:p w:rsidR="008D6121" w:rsidRPr="008D6121" w:rsidRDefault="008D6121" w:rsidP="008D6121">
            <w:pPr>
              <w:tabs>
                <w:tab w:val="left" w:pos="709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124965,7</w:t>
            </w:r>
          </w:p>
        </w:tc>
      </w:tr>
      <w:tr w:rsidR="008D6121" w:rsidRPr="008D6121" w:rsidTr="008630A1">
        <w:tc>
          <w:tcPr>
            <w:tcW w:w="7366" w:type="dxa"/>
          </w:tcPr>
          <w:p w:rsidR="008D6121" w:rsidRPr="008D6121" w:rsidRDefault="008D6121" w:rsidP="008D612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D6121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направленных представлений, ед.</w:t>
            </w:r>
          </w:p>
        </w:tc>
        <w:tc>
          <w:tcPr>
            <w:tcW w:w="2126" w:type="dxa"/>
            <w:vAlign w:val="center"/>
          </w:tcPr>
          <w:p w:rsidR="008D6121" w:rsidRPr="008D6121" w:rsidRDefault="008D6121" w:rsidP="008D6121">
            <w:pPr>
              <w:tabs>
                <w:tab w:val="left" w:pos="709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8D6121" w:rsidRPr="008D6121" w:rsidTr="008630A1">
        <w:tc>
          <w:tcPr>
            <w:tcW w:w="7366" w:type="dxa"/>
          </w:tcPr>
          <w:p w:rsidR="008D6121" w:rsidRPr="008D6121" w:rsidRDefault="008D6121" w:rsidP="008D612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D61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Количество направленных информационных писем, ед.</w:t>
            </w:r>
          </w:p>
        </w:tc>
        <w:tc>
          <w:tcPr>
            <w:tcW w:w="2126" w:type="dxa"/>
            <w:vAlign w:val="center"/>
          </w:tcPr>
          <w:p w:rsidR="008D6121" w:rsidRPr="008D6121" w:rsidRDefault="008D6121" w:rsidP="008D6121">
            <w:pPr>
              <w:tabs>
                <w:tab w:val="left" w:pos="709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D6121" w:rsidRPr="008D6121" w:rsidTr="008630A1">
        <w:tc>
          <w:tcPr>
            <w:tcW w:w="7366" w:type="dxa"/>
          </w:tcPr>
          <w:p w:rsidR="008D6121" w:rsidRPr="008D6121" w:rsidRDefault="008D6121" w:rsidP="008D612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D61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Количество материалов, направленных в правоохранительные органы</w:t>
            </w:r>
          </w:p>
        </w:tc>
        <w:tc>
          <w:tcPr>
            <w:tcW w:w="2126" w:type="dxa"/>
            <w:vAlign w:val="center"/>
          </w:tcPr>
          <w:p w:rsidR="008D6121" w:rsidRPr="008D6121" w:rsidRDefault="008D6121" w:rsidP="008D6121">
            <w:pPr>
              <w:tabs>
                <w:tab w:val="left" w:pos="709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8D6121" w:rsidRPr="008D6121" w:rsidTr="008630A1">
        <w:tc>
          <w:tcPr>
            <w:tcW w:w="7366" w:type="dxa"/>
          </w:tcPr>
          <w:p w:rsidR="008D6121" w:rsidRPr="008D6121" w:rsidRDefault="008D6121" w:rsidP="008D612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D61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Возбуждено дел об административных правонарушениях</w:t>
            </w:r>
          </w:p>
        </w:tc>
        <w:tc>
          <w:tcPr>
            <w:tcW w:w="2126" w:type="dxa"/>
            <w:vAlign w:val="center"/>
          </w:tcPr>
          <w:p w:rsidR="008D6121" w:rsidRPr="008D6121" w:rsidRDefault="008D6121" w:rsidP="008D6121">
            <w:pPr>
              <w:tabs>
                <w:tab w:val="left" w:pos="709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8D6121" w:rsidRPr="008D6121" w:rsidTr="008630A1">
        <w:tc>
          <w:tcPr>
            <w:tcW w:w="7366" w:type="dxa"/>
          </w:tcPr>
          <w:p w:rsidR="008D6121" w:rsidRPr="008D6121" w:rsidRDefault="008D6121" w:rsidP="008D612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D61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Привлечено должностных лиц к административной ответственности</w:t>
            </w:r>
          </w:p>
        </w:tc>
        <w:tc>
          <w:tcPr>
            <w:tcW w:w="2126" w:type="dxa"/>
            <w:vAlign w:val="center"/>
          </w:tcPr>
          <w:p w:rsidR="008D6121" w:rsidRPr="008D6121" w:rsidRDefault="008D6121" w:rsidP="008D6121">
            <w:pPr>
              <w:tabs>
                <w:tab w:val="left" w:pos="709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8D6121" w:rsidRPr="008D6121" w:rsidTr="008630A1">
        <w:tc>
          <w:tcPr>
            <w:tcW w:w="7366" w:type="dxa"/>
          </w:tcPr>
          <w:p w:rsidR="008D6121" w:rsidRPr="008D6121" w:rsidRDefault="008D6121" w:rsidP="008D612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D61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Привлечено юридических лиц к административной ответственности</w:t>
            </w:r>
          </w:p>
        </w:tc>
        <w:tc>
          <w:tcPr>
            <w:tcW w:w="2126" w:type="dxa"/>
            <w:vAlign w:val="center"/>
          </w:tcPr>
          <w:p w:rsidR="008D6121" w:rsidRPr="008D6121" w:rsidRDefault="008D6121" w:rsidP="008D6121">
            <w:pPr>
              <w:tabs>
                <w:tab w:val="left" w:pos="709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D6121" w:rsidRPr="008D6121" w:rsidTr="008630A1">
        <w:tc>
          <w:tcPr>
            <w:tcW w:w="7366" w:type="dxa"/>
          </w:tcPr>
          <w:p w:rsidR="008D6121" w:rsidRPr="008D6121" w:rsidRDefault="008D6121" w:rsidP="008D612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D61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Привлечено должностных лиц к дисциплинарной ответственности</w:t>
            </w:r>
          </w:p>
        </w:tc>
        <w:tc>
          <w:tcPr>
            <w:tcW w:w="2126" w:type="dxa"/>
            <w:vAlign w:val="center"/>
          </w:tcPr>
          <w:p w:rsidR="008D6121" w:rsidRPr="008D6121" w:rsidRDefault="008D6121" w:rsidP="008D6121">
            <w:pPr>
              <w:tabs>
                <w:tab w:val="left" w:pos="709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8D6121" w:rsidRPr="008D6121" w:rsidTr="008630A1">
        <w:tc>
          <w:tcPr>
            <w:tcW w:w="9492" w:type="dxa"/>
            <w:gridSpan w:val="2"/>
            <w:shd w:val="clear" w:color="auto" w:fill="DAEEF3" w:themeFill="accent5" w:themeFillTint="33"/>
          </w:tcPr>
          <w:p w:rsidR="008D6121" w:rsidRPr="00CC66F1" w:rsidRDefault="008D6121" w:rsidP="008D6121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присутствие Палаты</w:t>
            </w:r>
          </w:p>
        </w:tc>
      </w:tr>
      <w:tr w:rsidR="008D6121" w:rsidRPr="008D6121" w:rsidTr="008630A1">
        <w:tc>
          <w:tcPr>
            <w:tcW w:w="7366" w:type="dxa"/>
          </w:tcPr>
          <w:p w:rsidR="008D6121" w:rsidRPr="008D6121" w:rsidRDefault="008D6121" w:rsidP="008D612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1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посещений WEB-сайта </w:t>
            </w:r>
          </w:p>
        </w:tc>
        <w:tc>
          <w:tcPr>
            <w:tcW w:w="2126" w:type="dxa"/>
            <w:vAlign w:val="center"/>
          </w:tcPr>
          <w:p w:rsidR="008D6121" w:rsidRPr="008D6121" w:rsidRDefault="008D6121" w:rsidP="008D6121">
            <w:pPr>
              <w:tabs>
                <w:tab w:val="left" w:pos="709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</w:tr>
      <w:tr w:rsidR="008D6121" w:rsidRPr="008D6121" w:rsidTr="008630A1">
        <w:tc>
          <w:tcPr>
            <w:tcW w:w="7366" w:type="dxa"/>
          </w:tcPr>
          <w:p w:rsidR="008D6121" w:rsidRPr="008D6121" w:rsidRDefault="008D6121" w:rsidP="008D612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1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Проведено заседаний коллегии Палаты </w:t>
            </w:r>
          </w:p>
        </w:tc>
        <w:tc>
          <w:tcPr>
            <w:tcW w:w="2126" w:type="dxa"/>
            <w:vAlign w:val="center"/>
          </w:tcPr>
          <w:p w:rsidR="008D6121" w:rsidRPr="008D6121" w:rsidRDefault="008D6121" w:rsidP="008D6121">
            <w:pPr>
              <w:tabs>
                <w:tab w:val="left" w:pos="709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6</w:t>
            </w:r>
          </w:p>
        </w:tc>
      </w:tr>
      <w:tr w:rsidR="008D6121" w:rsidRPr="008D6121" w:rsidTr="008630A1">
        <w:tc>
          <w:tcPr>
            <w:tcW w:w="7366" w:type="dxa"/>
          </w:tcPr>
          <w:p w:rsidR="008D6121" w:rsidRPr="008D6121" w:rsidRDefault="008D6121" w:rsidP="008D612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1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Рассмотрено вопросов на заседаниях коллегии Палаты </w:t>
            </w:r>
          </w:p>
        </w:tc>
        <w:tc>
          <w:tcPr>
            <w:tcW w:w="2126" w:type="dxa"/>
            <w:vAlign w:val="center"/>
          </w:tcPr>
          <w:p w:rsidR="008D6121" w:rsidRPr="008D6121" w:rsidRDefault="008D6121" w:rsidP="008D6121">
            <w:pPr>
              <w:tabs>
                <w:tab w:val="left" w:pos="709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25</w:t>
            </w:r>
          </w:p>
        </w:tc>
      </w:tr>
    </w:tbl>
    <w:p w:rsidR="008D6121" w:rsidRPr="008D6121" w:rsidRDefault="008D6121" w:rsidP="008D612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E74B5"/>
          <w:sz w:val="28"/>
          <w:szCs w:val="28"/>
          <w:lang w:eastAsia="ru-RU"/>
        </w:rPr>
      </w:pPr>
    </w:p>
    <w:p w:rsidR="008D6121" w:rsidRPr="008D6121" w:rsidRDefault="008D6121" w:rsidP="008D6121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Нецелевое использование бюджетных средств в сумме 10,9 тыс. рублей выявлено в ходе проведения проверок </w:t>
      </w:r>
      <w:r w:rsidRPr="008D6121">
        <w:rPr>
          <w:rFonts w:ascii="Times New Roman" w:eastAsia="Arial Unicode MS" w:hAnsi="Times New Roman"/>
          <w:sz w:val="28"/>
          <w:szCs w:val="28"/>
          <w:lang w:eastAsia="ru-RU"/>
        </w:rPr>
        <w:t>расходования средств бюджета города в форме субсидии на иные цели в</w:t>
      </w:r>
      <w:r w:rsidRPr="008D6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дошкольных образовательных учреждений города  «Д</w:t>
      </w:r>
      <w:r w:rsidRPr="008D6121">
        <w:rPr>
          <w:rFonts w:ascii="Times New Roman" w:eastAsia="Times New Roman" w:hAnsi="Times New Roman"/>
          <w:sz w:val="28"/>
          <w:szCs w:val="28"/>
          <w:lang w:eastAsia="ru-RU"/>
        </w:rPr>
        <w:t>етский сад № 1 «Берёзка»</w:t>
      </w:r>
      <w:r w:rsidRPr="008D6121">
        <w:rPr>
          <w:rFonts w:ascii="Times New Roman" w:eastAsia="Times New Roman" w:hAnsi="Times New Roman" w:cs="Times New Roman"/>
          <w:sz w:val="28"/>
          <w:szCs w:val="28"/>
          <w:lang w:eastAsia="ru-RU"/>
        </w:rPr>
        <w:t>, «Д</w:t>
      </w:r>
      <w:r w:rsidRPr="008D6121">
        <w:rPr>
          <w:rFonts w:ascii="Times New Roman" w:eastAsia="Arial Unicode MS" w:hAnsi="Times New Roman"/>
          <w:sz w:val="28"/>
          <w:szCs w:val="28"/>
          <w:lang w:eastAsia="ru-RU"/>
        </w:rPr>
        <w:t>етский сад № 10 «Белочка»</w:t>
      </w:r>
      <w:r w:rsidRPr="008D6121">
        <w:rPr>
          <w:rFonts w:ascii="Times New Roman" w:eastAsia="Times New Roman" w:hAnsi="Times New Roman" w:cs="Times New Roman"/>
          <w:sz w:val="28"/>
          <w:szCs w:val="28"/>
          <w:lang w:eastAsia="ru-RU"/>
        </w:rPr>
        <w:t>, «Д</w:t>
      </w:r>
      <w:r w:rsidRPr="008D6121">
        <w:rPr>
          <w:rFonts w:ascii="Times New Roman" w:eastAsia="Times New Roman" w:hAnsi="Times New Roman" w:cs="Times New Roman"/>
          <w:sz w:val="28"/>
          <w:szCs w:val="28"/>
        </w:rPr>
        <w:t>етский сад № 9 «Малахитовая шкатулка».</w:t>
      </w:r>
    </w:p>
    <w:p w:rsidR="008D6121" w:rsidRPr="008D6121" w:rsidRDefault="008D6121" w:rsidP="008D6121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121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Счетная палата принимает исчерпывающие меры, направленные на устранение нарушений федеральных законов и иных нормативных правовых актов, затрагивающих интересы как органов местного самоуправления, так и иных участников бюджетного процесса. На момент составления отчета устранено выявленных нарушений на сумму 124 965,7 тыс. рублей.</w:t>
      </w:r>
    </w:p>
    <w:p w:rsidR="008D6121" w:rsidRPr="008D6121" w:rsidRDefault="008D6121" w:rsidP="008D61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1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результатам проведенных в 2018 году контрольных мероприятий</w:t>
      </w:r>
      <w:r w:rsidRPr="008D61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D6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адрес руководителей объектов контроля и органов исполнительной власти города направлено 25 представлений и 2 информационных письма. Внесено 165 предложений по устранению выявленных нарушений и недостатков, 151 из которых на момент составления отчета исполнено. </w:t>
      </w:r>
    </w:p>
    <w:p w:rsidR="008D6121" w:rsidRPr="008D6121" w:rsidRDefault="008D6121" w:rsidP="008D61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121" w:rsidRPr="008D6121" w:rsidRDefault="008D6121" w:rsidP="008D61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Динамика количества содержащихся в заключениях счётной палаты </w:t>
      </w:r>
    </w:p>
    <w:p w:rsidR="008D6121" w:rsidRPr="008D6121" w:rsidRDefault="008D6121" w:rsidP="008D612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612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замечаний и предложений за 2017 года и 2018 годы.</w:t>
      </w:r>
    </w:p>
    <w:p w:rsidR="008D6121" w:rsidRPr="008D6121" w:rsidRDefault="008D6121" w:rsidP="008D6121">
      <w:pPr>
        <w:spacing w:after="12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121" w:rsidRPr="008D6121" w:rsidRDefault="008D6121" w:rsidP="008D612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8D6121">
        <w:rPr>
          <w:rFonts w:ascii="Times New Roman" w:eastAsia="Calibri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156421A" wp14:editId="7532C7F8">
            <wp:simplePos x="0" y="0"/>
            <wp:positionH relativeFrom="column">
              <wp:posOffset>446405</wp:posOffset>
            </wp:positionH>
            <wp:positionV relativeFrom="paragraph">
              <wp:posOffset>3175</wp:posOffset>
            </wp:positionV>
            <wp:extent cx="4867275" cy="1857375"/>
            <wp:effectExtent l="0" t="0" r="9525" b="9525"/>
            <wp:wrapSquare wrapText="bothSides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121" w:rsidRPr="008D6121" w:rsidRDefault="008D6121" w:rsidP="008D612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8D6121" w:rsidRPr="008D6121" w:rsidRDefault="008D6121" w:rsidP="008D6121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121" w:rsidRPr="008D6121" w:rsidRDefault="008D6121" w:rsidP="008D6121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121" w:rsidRPr="008D6121" w:rsidRDefault="008D6121" w:rsidP="008D6121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121" w:rsidRPr="008D6121" w:rsidRDefault="008D6121" w:rsidP="008D6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D6121" w:rsidRPr="008D6121" w:rsidRDefault="008D6121" w:rsidP="008D61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6121" w:rsidRPr="008D6121" w:rsidRDefault="008D6121" w:rsidP="008D6121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повышение результативности деятельности Палаты важное влияние оказывает работа коллегии Палаты. В отчетном году проведено 6 заседаний коллегии, на которых рассмотрено 25 вопросов - обсуждение результатов контрольных и экспертно-аналитических мероприятий, вопросов по организации деятельности Палаты и проведению внешнего финансового контроля, исполнение плана работы Палаты и ежегодных отчетов о проделанной работе. </w:t>
      </w:r>
    </w:p>
    <w:p w:rsidR="008D6121" w:rsidRPr="008D6121" w:rsidRDefault="008D6121" w:rsidP="008D6121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1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представлениям Палаты за отчетный период к дисциплинарной ответственности за нарушения действующего законодательства привлечены 24 должностных лиц, кроме того, снижались размеры премирования.</w:t>
      </w:r>
    </w:p>
    <w:p w:rsidR="008D6121" w:rsidRPr="008D6121" w:rsidRDefault="008D6121" w:rsidP="008D6121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отчетном периоде продолжалось взаимодействие Палаты с правоохранительными органами, в прокуратуру города  направлены материалы по результатам 20 контрольных мероприятий. </w:t>
      </w:r>
    </w:p>
    <w:p w:rsidR="008D6121" w:rsidRPr="008D6121" w:rsidRDefault="008D6121" w:rsidP="008D6121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2018 году Палатой реализованы полномочия по составлению протоколов об административных правонарушениях. В отчетном периоде составлены 18 протоколов, в том числе: </w:t>
      </w:r>
    </w:p>
    <w:p w:rsidR="008D6121" w:rsidRPr="008D6121" w:rsidRDefault="008D6121" w:rsidP="008D6121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61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-5 протоколов по статье  15.14 Кодекса Российской Федерации об административных правонарушениях (нецелевое использование бюджетных средств);</w:t>
      </w:r>
    </w:p>
    <w:p w:rsidR="008D6121" w:rsidRPr="008D6121" w:rsidRDefault="008D6121" w:rsidP="008D6121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61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- 5 протоколов по статье 15.15.5 Кодекса Российской Федерации об административных правонарушениях (нарушение условий предоставления субсидий);</w:t>
      </w:r>
    </w:p>
    <w:p w:rsidR="008D6121" w:rsidRPr="008D6121" w:rsidRDefault="008D6121" w:rsidP="008D6121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6121">
        <w:rPr>
          <w:rFonts w:ascii="Times New Roman" w:hAnsi="Times New Roman" w:cs="Times New Roman"/>
          <w:sz w:val="28"/>
          <w:szCs w:val="28"/>
        </w:rPr>
        <w:tab/>
        <w:t>-3 протокола по статье 15.15.15.</w:t>
      </w:r>
      <w:r w:rsidRPr="008D61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Кодекса Российской Федерации об административных правонарушениях (</w:t>
      </w:r>
      <w:r w:rsidRPr="008D6121">
        <w:rPr>
          <w:rFonts w:ascii="Times New Roman" w:hAnsi="Times New Roman" w:cs="Times New Roman"/>
          <w:sz w:val="28"/>
          <w:szCs w:val="28"/>
        </w:rPr>
        <w:t xml:space="preserve"> «Нарушение порядка формирования государственного (муниципального) задания»;</w:t>
      </w:r>
    </w:p>
    <w:p w:rsidR="008D6121" w:rsidRPr="008D6121" w:rsidRDefault="008D6121" w:rsidP="008D6121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612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-3 протокола по статье 15.15.6 </w:t>
      </w:r>
      <w:r w:rsidRPr="008D61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Кодекса Российской Федерации об административных правонарушениях (</w:t>
      </w:r>
      <w:r w:rsidRPr="008D6121">
        <w:rPr>
          <w:rFonts w:ascii="Times New Roman" w:eastAsia="Calibri" w:hAnsi="Times New Roman" w:cs="Times New Roman"/>
          <w:sz w:val="28"/>
          <w:szCs w:val="28"/>
        </w:rPr>
        <w:t xml:space="preserve"> «Нарушение порядка представления бюджетной отчетности»);</w:t>
      </w:r>
    </w:p>
    <w:p w:rsidR="008D6121" w:rsidRPr="008D6121" w:rsidRDefault="008D6121" w:rsidP="008D612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333333"/>
          <w:kern w:val="36"/>
          <w:sz w:val="28"/>
          <w:szCs w:val="28"/>
        </w:rPr>
      </w:pPr>
      <w:r w:rsidRPr="008D6121">
        <w:rPr>
          <w:rFonts w:ascii="Times New Roman" w:eastAsia="Calibri" w:hAnsi="Times New Roman" w:cs="Times New Roman"/>
          <w:sz w:val="28"/>
          <w:szCs w:val="28"/>
        </w:rPr>
        <w:t xml:space="preserve">-1 протокол по статье 15.15.7 </w:t>
      </w:r>
      <w:r w:rsidRPr="008D61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Кодекса Российской Федерации об административных правонарушениях (</w:t>
      </w:r>
      <w:r w:rsidRPr="008D6121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8D6121">
        <w:rPr>
          <w:rFonts w:ascii="Times New Roman" w:hAnsi="Times New Roman" w:cs="Times New Roman"/>
          <w:color w:val="333333"/>
          <w:kern w:val="36"/>
          <w:sz w:val="28"/>
          <w:szCs w:val="28"/>
        </w:rPr>
        <w:t>Нарушение порядка составления, утверждения и ведения бюджетных смет»);</w:t>
      </w:r>
    </w:p>
    <w:p w:rsidR="008D6121" w:rsidRPr="008D6121" w:rsidRDefault="008D6121" w:rsidP="008D612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6121">
        <w:rPr>
          <w:rFonts w:ascii="Times New Roman" w:hAnsi="Times New Roman" w:cs="Times New Roman"/>
          <w:color w:val="333333"/>
          <w:kern w:val="36"/>
          <w:sz w:val="28"/>
          <w:szCs w:val="28"/>
        </w:rPr>
        <w:t xml:space="preserve">-1 протокол по статье 15.15.5-1 </w:t>
      </w:r>
      <w:r w:rsidRPr="008D61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Кодекса Российской Федерации об административных правонарушениях (</w:t>
      </w:r>
      <w:r w:rsidRPr="008D6121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8D6121">
        <w:rPr>
          <w:rFonts w:ascii="Times New Roman" w:hAnsi="Times New Roman" w:cs="Times New Roman"/>
          <w:color w:val="333333"/>
          <w:kern w:val="36"/>
          <w:sz w:val="28"/>
          <w:szCs w:val="28"/>
        </w:rPr>
        <w:t xml:space="preserve"> Невыполнение государственного (муниципального) задания»).</w:t>
      </w:r>
    </w:p>
    <w:p w:rsidR="008D6121" w:rsidRPr="008D6121" w:rsidRDefault="008D6121" w:rsidP="008D6121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1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рассмотрения протоколов, 10 должностных лиц и 8 юридических лиц  привлечены к административной ответственности.</w:t>
      </w:r>
    </w:p>
    <w:p w:rsidR="008D6121" w:rsidRPr="008D6121" w:rsidRDefault="008D6121" w:rsidP="008D6121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121" w:rsidRPr="008D6121" w:rsidRDefault="008D6121" w:rsidP="008D6121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Динамика количества </w:t>
      </w:r>
      <w:r w:rsidRPr="008D6121">
        <w:rPr>
          <w:rFonts w:ascii="Times New Roman" w:eastAsia="Times New Roman" w:hAnsi="Times New Roman" w:cs="Times New Roman"/>
          <w:sz w:val="26"/>
          <w:szCs w:val="26"/>
        </w:rPr>
        <w:t xml:space="preserve"> возбужденных  дел об административных правонарушениях</w:t>
      </w:r>
      <w:r w:rsidRPr="008D6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D6121" w:rsidRPr="008D6121" w:rsidRDefault="008D6121" w:rsidP="008D6121">
      <w:pPr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612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82E5DD8" wp14:editId="65D2FEC2">
            <wp:extent cx="4848225" cy="2373127"/>
            <wp:effectExtent l="0" t="0" r="9525" b="27305"/>
            <wp:docPr id="2" name="Диаграмма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D6121" w:rsidRPr="008D6121" w:rsidRDefault="008D6121" w:rsidP="008D6121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результатах контрольных и экспертно-аналитических мероприятий Палата информировала Председателя  Думы, депутатов  и Главу города,  доводила до сведения руководителей предприятий, учреждений. </w:t>
      </w:r>
    </w:p>
    <w:p w:rsidR="008D6121" w:rsidRPr="008D6121" w:rsidRDefault="008D6121" w:rsidP="008D6121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6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подробная информация о результатах по всем направлениям деятельности контрольно-счетной палаты за 2018 год представлена в соответствующих разделах настоящего отчета.</w:t>
      </w:r>
    </w:p>
    <w:p w:rsidR="008D6121" w:rsidRPr="008D6121" w:rsidRDefault="008D6121" w:rsidP="008D61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Результативность деятельности Палаты характеризуют количественный коэффициент выявляемости и коэффициент устранения нарушений. </w:t>
      </w:r>
    </w:p>
    <w:p w:rsidR="008D6121" w:rsidRPr="008D6121" w:rsidRDefault="008D6121" w:rsidP="008D61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2018 году в среднем ежегодно каждым сотрудником Палаты выявлено нарушений и недостатков на сумму свыше 12,4 млн. рублей, при этом до 50% от общего объема выявленных нарушений устранено либо в ходе проведения контрольных и экспертно-аналитических мероприятий, либо по их результатам.</w:t>
      </w:r>
    </w:p>
    <w:p w:rsidR="008D6121" w:rsidRPr="008D6121" w:rsidRDefault="008D6121" w:rsidP="008D61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ежегодных затратах на функционирование Палаты из расчета на 1 сотрудника в среднем в сумме 2,0 млн. рублей, коэффициенты экономической целесообразности и экономической эффективности показывают, что объем выявленных нарушений в 6 раз, а объем устраненных нарушений в 3,5 раза превышают расходы на функционирование Палаты. </w:t>
      </w:r>
    </w:p>
    <w:p w:rsidR="008D6121" w:rsidRPr="008D6121" w:rsidRDefault="008D6121" w:rsidP="008D61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1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Социально-политический эффект деятельности Палаты проявляется как в применении по итогам мероприятий санкций к лицам, допустившим нарушение законодательства, так и в информировании общества о деятельности Палаты посредством информационных интернет-ресурсов и публикаций в средствах массовой информации.</w:t>
      </w:r>
    </w:p>
    <w:p w:rsidR="008D6121" w:rsidRPr="008D6121" w:rsidRDefault="008D6121" w:rsidP="008D6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121" w:rsidRPr="00CC66F1" w:rsidRDefault="008D6121" w:rsidP="008D6121">
      <w:pPr>
        <w:widowControl w:val="0"/>
        <w:numPr>
          <w:ilvl w:val="0"/>
          <w:numId w:val="2"/>
        </w:numPr>
        <w:tabs>
          <w:tab w:val="left" w:pos="2552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6F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результаты контрольной</w:t>
      </w:r>
    </w:p>
    <w:p w:rsidR="008D6121" w:rsidRPr="00CC66F1" w:rsidRDefault="008D6121" w:rsidP="008D6121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6F1">
        <w:rPr>
          <w:rFonts w:ascii="Times New Roman" w:eastAsia="Times New Roman" w:hAnsi="Times New Roman" w:cs="Times New Roman"/>
          <w:sz w:val="28"/>
          <w:szCs w:val="28"/>
          <w:lang w:eastAsia="ru-RU"/>
        </w:rPr>
        <w:t>и экспертно-аналитической деятельности</w:t>
      </w:r>
    </w:p>
    <w:p w:rsidR="008D6121" w:rsidRPr="008D6121" w:rsidRDefault="008D6121" w:rsidP="008D6121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6155" w:rsidRDefault="008D6121" w:rsidP="006D6155">
      <w:pPr>
        <w:widowControl w:val="0"/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контроля за формированием и исполнением бюджета города, осуществление контроля за законностью, результативностью (эффективностью и экономичностью) использования бюджетных средств в 2018 </w:t>
      </w:r>
      <w:r w:rsidRPr="006D615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году.</w:t>
      </w:r>
    </w:p>
    <w:p w:rsidR="008D6121" w:rsidRPr="008D6121" w:rsidRDefault="008D6121" w:rsidP="006D6155">
      <w:pPr>
        <w:widowControl w:val="0"/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12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данного раздела рассмотрены результаты экспертно-аналитических и контрольных мероприятий, посредством которых проводился анализ показателей бюджета города, а также затрагивались отдельные вопросы контроля использования бюджетных средств (тематические мероприятия).</w:t>
      </w:r>
    </w:p>
    <w:p w:rsidR="008D6121" w:rsidRPr="008D6121" w:rsidRDefault="008D6121" w:rsidP="006D615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121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внешнего финансового контроля палата наделена исключительными бюджетными полномочиями, без реализации которых невозможно обсуждение и принятие проектов бюджетов и их корректировок, а также утверждение отчетов об их исполнении.</w:t>
      </w:r>
    </w:p>
    <w:p w:rsidR="008D6121" w:rsidRPr="008D6121" w:rsidRDefault="008D6121" w:rsidP="008D6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121" w:rsidRDefault="008D6121" w:rsidP="003D37CB">
      <w:pPr>
        <w:pStyle w:val="a8"/>
        <w:numPr>
          <w:ilvl w:val="0"/>
          <w:numId w:val="26"/>
        </w:numPr>
        <w:tabs>
          <w:tab w:val="left" w:pos="4445"/>
          <w:tab w:val="center" w:pos="5032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экспертно-аналитических мероприятий, проведенных в </w:t>
      </w:r>
      <w:r w:rsidR="00CC66F1" w:rsidRPr="003D3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3D37C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 осуществления непосредственного контроля за исполнением и формированием бюджета города Нижневартовска.</w:t>
      </w:r>
    </w:p>
    <w:p w:rsidR="003D37CB" w:rsidRPr="003D37CB" w:rsidRDefault="003D37CB" w:rsidP="003D37CB">
      <w:pPr>
        <w:pStyle w:val="a8"/>
        <w:tabs>
          <w:tab w:val="left" w:pos="4445"/>
          <w:tab w:val="center" w:pos="5032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121" w:rsidRPr="008D6121" w:rsidRDefault="008D6121" w:rsidP="008D6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121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расходов муниципального бюджета характеризует качество и эффективность муниципального управления, которое является одним из ключевых условий обеспечения социального благополучия и экономического развития города.</w:t>
      </w:r>
    </w:p>
    <w:p w:rsidR="008D6121" w:rsidRPr="008D6121" w:rsidRDefault="008D6121" w:rsidP="008D6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12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Исполняя ряд бюджетных полномочий, возложенных на контрольно-счетные органы нормами Бюджетного Кодекса Российской Федерации, Федеральным законом №6-ФЗ «Об общих принципах организации и деятельности контрольно-счетных органов субъектов РФ и муниципальных образований», в соответствии со сроками, установленными Положением о бюджетном процессе в городе Нижневартовске (принято решением Думы города от</w:t>
      </w:r>
      <w:r w:rsidRPr="008D6121">
        <w:rPr>
          <w:rFonts w:ascii="Times New Roman" w:eastAsia="Times New Roman" w:hAnsi="Times New Roman"/>
          <w:sz w:val="28"/>
          <w:szCs w:val="28"/>
          <w:lang w:eastAsia="ru-RU"/>
        </w:rPr>
        <w:t xml:space="preserve"> 16.09.2011 №83 (далее - Положение о бюджетном процессе)</w:t>
      </w:r>
      <w:r w:rsidRPr="008D612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Палатой подготовлены:</w:t>
      </w:r>
    </w:p>
    <w:p w:rsidR="008D6121" w:rsidRPr="008D6121" w:rsidRDefault="008D6121" w:rsidP="008D6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121">
        <w:rPr>
          <w:rFonts w:ascii="Times New Roman" w:eastAsia="Times New Roman" w:hAnsi="Times New Roman" w:cs="Times New Roman"/>
          <w:sz w:val="28"/>
          <w:szCs w:val="28"/>
          <w:lang w:eastAsia="ru-RU"/>
        </w:rPr>
        <w:t>-заключение о результатах внешней проверки годового отчета об исполнении бюджета города Нижневартовска за 2017 год;</w:t>
      </w:r>
    </w:p>
    <w:p w:rsidR="008D6121" w:rsidRPr="008D6121" w:rsidRDefault="008D6121" w:rsidP="008D6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121">
        <w:rPr>
          <w:rFonts w:ascii="Times New Roman" w:eastAsia="Times New Roman" w:hAnsi="Times New Roman" w:cs="Times New Roman"/>
          <w:sz w:val="28"/>
          <w:szCs w:val="28"/>
          <w:lang w:eastAsia="ru-RU"/>
        </w:rPr>
        <w:t>-10 заключений по вопросам бюджета (в том числе: на проект бюджета города 2019 год и на плановый период 2010-2021 годы и 9- на проекты изменений в бюджет).</w:t>
      </w:r>
    </w:p>
    <w:p w:rsidR="008D6121" w:rsidRPr="008D6121" w:rsidRDefault="008D6121" w:rsidP="008D6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1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течение отчетного периода проводилась финансово-экономическая экспертиза муниципальных правовых актов города, в части, касающейся доходных источников и расходных обязательств города и муниципальных программ.</w:t>
      </w:r>
    </w:p>
    <w:p w:rsidR="00CC66F1" w:rsidRDefault="00CC66F1" w:rsidP="00CC66F1">
      <w:pPr>
        <w:pStyle w:val="a8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121" w:rsidRPr="003D37CB" w:rsidRDefault="006C0E66" w:rsidP="006C0E66">
      <w:pPr>
        <w:pStyle w:val="a8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D6121" w:rsidRPr="003D37C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Внешняя проверка годового отчета администрации города Нижневартовска об исполнении бюджета за 2017 год</w:t>
      </w:r>
      <w:r w:rsidR="00743F56" w:rsidRPr="003D37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6121" w:rsidRPr="008D6121" w:rsidRDefault="008D6121" w:rsidP="008D612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121" w:rsidRPr="008D6121" w:rsidRDefault="008D6121" w:rsidP="008D6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1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проведенного анализа исполнения бюджета города Нижневартовска за 2017 год Палатой был выявлен ряд проблем и недостатков, часть из которых носят системный характер, на что уже указывалось Палатой в своих заключениях.</w:t>
      </w:r>
    </w:p>
    <w:p w:rsidR="008D6121" w:rsidRPr="008D6121" w:rsidRDefault="008D6121" w:rsidP="008D612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12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анализа основных характеристик бюджета города за 2014-2017 годы установлено, что сохраняется тенденция к увеличению зависимости от финансовой помощи из вышестоящих бюджетов, в условиях снижения общего объема налоговых и неналоговых источников доходов бюджета города. Доля финансовой помощи городу в динамике увеличивается.</w:t>
      </w:r>
    </w:p>
    <w:p w:rsidR="008D6121" w:rsidRPr="008D6121" w:rsidRDefault="008D6121" w:rsidP="008D612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Темп роста общей задолженности местных налогов значительно опережает темп роста поступлений, что является в целом негативным фактором. </w:t>
      </w:r>
    </w:p>
    <w:p w:rsidR="008D6121" w:rsidRPr="008D6121" w:rsidRDefault="008D6121" w:rsidP="008D61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 по неналоговым доходам в 2017 году сложилось ниже уровня исполнения 2016 года на 3,0%.</w:t>
      </w:r>
    </w:p>
    <w:p w:rsidR="008D6121" w:rsidRPr="008D6121" w:rsidRDefault="008D6121" w:rsidP="008D612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12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 от сдачи в аренду муниципального имущества (за исключением земельных участков) за последние годы имеют тенденцию к снижению.</w:t>
      </w:r>
    </w:p>
    <w:p w:rsidR="008D6121" w:rsidRPr="008D6121" w:rsidRDefault="008D6121" w:rsidP="008D61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121">
        <w:rPr>
          <w:rFonts w:ascii="Times New Roman" w:eastAsia="Times New Roman" w:hAnsi="Times New Roman" w:cs="Times New Roman"/>
          <w:sz w:val="28"/>
          <w:szCs w:val="28"/>
          <w:lang w:eastAsia="ru-RU"/>
        </w:rPr>
        <w:t>Дивиденды от акций, находящихся в муниципальной собственности, в 2017 году по итогам деятельности за 2016 год поступили от девяти из десяти акционерных обществ (за исключением ОАО «Кинотеатр «Мир»).</w:t>
      </w:r>
    </w:p>
    <w:p w:rsidR="008D6121" w:rsidRPr="008D6121" w:rsidRDefault="008D6121" w:rsidP="008D6121">
      <w:pPr>
        <w:tabs>
          <w:tab w:val="left" w:pos="1418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Доходы от перечисления части прибыли, остающейся после уплаты налогов и обязательных платежей муниципальных унитарных предприятий в 2017 году, поступили от шести из восьми (за исключением МУП «Горводоканал» и  МУ СМЭП по ОБДД) созданных городским округом муниципальных унитарных предприятий. </w:t>
      </w:r>
    </w:p>
    <w:p w:rsidR="008D6121" w:rsidRPr="008D6121" w:rsidRDefault="008D6121" w:rsidP="008D61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12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исполнения расходной части бюджета города показал нижеследующее:</w:t>
      </w:r>
    </w:p>
    <w:p w:rsidR="008D6121" w:rsidRPr="008D6121" w:rsidRDefault="008D6121" w:rsidP="008D6121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121">
        <w:rPr>
          <w:rFonts w:ascii="Times New Roman" w:eastAsia="Calibri" w:hAnsi="Times New Roman" w:cs="Times New Roman"/>
          <w:sz w:val="28"/>
          <w:szCs w:val="28"/>
        </w:rPr>
        <w:t>-в течение отчетного финансового года произведено увеличение общего объема расходов 2017 года на 20,4% от первоначально утвержденного общего объема расходов;</w:t>
      </w:r>
    </w:p>
    <w:p w:rsidR="008D6121" w:rsidRPr="008D6121" w:rsidRDefault="008D6121" w:rsidP="008D6121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121">
        <w:rPr>
          <w:rFonts w:ascii="Times New Roman" w:eastAsia="Times New Roman" w:hAnsi="Times New Roman" w:cs="Times New Roman"/>
          <w:sz w:val="28"/>
          <w:szCs w:val="28"/>
          <w:lang w:eastAsia="ru-RU"/>
        </w:rPr>
        <w:t>-структурными подразделениями администрации города, обладающими полномочиями учредителя, обязательства по предоставлению субсидии подведомственным автономным и бюджетным учреждениям на выполнение муниципального задания исполнены на 99,9%;</w:t>
      </w:r>
    </w:p>
    <w:p w:rsidR="008D6121" w:rsidRPr="008D6121" w:rsidRDefault="008D6121" w:rsidP="008D61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6121">
        <w:rPr>
          <w:rFonts w:ascii="Times New Roman" w:eastAsia="Times New Roman" w:hAnsi="Times New Roman" w:cs="Times New Roman"/>
          <w:sz w:val="28"/>
          <w:szCs w:val="28"/>
          <w:lang w:eastAsia="ru-RU"/>
        </w:rPr>
        <w:t>-и</w:t>
      </w:r>
      <w:r w:rsidRPr="008D61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сполнение бюджетных обязательств по бюджетным инвестициям в объекты капитального строительства и реконструкции муниципальной </w:t>
      </w:r>
      <w:r w:rsidRPr="008D61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собственности составило 55,8 %. При этом освоение средств окружного и федерального бюджетов составило 93,3%, средств городского бюджета -  23,2%.</w:t>
      </w:r>
    </w:p>
    <w:p w:rsidR="008D6121" w:rsidRPr="008D6121" w:rsidRDefault="008D6121" w:rsidP="008D6121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6121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анализа в</w:t>
      </w:r>
      <w:r w:rsidRPr="008D6121">
        <w:rPr>
          <w:rFonts w:ascii="Times New Roman" w:eastAsia="Calibri" w:hAnsi="Times New Roman" w:cs="Times New Roman"/>
          <w:sz w:val="28"/>
          <w:szCs w:val="28"/>
        </w:rPr>
        <w:t xml:space="preserve">ыявлены замечания в части нормативного правового регулирования бюджетного процесса, корректировки муниципальных программ, процесса приватизации муниципального имущества, </w:t>
      </w:r>
      <w:r w:rsidRPr="008D612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 бюджетных инвестиций, порядка определения объема и предоставления некоторых субсидий из местного бюджета,</w:t>
      </w:r>
      <w:r w:rsidRPr="008D6121">
        <w:rPr>
          <w:rFonts w:ascii="Times New Roman" w:eastAsia="Calibri" w:hAnsi="Times New Roman" w:cs="Times New Roman"/>
          <w:sz w:val="28"/>
          <w:szCs w:val="28"/>
        </w:rPr>
        <w:t xml:space="preserve"> дополнительного использования собственных финансовых средств города на осуществление переданных государственных полномочий.</w:t>
      </w:r>
    </w:p>
    <w:p w:rsidR="008D6121" w:rsidRPr="008D6121" w:rsidRDefault="008D6121" w:rsidP="008D6121">
      <w:pPr>
        <w:spacing w:after="1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6121">
        <w:rPr>
          <w:rFonts w:ascii="Times New Roman" w:eastAsia="Calibri" w:hAnsi="Times New Roman" w:cs="Times New Roman"/>
          <w:sz w:val="28"/>
          <w:szCs w:val="28"/>
        </w:rPr>
        <w:t>В связи с отсутствием муниципального правового акта о разрешении дополнительного использования собственных финансовых средств города на осуществление некоторых переданных государственных полномочий их расходование в объеме 17 604,33 тыс. рублей признано необоснованным.</w:t>
      </w:r>
    </w:p>
    <w:p w:rsidR="008D6121" w:rsidRPr="008D6121" w:rsidRDefault="008D6121" w:rsidP="008D61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6121">
        <w:rPr>
          <w:rFonts w:ascii="Times New Roman" w:eastAsia="Calibri" w:hAnsi="Times New Roman" w:cs="Times New Roman"/>
          <w:sz w:val="28"/>
          <w:szCs w:val="28"/>
        </w:rPr>
        <w:t xml:space="preserve">Имеется ряд замечаний в части ведения </w:t>
      </w:r>
      <w:r w:rsidRPr="008D612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главными распорядителями бюджетных средств</w:t>
      </w:r>
      <w:r w:rsidRPr="008D6121">
        <w:rPr>
          <w:rFonts w:ascii="Times New Roman" w:eastAsia="Calibri" w:hAnsi="Times New Roman" w:cs="Times New Roman"/>
          <w:sz w:val="28"/>
          <w:szCs w:val="28"/>
        </w:rPr>
        <w:t xml:space="preserve"> реестра расходных обязательств города.</w:t>
      </w:r>
    </w:p>
    <w:p w:rsidR="008D6121" w:rsidRPr="008D6121" w:rsidRDefault="008D6121" w:rsidP="008D612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12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анализа предоставления главными распорядителями бюджетных средств, осуществляющими функции учредителей, субсидий на выполнение муниципального задания установлено, что тремя главными распорядителями бюджетных средств (департамент образования, управление культуры, управление по физической культуры и спорту) субсидия на выполнение муниципального задания перечислены муниципальным учреждениям не в полном объеме.</w:t>
      </w:r>
    </w:p>
    <w:p w:rsidR="008D6121" w:rsidRPr="008D6121" w:rsidRDefault="008D6121" w:rsidP="008D61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6121">
        <w:rPr>
          <w:rFonts w:ascii="Times New Roman" w:eastAsia="Calibri" w:hAnsi="Times New Roman" w:cs="Times New Roman"/>
          <w:sz w:val="28"/>
          <w:szCs w:val="28"/>
        </w:rPr>
        <w:t>В нарушение порядка, установленного бюджетным законодательством, в перечне случаев предоставления из местного бюджета города субсидий юридическим и физическим лицам, отсутствуют фактически предоставляемые в рамках соответствующих переданных отдельных государственных полномочий в течение отчетного периода субсидии на возмещение недополученных доходов организациям, осуществляющим реализацию электрической энергии населению и приравненным к нему категориям потребителей в зоне децентрализованного электроснабжения Ханты-Мансийского автономного округа - Югры по социально ориентированным тарифам и сжиженного газа по социально ориентированным розничным ценам, а также субсидии на поддержку сельскохозяйственного производства и деятельности по заготовке и переработке дикоросов.</w:t>
      </w:r>
    </w:p>
    <w:p w:rsidR="008D6121" w:rsidRPr="008D6121" w:rsidRDefault="008D6121" w:rsidP="008D61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6121">
        <w:rPr>
          <w:rFonts w:ascii="Times New Roman" w:eastAsia="Calibri" w:hAnsi="Times New Roman" w:cs="Times New Roman"/>
          <w:sz w:val="28"/>
          <w:szCs w:val="28"/>
        </w:rPr>
        <w:t>В результате анализа исполнения расходов бюджета города в виде предоставленных субсидий иным некоммерческим организациям, выявлено нарушение бюджетного законодательства в части установления получателей субсидий и предоставления им субсидий.</w:t>
      </w:r>
    </w:p>
    <w:p w:rsidR="008D6121" w:rsidRPr="008D6121" w:rsidRDefault="008D6121" w:rsidP="008D6121">
      <w:pPr>
        <w:tabs>
          <w:tab w:val="left" w:pos="567"/>
          <w:tab w:val="left" w:pos="57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6121">
        <w:rPr>
          <w:rFonts w:ascii="Times New Roman" w:eastAsia="Calibri" w:hAnsi="Times New Roman" w:cs="Times New Roman"/>
          <w:sz w:val="28"/>
          <w:szCs w:val="28"/>
        </w:rPr>
        <w:t xml:space="preserve">Оценка ожидаемого исполнения бюджета в части бюджетных инвестиций является недостаточно обоснованной, имеются существенные недостатки в планировании за 2017 год бюджетных инвестиций в объекты капитального строительства (реконструкции), в том числе </w:t>
      </w:r>
      <w:r w:rsidRPr="008D6121">
        <w:rPr>
          <w:rFonts w:ascii="Times New Roman" w:eastAsia="Calibri" w:hAnsi="Times New Roman" w:cs="Times New Roman"/>
          <w:sz w:val="28"/>
          <w:szCs w:val="28"/>
        </w:rPr>
        <w:lastRenderedPageBreak/>
        <w:t>перераспределении финансовых ресурсов в целях эффективного использования бюджетных средств.</w:t>
      </w:r>
    </w:p>
    <w:p w:rsidR="008D6121" w:rsidRPr="008D6121" w:rsidRDefault="008D6121" w:rsidP="008D61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6121">
        <w:rPr>
          <w:rFonts w:ascii="Times New Roman" w:eastAsia="Calibri" w:hAnsi="Times New Roman" w:cs="Times New Roman"/>
          <w:sz w:val="28"/>
          <w:szCs w:val="28"/>
        </w:rPr>
        <w:t>Бюджетные ассигнования на осуществление бюджетных инвестиций, софинансирование капитальных вложений в которые осуществляется за счет межбюджетных субсидий из федерального бюджета (бюджетов субъектов Российской Федерации), не  утверждены решением представительного органа муниципального образования о местном бюджете раздельно по каждому объекту.</w:t>
      </w:r>
    </w:p>
    <w:p w:rsidR="008D6121" w:rsidRPr="008D6121" w:rsidRDefault="008D6121" w:rsidP="008D61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6121">
        <w:rPr>
          <w:rFonts w:ascii="Times New Roman" w:eastAsia="Calibri" w:hAnsi="Times New Roman" w:cs="Times New Roman"/>
          <w:sz w:val="28"/>
          <w:szCs w:val="28"/>
        </w:rPr>
        <w:t>Как и в предыдущие отчетные периоды наблюдается устойчивая тенденция к наращиванию числа объектов незавершенного строительства, где наибольшую долю вложений занимают средства  окружного бюджета.</w:t>
      </w:r>
    </w:p>
    <w:p w:rsidR="008D6121" w:rsidRPr="008D6121" w:rsidRDefault="008D6121" w:rsidP="008D61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612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оценки исполнения отдельных мероприятий некоторых муниципальных программ</w:t>
      </w:r>
      <w:r w:rsidRPr="008D61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установлены случаи, когда допускалось осуществление расходов не увязанных, и не соответствующих целям, ожидаемым результатам реализации соответствующей программы и показателям эффективности, осуществление расходов на проведение тождественных процедур в рамках разных мероприятий, необоснованное использование бюджетных ассигнований на осуществление работ в рамках несоответствующего программного мероприятия.</w:t>
      </w:r>
    </w:p>
    <w:p w:rsidR="008D6121" w:rsidRPr="008D6121" w:rsidRDefault="008D6121" w:rsidP="008D61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6121">
        <w:rPr>
          <w:rFonts w:ascii="Times New Roman" w:eastAsia="Calibri" w:hAnsi="Times New Roman" w:cs="Times New Roman"/>
          <w:sz w:val="28"/>
          <w:szCs w:val="28"/>
        </w:rPr>
        <w:t>Установлены замечания в части корректировки отдельных муниципальных программ в течении отчетного периода.</w:t>
      </w:r>
    </w:p>
    <w:p w:rsidR="00CC66F1" w:rsidRDefault="00CC66F1" w:rsidP="00CC66F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8D6121" w:rsidRPr="006C0E66" w:rsidRDefault="008D6121" w:rsidP="006C0E66">
      <w:pPr>
        <w:pStyle w:val="a8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заключений на проекты решений Думы города «О внесении изменений в решение Думы города </w:t>
      </w:r>
      <w:r w:rsidRPr="006C0E66">
        <w:rPr>
          <w:rFonts w:ascii="Times New Roman" w:eastAsia="Times New Roman" w:hAnsi="Times New Roman"/>
          <w:spacing w:val="15"/>
          <w:sz w:val="28"/>
          <w:szCs w:val="28"/>
          <w:lang w:eastAsia="ru-RU"/>
        </w:rPr>
        <w:t xml:space="preserve"> Нижневартовска от 27.11.2017 № 253 «О бюджете города Нижневартовска </w:t>
      </w:r>
      <w:r w:rsidRPr="006C0E66">
        <w:rPr>
          <w:rFonts w:ascii="Times New Roman" w:eastAsia="Times New Roman" w:hAnsi="Times New Roman"/>
          <w:bCs/>
          <w:spacing w:val="15"/>
          <w:sz w:val="28"/>
          <w:szCs w:val="28"/>
          <w:lang w:eastAsia="ru-RU"/>
        </w:rPr>
        <w:t>на 2018</w:t>
      </w:r>
      <w:r w:rsidRPr="006C0E66">
        <w:rPr>
          <w:rFonts w:ascii="Times New Roman" w:eastAsia="Times New Roman" w:hAnsi="Times New Roman"/>
          <w:spacing w:val="15"/>
          <w:sz w:val="28"/>
          <w:szCs w:val="28"/>
          <w:lang w:eastAsia="ru-RU"/>
        </w:rPr>
        <w:t xml:space="preserve"> год и на плановый период 2019 и 2020 годов</w:t>
      </w:r>
      <w:r w:rsidRPr="006C0E66">
        <w:rPr>
          <w:rFonts w:eastAsia="Times New Roman"/>
          <w:bCs/>
          <w:spacing w:val="15"/>
          <w:sz w:val="28"/>
          <w:szCs w:val="28"/>
          <w:lang w:eastAsia="ru-RU"/>
        </w:rPr>
        <w:t>».</w:t>
      </w:r>
    </w:p>
    <w:p w:rsidR="00CC66F1" w:rsidRDefault="00CC66F1" w:rsidP="008D6121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121" w:rsidRPr="008D6121" w:rsidRDefault="008D6121" w:rsidP="00743F56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отчетного периода в бюджет города 9 раз вносились изменения, которые касались изменений как доходной ( в основном за счет </w:t>
      </w:r>
      <w:r w:rsidRPr="008D6121">
        <w:rPr>
          <w:rFonts w:ascii="Times New Roman" w:hAnsi="Times New Roman"/>
          <w:sz w:val="28"/>
          <w:szCs w:val="28"/>
          <w:lang w:eastAsia="ar-SA"/>
        </w:rPr>
        <w:t>изменением объема межбюджетных трансфертов, безвозмездных поступлений</w:t>
      </w:r>
      <w:r w:rsidRPr="008D6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так и расходной частей бюджета города. Кроме того, происходило перераспределение бюджетных средств по статьям расходов. </w:t>
      </w:r>
    </w:p>
    <w:p w:rsidR="008D6121" w:rsidRPr="008D6121" w:rsidRDefault="008D6121" w:rsidP="00743F56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проведения экспертиз проектов решений по внесению изменений в бюджет города были предотвращены нарушения и недостатки на сумму 41,3 млн.рублей. </w:t>
      </w:r>
    </w:p>
    <w:p w:rsidR="008D6121" w:rsidRPr="008D6121" w:rsidRDefault="008D6121" w:rsidP="00743F56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1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замечаний Палаты риски возникновения указанных нарушений и недостатков были оперативно устранены администрацией города.</w:t>
      </w:r>
    </w:p>
    <w:p w:rsidR="006C0E66" w:rsidRDefault="006C0E66" w:rsidP="006C0E66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121" w:rsidRPr="006C0E66" w:rsidRDefault="008D6121" w:rsidP="006C0E66">
      <w:pPr>
        <w:pStyle w:val="a8"/>
        <w:widowControl w:val="0"/>
        <w:numPr>
          <w:ilvl w:val="0"/>
          <w:numId w:val="26"/>
        </w:numPr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E66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Экспертиза проекта решения Думы города Нижневартовска «О бюджете города на 2019 год и плановый период 2020-2021 годов».</w:t>
      </w:r>
    </w:p>
    <w:p w:rsidR="006D6155" w:rsidRDefault="006D6155" w:rsidP="008D61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121" w:rsidRPr="008D6121" w:rsidRDefault="008D6121" w:rsidP="008D61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1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результатам проведенного анализа проекта решения Думы города о  бюджете города Нижневартовска на 2019 и плановый период 2020-2021 годов Палатой был выявлен ряд проблем и недостатков, а именно:</w:t>
      </w:r>
    </w:p>
    <w:p w:rsidR="008D6121" w:rsidRPr="008D6121" w:rsidRDefault="008D6121" w:rsidP="00743F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 основных направлениях бюджетной и налоговой политики города не приводится прогноз увеличения поступления в бюджет города налога на доходы физических лиц, связанного с увеличением дополнительного норматива отчисления в бюджеты муниципальных образований с 19% до 20,5%, а также возможности получения дополнительных доходов в результате полной замены дотаций из регионального фонда финансовой поддержки муниципальных районов (городских округов) и регионального фонда финансовой поддержки поселений дополнительными нормативами отчислений от налога на доходы физических лиц в прогнозируемых периодах. </w:t>
      </w:r>
    </w:p>
    <w:p w:rsidR="008D6121" w:rsidRPr="008D6121" w:rsidRDefault="008D6121" w:rsidP="00743F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121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-прогнозируется снижение общего объема неналоговых доходов, в том числе объема поступлений доходов от использования имущества, находящегося в муниципальной и государственной собственности на 2019 год;</w:t>
      </w:r>
    </w:p>
    <w:p w:rsidR="008D6121" w:rsidRPr="008D6121" w:rsidRDefault="008D6121" w:rsidP="00743F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121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 прогнозировании поступления отчислений части прибыли муниципальных унитарных предприятий, а также дохода в виде дивидендов по акциям не учтен объем выпадающих доходов;</w:t>
      </w:r>
    </w:p>
    <w:p w:rsidR="008D6121" w:rsidRPr="008D6121" w:rsidRDefault="008D6121" w:rsidP="00743F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соответствии с принятыми в установленном порядке решениями Думы города предусматривается дополнительное финансирование переданных государственных полномочий в общей сумме 23 823,00 тыс. рублей; </w:t>
      </w:r>
    </w:p>
    <w:p w:rsidR="008D6121" w:rsidRPr="008D6121" w:rsidRDefault="008D6121" w:rsidP="00743F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121">
        <w:rPr>
          <w:rFonts w:ascii="Times New Roman" w:eastAsia="Times New Roman" w:hAnsi="Times New Roman" w:cs="Times New Roman"/>
          <w:sz w:val="28"/>
          <w:szCs w:val="28"/>
          <w:lang w:eastAsia="ru-RU"/>
        </w:rPr>
        <w:t>-а также предусмотрены бюджетные ассигнования на осуществление за счет бюджетных средств государственных полномочий, не переданных им в соответствии со статьей 19 Федерального закона № 131-ФЗ на общую сумму 4 310,00 тыс. рублей;</w:t>
      </w:r>
    </w:p>
    <w:p w:rsidR="008D6121" w:rsidRPr="008D6121" w:rsidRDefault="008D6121" w:rsidP="00743F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121">
        <w:rPr>
          <w:rFonts w:ascii="Times New Roman" w:eastAsia="Times New Roman" w:hAnsi="Times New Roman" w:cs="Times New Roman"/>
          <w:sz w:val="28"/>
          <w:szCs w:val="28"/>
          <w:lang w:eastAsia="ru-RU"/>
        </w:rPr>
        <w:t>-установлены отдельные замечания в части ведения реестра расходных обязательств;</w:t>
      </w:r>
    </w:p>
    <w:p w:rsidR="008D6121" w:rsidRPr="008D6121" w:rsidRDefault="008D6121" w:rsidP="00743F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121">
        <w:rPr>
          <w:rFonts w:ascii="Times New Roman" w:eastAsia="Times New Roman" w:hAnsi="Times New Roman" w:cs="Times New Roman"/>
          <w:sz w:val="28"/>
          <w:szCs w:val="28"/>
          <w:lang w:eastAsia="ru-RU"/>
        </w:rPr>
        <w:t>-установлены отдельные замечания в части соблюдения требований по структуре модельной муниципальных программ, по включению в муниципальные программы в качестве соисполнителей частных и иных некоммерческих организаций в противоречие установленным требованиям, в части включения портфеля проектов (проектов) города и противоречия ожидаемых результатов (целевых показателей) муниципальных программ основным целям и направления экономического развития, определенным долгосрочным прогнозом, а также отдельное замечание в части достаточности установленных целевых показателей для оценки результативности бюджетных расходов, связи целевых показателей с мероприятиями;</w:t>
      </w:r>
    </w:p>
    <w:p w:rsidR="008D6121" w:rsidRPr="008D6121" w:rsidRDefault="008D6121" w:rsidP="008D61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установлены замечания при формировании планов закупок отдельными муниципальными казенными учреждениями; </w:t>
      </w:r>
    </w:p>
    <w:p w:rsidR="008D6121" w:rsidRPr="008D6121" w:rsidRDefault="008D6121" w:rsidP="008D61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1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нарушены требования о необходимости проведения проверки инвестиционных проектов на предмет эффективности использования средств бюджета города, направляемых на капитальные вложения в отношении отдельных объектов;</w:t>
      </w:r>
    </w:p>
    <w:p w:rsidR="008D6121" w:rsidRPr="008D6121" w:rsidRDefault="008D6121" w:rsidP="008D61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121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отсутствует документ, являющийся основанием для расходного обязательства на приобретение в муниципальную собственность объектов недвижимого имущества для размещения общеобразовательных организаций;</w:t>
      </w:r>
    </w:p>
    <w:p w:rsidR="008D6121" w:rsidRPr="008D6121" w:rsidRDefault="008D6121" w:rsidP="008D61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12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обосновании объема субсидии на муниципальное задание отдельным учреждениям не уменьшен объем на размер доходов от платной деятельности, в результате объем бюджетных ассигнований на предоставление субсидии на финансовое обеспечение муниципального задания завышен на сумму 14 438,66 тыс. рублей;</w:t>
      </w:r>
    </w:p>
    <w:p w:rsidR="008D6121" w:rsidRPr="008D6121" w:rsidRDefault="008D6121" w:rsidP="008D612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6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продолжается </w:t>
      </w:r>
      <w:r w:rsidRPr="008D61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привлечение дополнительных собственных средств бюджета города на осуществление переданных государственных полномочий </w:t>
      </w:r>
      <w:r w:rsidRPr="008D612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решения Думы города Нижневартовска;</w:t>
      </w:r>
    </w:p>
    <w:p w:rsidR="008D6121" w:rsidRPr="008D6121" w:rsidRDefault="008D6121" w:rsidP="008D61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12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планируемый объем бюджетных ассигнований на предоставление субсидий муниципальным учреждениям на финансовое обеспечение выполнения муниципального задания в среднем на 98,5% обеспечивает потребность в бюджетных ассигнованиях на 2019 год;</w:t>
      </w:r>
    </w:p>
    <w:p w:rsidR="008D6121" w:rsidRPr="008D6121" w:rsidRDefault="008D6121" w:rsidP="008D61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121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отсутствие единого подхода к формированию объемов расходных обязательств влечет невозможность полной и достоверной оценки обоснованности и эффективности планирования объемов бюджетных ассигнований, предоставляемых в указанных субсидий;</w:t>
      </w:r>
    </w:p>
    <w:p w:rsidR="008D6121" w:rsidRPr="008D6121" w:rsidRDefault="008D6121" w:rsidP="008D61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121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установлен низкий уровень обеспеченности расходных обязательств по предоставлению субсидий учреждениям на иные цели по причине включения не в полном объеме бюджетные ассигнований по «бюджету развития».</w:t>
      </w:r>
    </w:p>
    <w:p w:rsidR="008D6121" w:rsidRPr="008D6121" w:rsidRDefault="008D6121" w:rsidP="008D61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121" w:rsidRPr="008D6121" w:rsidRDefault="008D6121" w:rsidP="008D6121">
      <w:pPr>
        <w:tabs>
          <w:tab w:val="left" w:pos="4445"/>
          <w:tab w:val="center" w:pos="5032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121">
        <w:rPr>
          <w:rFonts w:ascii="Times New Roman" w:eastAsia="Times New Roman" w:hAnsi="Times New Roman" w:cs="Times New Roman"/>
          <w:sz w:val="28"/>
          <w:szCs w:val="28"/>
          <w:lang w:eastAsia="ru-RU"/>
        </w:rPr>
        <w:t>***********</w:t>
      </w:r>
    </w:p>
    <w:p w:rsidR="008D6121" w:rsidRPr="006C0E66" w:rsidRDefault="008D6121" w:rsidP="006C0E66">
      <w:pPr>
        <w:pStyle w:val="a8"/>
        <w:numPr>
          <w:ilvl w:val="0"/>
          <w:numId w:val="27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E6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проведения экспертно-аналитических мероприятий</w:t>
      </w:r>
    </w:p>
    <w:p w:rsidR="008D6121" w:rsidRPr="006D6155" w:rsidRDefault="006D6155" w:rsidP="008D612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п</w:t>
      </w:r>
      <w:r w:rsidR="008D6121" w:rsidRPr="006D615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роведено два экспертно-аналитических мероприятия:</w:t>
      </w:r>
    </w:p>
    <w:p w:rsidR="006D6155" w:rsidRPr="006C0E66" w:rsidRDefault="008D6121" w:rsidP="006C0E66">
      <w:pPr>
        <w:pStyle w:val="a8"/>
        <w:numPr>
          <w:ilvl w:val="0"/>
          <w:numId w:val="27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E66">
        <w:rPr>
          <w:rFonts w:ascii="Times New Roman" w:eastAsia="Calibri" w:hAnsi="Times New Roman" w:cs="Times New Roman"/>
          <w:sz w:val="28"/>
          <w:szCs w:val="28"/>
        </w:rPr>
        <w:t>Анализ состояния нормативно-правового регулирования процесса составления и принятия п</w:t>
      </w:r>
      <w:r w:rsidR="006D6155" w:rsidRPr="006C0E66">
        <w:rPr>
          <w:rFonts w:ascii="Times New Roman" w:eastAsia="Calibri" w:hAnsi="Times New Roman" w:cs="Times New Roman"/>
          <w:sz w:val="28"/>
          <w:szCs w:val="28"/>
        </w:rPr>
        <w:t>роекта решения о бюджете города.</w:t>
      </w:r>
    </w:p>
    <w:p w:rsidR="008D6121" w:rsidRPr="006D6155" w:rsidRDefault="006D6155" w:rsidP="006D6155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D6121" w:rsidRPr="008D6121" w:rsidRDefault="008D6121" w:rsidP="008D612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оценки полноты регулирования бюджетных правоотношений на местном уровне в соответствии с требованиями бюджетного законодательства Российской Федерации установлено, что правовое регулирование бюджетных правоотношений регламентировано в достаточной степени. </w:t>
      </w:r>
    </w:p>
    <w:p w:rsidR="008D6121" w:rsidRPr="008D6121" w:rsidRDefault="008D6121" w:rsidP="008D6121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121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тем, у</w:t>
      </w:r>
      <w:r w:rsidRPr="008D6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становлены замечания и предложения  в части:</w:t>
      </w:r>
    </w:p>
    <w:p w:rsidR="008D6121" w:rsidRPr="008D6121" w:rsidRDefault="008D6121" w:rsidP="008D6121">
      <w:pPr>
        <w:tabs>
          <w:tab w:val="num" w:pos="360"/>
          <w:tab w:val="num" w:pos="928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6121">
        <w:rPr>
          <w:rFonts w:ascii="Times New Roman" w:eastAsia="Calibri" w:hAnsi="Times New Roman" w:cs="Times New Roman"/>
          <w:sz w:val="28"/>
          <w:szCs w:val="28"/>
        </w:rPr>
        <w:t>1)необходимости принятия и корректировки муниципальных правовых актов, регламентирующих методологию прогнозирования доходов бюджета города.</w:t>
      </w:r>
    </w:p>
    <w:p w:rsidR="008D6121" w:rsidRPr="008D6121" w:rsidRDefault="008D6121" w:rsidP="008D6121">
      <w:pPr>
        <w:tabs>
          <w:tab w:val="num" w:pos="360"/>
          <w:tab w:val="num" w:pos="928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6121">
        <w:rPr>
          <w:rFonts w:ascii="Times New Roman" w:eastAsia="Calibri" w:hAnsi="Times New Roman" w:cs="Times New Roman"/>
          <w:sz w:val="28"/>
          <w:szCs w:val="28"/>
        </w:rPr>
        <w:lastRenderedPageBreak/>
        <w:t>2)осуществления стратегического планирования на местном уровне.</w:t>
      </w:r>
    </w:p>
    <w:p w:rsidR="008D6121" w:rsidRPr="008D6121" w:rsidRDefault="008D6121" w:rsidP="008D612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6121">
        <w:rPr>
          <w:rFonts w:ascii="Times New Roman" w:eastAsia="Calibri" w:hAnsi="Times New Roman" w:cs="Times New Roman"/>
          <w:sz w:val="28"/>
          <w:szCs w:val="28"/>
        </w:rPr>
        <w:t>3)порядка принятия решений о разработке муниципальных программ, формирования и реализации указанных программ;</w:t>
      </w:r>
    </w:p>
    <w:p w:rsidR="008D6121" w:rsidRPr="008D6121" w:rsidRDefault="008D6121" w:rsidP="008D61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121">
        <w:rPr>
          <w:rFonts w:ascii="Times New Roman" w:eastAsia="Times New Roman" w:hAnsi="Times New Roman" w:cs="Times New Roman"/>
          <w:sz w:val="28"/>
          <w:szCs w:val="28"/>
          <w:lang w:eastAsia="ru-RU"/>
        </w:rPr>
        <w:t>4)порядка формирования муниципального задания на оказание муниципальных услуг (выполнение работ) муниципальными учреждениями;</w:t>
      </w:r>
    </w:p>
    <w:p w:rsidR="008D6121" w:rsidRPr="008D6121" w:rsidRDefault="008D6121" w:rsidP="008D612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6121">
        <w:rPr>
          <w:rFonts w:ascii="Times New Roman" w:eastAsia="Calibri" w:hAnsi="Times New Roman" w:cs="Times New Roman"/>
          <w:sz w:val="28"/>
          <w:szCs w:val="28"/>
        </w:rPr>
        <w:t>5)планирования бюджетных средств, направляемых на закупки в целях обеспечения муниципальных нужд;</w:t>
      </w:r>
    </w:p>
    <w:p w:rsidR="008D6121" w:rsidRPr="008D6121" w:rsidRDefault="008D6121" w:rsidP="008D61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121">
        <w:rPr>
          <w:rFonts w:ascii="Times New Roman" w:eastAsia="Times New Roman" w:hAnsi="Times New Roman" w:cs="Times New Roman"/>
          <w:sz w:val="28"/>
          <w:szCs w:val="28"/>
          <w:lang w:eastAsia="ru-RU"/>
        </w:rPr>
        <w:t>6)планирования бюджетных инвестиций и капитальных вложений в объекты муниципальной собственности;</w:t>
      </w:r>
    </w:p>
    <w:p w:rsidR="00743F56" w:rsidRDefault="008D6121" w:rsidP="00743F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121">
        <w:rPr>
          <w:rFonts w:ascii="Times New Roman" w:eastAsia="Times New Roman" w:hAnsi="Times New Roman" w:cs="Times New Roman"/>
          <w:sz w:val="28"/>
          <w:szCs w:val="28"/>
          <w:lang w:eastAsia="ru-RU"/>
        </w:rPr>
        <w:t>7)порядка и условий формирования бюджетных ассигнований на предоставление субсидий, грантов в форме субсидий.</w:t>
      </w:r>
    </w:p>
    <w:p w:rsidR="00743F56" w:rsidRDefault="00743F56" w:rsidP="00743F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121" w:rsidRPr="006C0E66" w:rsidRDefault="008D6121" w:rsidP="006C0E66">
      <w:pPr>
        <w:pStyle w:val="a8"/>
        <w:numPr>
          <w:ilvl w:val="0"/>
          <w:numId w:val="27"/>
        </w:numPr>
        <w:jc w:val="both"/>
        <w:rPr>
          <w:rFonts w:ascii="Times New Roman" w:hAnsi="Times New Roman"/>
          <w:sz w:val="28"/>
          <w:szCs w:val="28"/>
        </w:rPr>
      </w:pPr>
      <w:r w:rsidRPr="006C0E66">
        <w:rPr>
          <w:rFonts w:ascii="Times New Roman" w:hAnsi="Times New Roman"/>
          <w:sz w:val="28"/>
          <w:szCs w:val="28"/>
        </w:rPr>
        <w:t xml:space="preserve">Мониторинг исполнения представлений Счетной палаты города за </w:t>
      </w:r>
      <w:r w:rsidR="006D6155" w:rsidRPr="006C0E66">
        <w:rPr>
          <w:rFonts w:ascii="Times New Roman" w:hAnsi="Times New Roman"/>
          <w:sz w:val="28"/>
          <w:szCs w:val="28"/>
        </w:rPr>
        <w:t xml:space="preserve">          </w:t>
      </w:r>
      <w:r w:rsidRPr="006C0E66">
        <w:rPr>
          <w:rFonts w:ascii="Times New Roman" w:hAnsi="Times New Roman"/>
          <w:sz w:val="28"/>
          <w:szCs w:val="28"/>
        </w:rPr>
        <w:t>истекший период 2018 года.</w:t>
      </w:r>
    </w:p>
    <w:p w:rsidR="008D6121" w:rsidRPr="008D6121" w:rsidRDefault="008D6121" w:rsidP="008D6121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6121">
        <w:rPr>
          <w:rFonts w:ascii="Times New Roman" w:eastAsia="Calibri" w:hAnsi="Times New Roman" w:cs="Times New Roman"/>
          <w:sz w:val="28"/>
          <w:szCs w:val="28"/>
        </w:rPr>
        <w:t>Мониторинг показал, что некоторые Учреждения</w:t>
      </w:r>
      <w:r w:rsidRPr="008D6121">
        <w:rPr>
          <w:rFonts w:ascii="Times New Roman" w:eastAsia="Calibri" w:hAnsi="Times New Roman" w:cs="Times New Roman"/>
          <w:spacing w:val="-10"/>
          <w:kern w:val="28"/>
          <w:sz w:val="28"/>
          <w:szCs w:val="28"/>
          <w:lang w:eastAsia="ru-RU"/>
        </w:rPr>
        <w:t xml:space="preserve"> </w:t>
      </w:r>
      <w:r w:rsidRPr="008D6121">
        <w:rPr>
          <w:rFonts w:ascii="Times New Roman" w:eastAsia="Calibri" w:hAnsi="Times New Roman" w:cs="Times New Roman"/>
          <w:sz w:val="28"/>
          <w:szCs w:val="28"/>
        </w:rPr>
        <w:t xml:space="preserve">в установленный срок </w:t>
      </w:r>
      <w:r w:rsidRPr="008D6121">
        <w:rPr>
          <w:rFonts w:ascii="Times New Roman" w:eastAsia="Calibri" w:hAnsi="Times New Roman" w:cs="Times New Roman"/>
          <w:spacing w:val="-10"/>
          <w:kern w:val="28"/>
          <w:sz w:val="28"/>
          <w:szCs w:val="28"/>
          <w:lang w:eastAsia="ru-RU"/>
        </w:rPr>
        <w:t xml:space="preserve">не в полном объеме выполнили представления Счетной палаты по результатам </w:t>
      </w:r>
      <w:r w:rsidRPr="008D6121">
        <w:rPr>
          <w:rFonts w:ascii="Times New Roman" w:eastAsia="Calibri" w:hAnsi="Times New Roman" w:cs="Times New Roman"/>
          <w:sz w:val="28"/>
          <w:szCs w:val="28"/>
        </w:rPr>
        <w:t>контрольных мероприятий.</w:t>
      </w:r>
    </w:p>
    <w:p w:rsidR="008D6121" w:rsidRPr="008D6121" w:rsidRDefault="008D6121" w:rsidP="008D6121">
      <w:pPr>
        <w:tabs>
          <w:tab w:val="left" w:pos="4445"/>
          <w:tab w:val="center" w:pos="5032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121">
        <w:rPr>
          <w:rFonts w:ascii="Times New Roman" w:eastAsia="Times New Roman" w:hAnsi="Times New Roman" w:cs="Times New Roman"/>
          <w:sz w:val="28"/>
          <w:szCs w:val="28"/>
          <w:lang w:eastAsia="ru-RU"/>
        </w:rPr>
        <w:t>***********</w:t>
      </w:r>
    </w:p>
    <w:p w:rsidR="008D6121" w:rsidRPr="006C0E66" w:rsidRDefault="008D6121" w:rsidP="006C0E66">
      <w:pPr>
        <w:pStyle w:val="a8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C0E6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выборочно приведены краткие основные результаты контрольных мероприятий</w:t>
      </w:r>
      <w:r w:rsidRPr="006C0E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6C0E66" w:rsidRDefault="006C0E66" w:rsidP="006C0E66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6121" w:rsidRPr="006C0E66" w:rsidRDefault="008D6121" w:rsidP="006C0E66">
      <w:pPr>
        <w:pStyle w:val="a8"/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C0E66">
        <w:rPr>
          <w:rFonts w:ascii="Times New Roman" w:hAnsi="Times New Roman" w:cs="Times New Roman"/>
          <w:sz w:val="28"/>
          <w:szCs w:val="28"/>
        </w:rPr>
        <w:t>Проверка эффективности использования бюджетных средств на реализацию муниципальной программы «Развитие жилищно-коммунального хозяйства города Нижневартовска на 2016-2020 годы» в части капитального ремонта многоквартирных домов, не вошедших в региональную программу капитального ремонта за период 2016 года и 9 месяцев 2017 года</w:t>
      </w:r>
      <w:r w:rsidRPr="006C0E66">
        <w:rPr>
          <w:rFonts w:ascii="Times New Roman" w:hAnsi="Times New Roman" w:cs="Times New Roman"/>
          <w:i/>
          <w:sz w:val="28"/>
          <w:szCs w:val="28"/>
        </w:rPr>
        <w:t>.</w:t>
      </w:r>
    </w:p>
    <w:p w:rsidR="008D6121" w:rsidRPr="008D6121" w:rsidRDefault="008D6121" w:rsidP="008D6121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1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проверки установлены следующие замечания и нарушения:</w:t>
      </w:r>
    </w:p>
    <w:p w:rsidR="008D6121" w:rsidRPr="008D6121" w:rsidRDefault="006C0E66" w:rsidP="006C0E66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8D6121" w:rsidRPr="008D612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установлена необходимость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D6121" w:rsidRPr="008D6121" w:rsidRDefault="008D6121" w:rsidP="008D6121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1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приведения в соответствие с требованиями действующего законодательства отдельных  нормативно-правовых актов администрации города  в части нормативного закрепления порядка и условий формирования дополнительных списков многоквартирных домов, подлежащих капитальному ремонту в соответствующем периоде, а также порядка включения в список многоквартирных домов, подлежащих капитальному ремонту, при возникновении чрезвычайных и аварийных ситуаций;</w:t>
      </w:r>
    </w:p>
    <w:p w:rsidR="008D6121" w:rsidRPr="008D6121" w:rsidRDefault="008D6121" w:rsidP="008D6121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121">
        <w:rPr>
          <w:rFonts w:ascii="Times New Roman" w:eastAsia="Times New Roman" w:hAnsi="Times New Roman" w:cs="Times New Roman"/>
          <w:sz w:val="28"/>
          <w:szCs w:val="28"/>
          <w:lang w:eastAsia="ru-RU"/>
        </w:rPr>
        <w:t>-внесения корректировок в действующие нормы, в связи с закреплением обязанности муниципальных унитарных предприятий с 01.01.2017 осуществлять закупочную деятельность в соответствии с ФЗ № 44-ФЗ;</w:t>
      </w:r>
    </w:p>
    <w:p w:rsidR="008D6121" w:rsidRPr="008D6121" w:rsidRDefault="008D6121" w:rsidP="008D6121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121">
        <w:rPr>
          <w:rFonts w:ascii="Times New Roman" w:eastAsia="Times New Roman" w:hAnsi="Times New Roman" w:cs="Times New Roman"/>
          <w:sz w:val="28"/>
          <w:szCs w:val="28"/>
          <w:lang w:eastAsia="ru-RU"/>
        </w:rPr>
        <w:t>-установлены отдельные замечания в части формального подхода  управляющей организации при подготовке актов фактического технического состояния многоквартирных домов;</w:t>
      </w:r>
    </w:p>
    <w:p w:rsidR="008D6121" w:rsidRPr="008D6121" w:rsidRDefault="008D6121" w:rsidP="008D6121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1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-отдельные многоквартирные дома при наличии соответствующего решения комиссии по рассмотрению заявок о включении их в список МКД, подлежащих капитальному ремонту с определением очередности постановки проведения капитального ремонта, не включались в план мероприятий капитального ремонта управляющих организаций по причине перехода их под управление от одной управляющей организации в другую.  В итоге, по указанным домам не была соблюдена установленная в первоначальном списке МКД очередность проведения капитального ремонта;</w:t>
      </w:r>
    </w:p>
    <w:p w:rsidR="008D6121" w:rsidRPr="008D6121" w:rsidRDefault="008D6121" w:rsidP="008D6121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121">
        <w:rPr>
          <w:rFonts w:ascii="Times New Roman" w:eastAsia="Times New Roman" w:hAnsi="Times New Roman" w:cs="Times New Roman"/>
          <w:sz w:val="28"/>
          <w:szCs w:val="28"/>
          <w:lang w:eastAsia="ru-RU"/>
        </w:rPr>
        <w:t>-установлены случаи принятия комиссией по рассмотрению заявок решения о включении отдельных домов в список МКД, подлежащих капитальному ремонту при отсутствии полного пакета документов, прилагаемых к заявке;</w:t>
      </w:r>
      <w:r w:rsidRPr="008D61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D6121" w:rsidRPr="008D6121" w:rsidRDefault="008D6121" w:rsidP="008D6121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121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установлены факты, когда в 2016 году из утвержденных решением комиссии списков МКД, подлежащих капитальному ремонту, сначало исключались дома, а в следующем году в отношении них комиссией вновь принималось  решение о необходимости проведения капитального ремонта;</w:t>
      </w:r>
    </w:p>
    <w:p w:rsidR="008D6121" w:rsidRPr="008D6121" w:rsidRDefault="008D6121" w:rsidP="008D6121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121">
        <w:rPr>
          <w:rFonts w:ascii="Times New Roman" w:eastAsia="Times New Roman" w:hAnsi="Times New Roman" w:cs="Times New Roman"/>
          <w:sz w:val="28"/>
          <w:szCs w:val="28"/>
          <w:lang w:eastAsia="ru-RU"/>
        </w:rPr>
        <w:t>-отсутствие в проверяемом периоде осуществления Департаментом ЖКХ проверок при проведении капитального ремонта многоквартирных домов (контроль хода и качества выполняемых работ, соблюдения сроков их выполнения, качества применяемых материалов);</w:t>
      </w:r>
    </w:p>
    <w:p w:rsidR="008D6121" w:rsidRPr="008D6121" w:rsidRDefault="008D6121" w:rsidP="008D6121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части оценки фактически выполненных объемов работ и видов работ на соответствие проектно-сметной документации; </w:t>
      </w:r>
    </w:p>
    <w:p w:rsidR="008D6121" w:rsidRPr="008D6121" w:rsidRDefault="008D6121" w:rsidP="008D6121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-не надлежащее исполнение функций заказчика при приемке выполненных работ, что привело к неправомерным расходам в сумме </w:t>
      </w:r>
    </w:p>
    <w:p w:rsidR="008D6121" w:rsidRPr="008D6121" w:rsidRDefault="008D6121" w:rsidP="008D6121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3 288,80 рублей. </w:t>
      </w:r>
    </w:p>
    <w:p w:rsidR="008D6121" w:rsidRPr="008D6121" w:rsidRDefault="008D6121" w:rsidP="008D6121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-установлены  нарушения требований законодательства в сфере закупок.  </w:t>
      </w:r>
    </w:p>
    <w:p w:rsidR="008D6121" w:rsidRPr="008D6121" w:rsidRDefault="008D6121" w:rsidP="008D6121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12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выявлено нарушений на сумму 232,63 тыс. рублей, в том числе:  неправомерные расходы   3,32 тыс. рублей и прочие                                                                                    229,31 тыс. рублей.</w:t>
      </w:r>
    </w:p>
    <w:p w:rsidR="008D6121" w:rsidRPr="008D6121" w:rsidRDefault="008D6121" w:rsidP="008D612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12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По итогам контрольного мероприятия направлены отчет Председателю Думы города и представление Главе города для рассмотрения и устранения выявленных фактов замечаний и нарушений.</w:t>
      </w:r>
      <w:r w:rsidRPr="008D6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D6121" w:rsidRPr="008D6121" w:rsidRDefault="008D6121" w:rsidP="008D612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D6121" w:rsidRPr="006C0E66" w:rsidRDefault="008D6121" w:rsidP="006C0E66">
      <w:pPr>
        <w:pStyle w:val="a8"/>
        <w:numPr>
          <w:ilvl w:val="0"/>
          <w:numId w:val="28"/>
        </w:numPr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E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эффективности использования бюджетных средств на реализацию муниципальной программы «Развитие жилищно-коммунального хозяйства города Нижневартовска на 2016-2020 годы», выделенных на ремонт жилых помещений муниципального жилищного фонда»</w:t>
      </w:r>
    </w:p>
    <w:p w:rsidR="008D6121" w:rsidRPr="008D6121" w:rsidRDefault="008D6121" w:rsidP="008D612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D6121" w:rsidRPr="008D6121" w:rsidRDefault="008D6121" w:rsidP="008D612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D612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 w:rsidRPr="008D61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контрольного мероприятия установлено нижеследующее:</w:t>
      </w:r>
    </w:p>
    <w:p w:rsidR="008D6121" w:rsidRPr="008D6121" w:rsidRDefault="008D6121" w:rsidP="008D6121">
      <w:pPr>
        <w:tabs>
          <w:tab w:val="left" w:pos="851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</w:t>
      </w:r>
      <w:r w:rsidRPr="008D6121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установлены пробелы, в части четкой регламентации взаимодействия уполномоченных органов и организаций при установлении проведения ремонта в жилых помещениях муниципального жилищного фонда, а также не </w:t>
      </w:r>
      <w:r w:rsidRPr="008D6121">
        <w:rPr>
          <w:rFonts w:ascii="Times New Roman" w:eastAsia="Calibri" w:hAnsi="Times New Roman" w:cs="Times New Roman"/>
          <w:bCs/>
          <w:iCs/>
          <w:sz w:val="28"/>
          <w:szCs w:val="28"/>
        </w:rPr>
        <w:lastRenderedPageBreak/>
        <w:t>установлены критерии определения перечня и объема при определении необходимых ремонтных работ;</w:t>
      </w:r>
    </w:p>
    <w:p w:rsidR="008D6121" w:rsidRPr="008D6121" w:rsidRDefault="008D6121" w:rsidP="008D61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8D6121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- управлением по жилищной политике, в нарушение установленных полномочий постоянно действующей комиссии, самостоятельно принимались решения о необходимости проведения капитального ремонта в конкретных жилых помещениях, отобранных из общего объема освободившихся жилых помещений муниципального жилищного фонда; </w:t>
      </w:r>
    </w:p>
    <w:p w:rsidR="008D6121" w:rsidRPr="008D6121" w:rsidRDefault="008D6121" w:rsidP="008D6121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iCs/>
          <w:sz w:val="16"/>
          <w:szCs w:val="16"/>
        </w:rPr>
      </w:pPr>
      <w:r w:rsidRPr="008D6121">
        <w:rPr>
          <w:rFonts w:ascii="Times New Roman" w:eastAsia="Calibri" w:hAnsi="Times New Roman" w:cs="Times New Roman"/>
          <w:bCs/>
          <w:iCs/>
          <w:sz w:val="28"/>
          <w:szCs w:val="28"/>
        </w:rPr>
        <w:t>-фактически объем работ, требования к конструкциям и используемым при выполнении ремонтных работ материалам, технические характеристики оборудования определял самостоятельно Департамент ЖКХ, при отсутствии нормативно закрепленных за ним соответствующих полномочий;</w:t>
      </w:r>
      <w:r w:rsidRPr="008D6121">
        <w:rPr>
          <w:rFonts w:ascii="Times New Roman" w:eastAsia="Calibri" w:hAnsi="Times New Roman" w:cs="Times New Roman"/>
          <w:bCs/>
          <w:iCs/>
          <w:sz w:val="28"/>
          <w:szCs w:val="28"/>
        </w:rPr>
        <w:tab/>
      </w:r>
    </w:p>
    <w:p w:rsidR="008D6121" w:rsidRPr="008D6121" w:rsidRDefault="008D6121" w:rsidP="008D6121">
      <w:p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1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установлены  нарушения требований законодательства в сфере закупок; </w:t>
      </w:r>
    </w:p>
    <w:p w:rsidR="008D6121" w:rsidRPr="008D6121" w:rsidRDefault="008D6121" w:rsidP="008D6121">
      <w:pPr>
        <w:tabs>
          <w:tab w:val="left" w:pos="851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1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установлены</w:t>
      </w:r>
      <w:r w:rsidRPr="008D612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8D61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 при расчете неустойки (пени) в связи с неисполнением или ненадлежащим исполнением обязательств, предусмотренных МК.</w:t>
      </w:r>
    </w:p>
    <w:p w:rsidR="008D6121" w:rsidRPr="008D6121" w:rsidRDefault="008D6121" w:rsidP="008D612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12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По итогам контрольного мероприятия направлены отчет Председателю Думы города и представление Главе города для рассмотрения и устранения выявленных фактов замечаний и нарушений.</w:t>
      </w:r>
      <w:r w:rsidRPr="008D6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D6121" w:rsidRPr="008D6121" w:rsidRDefault="008D6121" w:rsidP="008D612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8D6121" w:rsidRDefault="008D6121" w:rsidP="006C0E66">
      <w:pPr>
        <w:pStyle w:val="a8"/>
        <w:numPr>
          <w:ilvl w:val="0"/>
          <w:numId w:val="28"/>
        </w:numPr>
        <w:spacing w:after="160"/>
        <w:ind w:left="0" w:firstLine="36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C0E66">
        <w:rPr>
          <w:rFonts w:ascii="Times New Roman" w:eastAsia="Arial Unicode MS" w:hAnsi="Times New Roman" w:cs="Times New Roman"/>
          <w:sz w:val="28"/>
          <w:szCs w:val="28"/>
          <w:lang w:eastAsia="ru-RU"/>
        </w:rPr>
        <w:t>Проверка целевого и эффективного использования средств бюджета города Нижневартовска муниципальным казенным учреждением «Нижневартовский многофункциональный центр предоставления государственных и муниципа</w:t>
      </w:r>
      <w:r w:rsidR="006D6155" w:rsidRPr="006C0E66">
        <w:rPr>
          <w:rFonts w:ascii="Times New Roman" w:eastAsia="Arial Unicode MS" w:hAnsi="Times New Roman" w:cs="Times New Roman"/>
          <w:sz w:val="28"/>
          <w:szCs w:val="28"/>
          <w:lang w:eastAsia="ru-RU"/>
        </w:rPr>
        <w:t>льных услуг» за 2016- 2017 годы</w:t>
      </w:r>
      <w:r w:rsidRPr="006C0E66"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</w:p>
    <w:p w:rsidR="008D6121" w:rsidRPr="008D6121" w:rsidRDefault="008D6121" w:rsidP="006C0E66">
      <w:pPr>
        <w:tabs>
          <w:tab w:val="left" w:pos="284"/>
        </w:tabs>
        <w:spacing w:before="120"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D6121">
        <w:rPr>
          <w:rFonts w:ascii="Times New Roman" w:eastAsia="Calibri" w:hAnsi="Times New Roman" w:cs="Times New Roman"/>
          <w:sz w:val="28"/>
          <w:szCs w:val="28"/>
        </w:rPr>
        <w:t>По результатам контрольного мероприятия установлено следующее:</w:t>
      </w:r>
    </w:p>
    <w:p w:rsidR="008D6121" w:rsidRPr="008D6121" w:rsidRDefault="008D6121" w:rsidP="008D6121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D6121">
        <w:rPr>
          <w:rFonts w:ascii="Times New Roman" w:eastAsia="Calibri" w:hAnsi="Times New Roman" w:cs="Times New Roman"/>
          <w:sz w:val="28"/>
          <w:szCs w:val="28"/>
        </w:rPr>
        <w:t xml:space="preserve">-установлены нарушения в части обеспечения контроля за правилами хранения и состояния средств и ценностей, а именно </w:t>
      </w:r>
      <w:r w:rsidRPr="008D6121">
        <w:rPr>
          <w:rFonts w:ascii="Times New Roman" w:eastAsia="Calibri" w:hAnsi="Times New Roman" w:cs="Times New Roman"/>
          <w:color w:val="000000"/>
          <w:sz w:val="28"/>
          <w:szCs w:val="28"/>
        </w:rPr>
        <w:t>перед составлением годовой бюджетной отчетности инвентаризация финансовых обязательств проведена не в полном объеме;</w:t>
      </w:r>
    </w:p>
    <w:p w:rsidR="008D6121" w:rsidRPr="008D6121" w:rsidRDefault="008D6121" w:rsidP="008D6121">
      <w:pPr>
        <w:widowControl w:val="0"/>
        <w:tabs>
          <w:tab w:val="left" w:pos="851"/>
        </w:tabs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8D6121">
        <w:rPr>
          <w:rFonts w:ascii="Times New Roman" w:eastAsia="Calibri" w:hAnsi="Times New Roman" w:cs="Times New Roman"/>
          <w:sz w:val="28"/>
        </w:rPr>
        <w:t xml:space="preserve">       - нарушения при использовании и отражении фактических расходов транспортных средств; </w:t>
      </w:r>
    </w:p>
    <w:p w:rsidR="008D6121" w:rsidRPr="008D6121" w:rsidRDefault="008D6121" w:rsidP="008D6121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</w:rPr>
      </w:pPr>
      <w:r w:rsidRPr="008D6121">
        <w:rPr>
          <w:rFonts w:ascii="Times New Roman" w:eastAsia="Calibri" w:hAnsi="Times New Roman" w:cs="Times New Roman"/>
          <w:sz w:val="28"/>
        </w:rPr>
        <w:t>- установлены замечания и нарушения бюджетного законодательства в части порядка составления, утверждения и ведения бюджетной сметы;</w:t>
      </w:r>
    </w:p>
    <w:p w:rsidR="008D6121" w:rsidRPr="008D6121" w:rsidRDefault="008D6121" w:rsidP="008D6121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6121">
        <w:rPr>
          <w:rFonts w:ascii="Times New Roman" w:eastAsia="Calibri" w:hAnsi="Times New Roman" w:cs="Times New Roman"/>
          <w:sz w:val="28"/>
        </w:rPr>
        <w:t xml:space="preserve">- нарушения в части </w:t>
      </w:r>
      <w:r w:rsidRPr="008D6121">
        <w:rPr>
          <w:rFonts w:ascii="Times New Roman" w:eastAsia="Calibri" w:hAnsi="Times New Roman" w:cs="Times New Roman"/>
          <w:sz w:val="28"/>
          <w:szCs w:val="28"/>
        </w:rPr>
        <w:t>установления, начисления и выплаты заработной платы и иных выплат работникам Учреждения;</w:t>
      </w:r>
    </w:p>
    <w:p w:rsidR="008D6121" w:rsidRPr="008D6121" w:rsidRDefault="008D6121" w:rsidP="008D6121">
      <w:pPr>
        <w:tabs>
          <w:tab w:val="left" w:pos="851"/>
        </w:tabs>
        <w:spacing w:before="240"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6121">
        <w:rPr>
          <w:rFonts w:ascii="Times New Roman" w:eastAsia="Calibri" w:hAnsi="Times New Roman" w:cs="Times New Roman"/>
          <w:sz w:val="28"/>
          <w:szCs w:val="28"/>
        </w:rPr>
        <w:t>- представление недостоверной бюджетной отчетности.</w:t>
      </w:r>
    </w:p>
    <w:p w:rsidR="008D6121" w:rsidRPr="008D6121" w:rsidRDefault="008D6121" w:rsidP="008D6121">
      <w:pPr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6121">
        <w:rPr>
          <w:rFonts w:ascii="Times New Roman" w:eastAsia="Calibri" w:hAnsi="Times New Roman" w:cs="Times New Roman"/>
          <w:sz w:val="28"/>
          <w:szCs w:val="28"/>
        </w:rPr>
        <w:t xml:space="preserve"> Всего выявлено нарушений  на общую сумму                                       16 522 169,94 рублей, в том числе неправомерные расходы                                                            212 961,51 рубль.</w:t>
      </w:r>
    </w:p>
    <w:p w:rsidR="008D6121" w:rsidRPr="008D6121" w:rsidRDefault="008D6121" w:rsidP="008D612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12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По итогам контрольного мероприятия направлены отчет Председателю Думы города и представление Главе города для рассмотрения и устранения выявленных фактов замечаний и нарушений.</w:t>
      </w:r>
      <w:r w:rsidRPr="008D6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D6121" w:rsidRPr="008D6121" w:rsidRDefault="008D6121" w:rsidP="008D612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D6121" w:rsidRPr="006C0E66" w:rsidRDefault="008D6121" w:rsidP="006C0E66">
      <w:pPr>
        <w:pStyle w:val="a8"/>
        <w:numPr>
          <w:ilvl w:val="0"/>
          <w:numId w:val="28"/>
        </w:numPr>
        <w:spacing w:after="1" w:line="200" w:lineRule="atLeast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E66">
        <w:rPr>
          <w:rFonts w:ascii="Times New Roman" w:eastAsia="Times New Roman" w:hAnsi="Times New Roman" w:cs="Times New Roman"/>
          <w:sz w:val="28"/>
          <w:szCs w:val="28"/>
        </w:rPr>
        <w:lastRenderedPageBreak/>
        <w:t>Проверка расходования средств, предусмотренных в бюджете города на обеспечение участия представителей города в выездных мероприятиях (олимпиадах, конференция, форумах, соревнованиях и других мероприятий) в 2016-2017 годы</w:t>
      </w:r>
      <w:r w:rsidRPr="006C0E66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8D6121" w:rsidRPr="008D6121" w:rsidRDefault="006D6155" w:rsidP="008D6121">
      <w:pPr>
        <w:tabs>
          <w:tab w:val="left" w:pos="284"/>
        </w:tabs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8D6121" w:rsidRPr="008D6121">
        <w:rPr>
          <w:rFonts w:ascii="Times New Roman" w:eastAsia="Calibri" w:hAnsi="Times New Roman" w:cs="Times New Roman"/>
          <w:sz w:val="28"/>
          <w:szCs w:val="28"/>
        </w:rPr>
        <w:t>По результатам контрольного мероприятия установлено следующее:</w:t>
      </w:r>
    </w:p>
    <w:p w:rsidR="008D6121" w:rsidRPr="00F26287" w:rsidRDefault="008D6121" w:rsidP="00F26287">
      <w:pPr>
        <w:pStyle w:val="a8"/>
        <w:widowControl w:val="0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6287">
        <w:rPr>
          <w:rFonts w:ascii="Times New Roman" w:eastAsia="Calibri" w:hAnsi="Times New Roman" w:cs="Times New Roman"/>
          <w:sz w:val="28"/>
          <w:szCs w:val="28"/>
          <w:lang w:eastAsia="ru-RU"/>
        </w:rPr>
        <w:t>в нарушение действующего законодательства финансовое обеспечение участия в мероприятиях по работе с детьми и молодежью за пределами городского округа осуществлялась органами местного самоуправления при отсутствии на то решения представительного органа муниципального образования</w:t>
      </w:r>
      <w:r w:rsidR="00F26287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8D6121" w:rsidRPr="00F26287" w:rsidRDefault="008D6121" w:rsidP="00F26287">
      <w:pPr>
        <w:pStyle w:val="a8"/>
        <w:numPr>
          <w:ilvl w:val="0"/>
          <w:numId w:val="31"/>
        </w:numPr>
        <w:tabs>
          <w:tab w:val="left" w:pos="0"/>
          <w:tab w:val="left" w:pos="567"/>
          <w:tab w:val="left" w:pos="993"/>
        </w:tabs>
        <w:autoSpaceDE w:val="0"/>
        <w:autoSpaceDN w:val="0"/>
        <w:adjustRightInd w:val="0"/>
        <w:ind w:left="0" w:right="-6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2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спортивных сборных командах города Нижневартовска не устанавливает:</w:t>
      </w:r>
    </w:p>
    <w:p w:rsidR="008D6121" w:rsidRPr="006C0E66" w:rsidRDefault="008D6121" w:rsidP="00F26287">
      <w:pPr>
        <w:pStyle w:val="a8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ind w:left="0" w:right="-6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E66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четких критериев по отбору и включению кандидата в спортивные сборные команды города;</w:t>
      </w:r>
    </w:p>
    <w:p w:rsidR="006C0E66" w:rsidRDefault="008D6121" w:rsidP="00F26287">
      <w:pPr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62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содержит нормы, в части обеспечения расходов по оплате суточных, которые распространяют свое действие не для всех членов спортивной сборной команды;</w:t>
      </w:r>
    </w:p>
    <w:p w:rsidR="008D6121" w:rsidRPr="006C0E66" w:rsidRDefault="008D6121" w:rsidP="00F26287">
      <w:pPr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62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E6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определены нормы по обеспечению расходов ( по оплате провоза спортивного инвентаря; обеспечению фармакологическими, восстановительными средствами, витаминными препаратами, медикаментами общего лечебного назначения, прохождение медицинского и антидопингового обследования; аренде автотранспорта).</w:t>
      </w:r>
    </w:p>
    <w:p w:rsidR="00F26287" w:rsidRDefault="008D6121" w:rsidP="008D612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-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1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D6121" w:rsidRPr="008D6121" w:rsidRDefault="008D6121" w:rsidP="00F2628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-6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12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анализа выборочных выездных мероприятий, установлено, что:</w:t>
      </w:r>
    </w:p>
    <w:p w:rsidR="008D6121" w:rsidRPr="006D6155" w:rsidRDefault="008D6121" w:rsidP="00F2628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-6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155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МБУ «ЦТ и ПВС «Юность Самотлора» и МАУ г. Нижневартовска «Спортивная школа»</w:t>
      </w:r>
      <w:r w:rsidR="008630A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26287" w:rsidRDefault="008D6121" w:rsidP="00F26287">
      <w:pPr>
        <w:pStyle w:val="a8"/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ind w:left="0" w:right="-6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28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осуществлялось финансирование деятельности МБУ «ЦТ и ПВС «Юность Самотлора» по обеспечению участия спортивной сборной команды в тренировочных мероприятий, при отсутствии данных мероприятий в утвержденном муниципальном задании, что повлекло за собой неправомерные расходы в сумме 147 640 рублей;</w:t>
      </w:r>
    </w:p>
    <w:p w:rsidR="00F26287" w:rsidRDefault="008D6121" w:rsidP="00F26287">
      <w:pPr>
        <w:pStyle w:val="a8"/>
        <w:numPr>
          <w:ilvl w:val="0"/>
          <w:numId w:val="29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right="-6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28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целевая субсидия на иные цели была доведена до МАУ г. Нижневартовска «Спортивная школа» без указания конкретного перечня официальных мероприятий, на выполнение которых она направлена;</w:t>
      </w:r>
    </w:p>
    <w:p w:rsidR="008D6121" w:rsidRPr="00F26287" w:rsidRDefault="008D6121" w:rsidP="00F26287">
      <w:pPr>
        <w:pStyle w:val="a8"/>
        <w:numPr>
          <w:ilvl w:val="0"/>
          <w:numId w:val="29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right="-6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установлено что, </w:t>
      </w:r>
      <w:r w:rsidRPr="00F26287">
        <w:rPr>
          <w:rFonts w:ascii="Times New Roman" w:eastAsia="Times New Roman" w:hAnsi="Times New Roman" w:cs="Times New Roman"/>
          <w:sz w:val="28"/>
          <w:szCs w:val="28"/>
        </w:rPr>
        <w:t xml:space="preserve">неправомерно  осуществлено финансовое обеспечение спортивной сборной команды МБУ «ЦТ и ПВС «Юность Самотлора» и </w:t>
      </w:r>
      <w:r w:rsidRPr="00F2628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МАУ г. Нижневартовска «Спортивная школа»</w:t>
      </w:r>
      <w:r w:rsidRPr="00F26287">
        <w:rPr>
          <w:rFonts w:ascii="Times New Roman" w:eastAsia="Times New Roman" w:hAnsi="Times New Roman" w:cs="Times New Roman"/>
          <w:sz w:val="28"/>
          <w:szCs w:val="28"/>
        </w:rPr>
        <w:t xml:space="preserve">, путем перечисления денежных средств на карточные лицевые счета представителей команды  в общей сумме 158 200,00 рублей. </w:t>
      </w:r>
    </w:p>
    <w:p w:rsidR="008D6121" w:rsidRPr="008630A1" w:rsidRDefault="008D6121" w:rsidP="00F2628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0A1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МАУ г. Нижневартовска «ЦРО»</w:t>
      </w:r>
      <w:r w:rsidR="008630A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26287" w:rsidRDefault="008D6121" w:rsidP="00F26287">
      <w:pPr>
        <w:pStyle w:val="a8"/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целевая субсидия на иные цели, не связанные с финансовым обеспечением выполнения муниципального задания на оказание </w:t>
      </w:r>
      <w:r w:rsidRPr="00F262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муниципальных услуг, была доведена до без указания конкретной цели ее использования;</w:t>
      </w:r>
    </w:p>
    <w:p w:rsidR="00F26287" w:rsidRDefault="008D6121" w:rsidP="00F26287">
      <w:pPr>
        <w:pStyle w:val="a8"/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осуществлялось расходование средств бюджета города  на обеспечение </w:t>
      </w:r>
      <w:r w:rsidRPr="00F26287">
        <w:rPr>
          <w:rFonts w:ascii="Times New Roman" w:eastAsia="Times New Roman" w:hAnsi="Times New Roman" w:cs="Times New Roman"/>
          <w:sz w:val="28"/>
          <w:szCs w:val="28"/>
        </w:rPr>
        <w:t>возмещения затрат</w:t>
      </w:r>
      <w:r w:rsidRPr="00F26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обучающимся муниципальных образовательных организаций и лицам их сопровождающим без утвержденного муниципального правового акта;</w:t>
      </w:r>
    </w:p>
    <w:p w:rsidR="008D6121" w:rsidRPr="00F26287" w:rsidRDefault="008D6121" w:rsidP="00F26287">
      <w:pPr>
        <w:pStyle w:val="a8"/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установлено </w:t>
      </w:r>
      <w:r w:rsidRPr="00F26287">
        <w:rPr>
          <w:rFonts w:ascii="Times New Roman" w:eastAsia="Times New Roman" w:hAnsi="Times New Roman" w:cs="Times New Roman"/>
          <w:sz w:val="28"/>
          <w:szCs w:val="28"/>
        </w:rPr>
        <w:t>неправомерное  осуществление финансового обеспечения возмещения затрат по выездным мероприятиям, путем перечисления денежные средства</w:t>
      </w:r>
      <w:r w:rsidRPr="00F26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обучающимся муниципальных образовательных организаций города Нижневартовска и лицам их сопровождающим </w:t>
      </w:r>
      <w:r w:rsidRPr="00F26287">
        <w:rPr>
          <w:rFonts w:ascii="Times New Roman" w:eastAsia="Times New Roman" w:hAnsi="Times New Roman" w:cs="Times New Roman"/>
          <w:sz w:val="28"/>
          <w:szCs w:val="28"/>
        </w:rPr>
        <w:t>на их лицевые счета в общей сумме 71 535,00 рублей.</w:t>
      </w:r>
    </w:p>
    <w:p w:rsidR="00F26287" w:rsidRDefault="008D6121" w:rsidP="008D612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121">
        <w:rPr>
          <w:rFonts w:ascii="Times New Roman" w:eastAsia="Times New Roman" w:hAnsi="Times New Roman" w:cs="Times New Roman"/>
          <w:sz w:val="28"/>
          <w:szCs w:val="28"/>
        </w:rPr>
        <w:tab/>
      </w:r>
      <w:r w:rsidRPr="008630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D6121" w:rsidRPr="008630A1" w:rsidRDefault="008D6121" w:rsidP="00F2628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30A1">
        <w:rPr>
          <w:rFonts w:ascii="Times New Roman" w:eastAsia="Times New Roman" w:hAnsi="Times New Roman" w:cs="Times New Roman"/>
          <w:sz w:val="28"/>
          <w:szCs w:val="28"/>
        </w:rPr>
        <w:t>в МАУ г. Нижневартовска «Молодежный центр»</w:t>
      </w:r>
      <w:r w:rsidR="008630A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D6121" w:rsidRPr="00F26287" w:rsidRDefault="008D6121" w:rsidP="00F26287">
      <w:pPr>
        <w:pStyle w:val="a8"/>
        <w:numPr>
          <w:ilvl w:val="0"/>
          <w:numId w:val="29"/>
        </w:numPr>
        <w:tabs>
          <w:tab w:val="left" w:pos="567"/>
        </w:tabs>
        <w:autoSpaceDE w:val="0"/>
        <w:autoSpaceDN w:val="0"/>
        <w:adjustRightInd w:val="0"/>
        <w:ind w:left="0" w:firstLine="9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287">
        <w:rPr>
          <w:rFonts w:ascii="Times New Roman" w:eastAsia="Times New Roman" w:hAnsi="Times New Roman" w:cs="Times New Roman"/>
          <w:sz w:val="28"/>
          <w:szCs w:val="28"/>
        </w:rPr>
        <w:t>осуществляло финансовое обеспечение участия представителей города в Молодежных мероприятиях в нарушение действующего законодательства</w:t>
      </w:r>
      <w:r w:rsidRPr="00F26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26287">
        <w:rPr>
          <w:rFonts w:ascii="Times New Roman" w:eastAsia="Times New Roman" w:hAnsi="Times New Roman" w:cs="Times New Roman"/>
          <w:sz w:val="28"/>
          <w:szCs w:val="28"/>
        </w:rPr>
        <w:t>а именно за рамками основной уставной деятельности.</w:t>
      </w:r>
    </w:p>
    <w:p w:rsidR="008D6121" w:rsidRPr="008D6121" w:rsidRDefault="008D6121" w:rsidP="008D6121">
      <w:p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D61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Оценкой нормативной правовой базы, регулирующей организацию участия в выездных мероприятиях представителей города Нижневартовска, установлено, что  нормативно не определен и не урегулирован механизм и критерии отбора  муниципальным правовым актом претендентов  на участие представителей города Нижневартовска в региональных, межрегиональных, всероссийских и международных мероприятиях.</w:t>
      </w:r>
    </w:p>
    <w:p w:rsidR="008D6121" w:rsidRPr="008D6121" w:rsidRDefault="008D6121" w:rsidP="008D6121">
      <w:pPr>
        <w:tabs>
          <w:tab w:val="left" w:pos="284"/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12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 w:rsidRPr="008D612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выявлено нарушений  на сумму 377 375 рублей, в том числе неправомерные расходы на сумму  377 375 рублей.</w:t>
      </w:r>
    </w:p>
    <w:p w:rsidR="008D6121" w:rsidRPr="008D6121" w:rsidRDefault="008D6121" w:rsidP="008D6121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12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 итогам контрольного мероприятия направлены отчет Председателю Думы города и представление Главе города для рассмотрения и устранения выявленных фактов замечаний и нарушений.</w:t>
      </w:r>
      <w:r w:rsidRPr="008D6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D6121" w:rsidRPr="008D6121" w:rsidRDefault="008D6121" w:rsidP="008D612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D6121" w:rsidRPr="000E461D" w:rsidRDefault="008D6121" w:rsidP="000E461D">
      <w:pPr>
        <w:pStyle w:val="a8"/>
        <w:widowControl w:val="0"/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6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правомерности формирования и использования бюджетных средств в 2017 году, предусмотренных в бюджете города на отлов, содержание безнадзорных животных в границах городского округа.</w:t>
      </w:r>
    </w:p>
    <w:p w:rsidR="008D6121" w:rsidRPr="008D6121" w:rsidRDefault="008D6121" w:rsidP="008D61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D6121" w:rsidRPr="008D6121" w:rsidRDefault="008630A1" w:rsidP="008D6121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8D6121" w:rsidRPr="008D6121">
        <w:rPr>
          <w:rFonts w:ascii="Times New Roman" w:eastAsia="Calibri" w:hAnsi="Times New Roman" w:cs="Times New Roman"/>
          <w:sz w:val="28"/>
          <w:szCs w:val="28"/>
        </w:rPr>
        <w:t>По результатам контрольного мероприятия установлено:</w:t>
      </w:r>
    </w:p>
    <w:p w:rsidR="008D6121" w:rsidRPr="008D6121" w:rsidRDefault="008D6121" w:rsidP="008D6121">
      <w:pPr>
        <w:spacing w:after="12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6121">
        <w:rPr>
          <w:rFonts w:ascii="Times New Roman" w:eastAsia="Calibri" w:hAnsi="Times New Roman" w:cs="Times New Roman"/>
          <w:sz w:val="28"/>
          <w:szCs w:val="28"/>
        </w:rPr>
        <w:t>- выделение средств из местного бюджета на исполнение переданных государственных полномочий осуществляется фактически при отсутствии муниципального правового акта;</w:t>
      </w:r>
    </w:p>
    <w:p w:rsidR="008D6121" w:rsidRPr="008D6121" w:rsidRDefault="008D6121" w:rsidP="008D6121">
      <w:pPr>
        <w:spacing w:after="12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121">
        <w:rPr>
          <w:rFonts w:ascii="Times New Roman" w:eastAsia="Calibri" w:hAnsi="Times New Roman" w:cs="Times New Roman"/>
          <w:sz w:val="28"/>
          <w:szCs w:val="28"/>
        </w:rPr>
        <w:t>-</w:t>
      </w:r>
      <w:r w:rsidR="000E46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D6121">
        <w:rPr>
          <w:rFonts w:ascii="Times New Roman" w:eastAsia="Calibri" w:hAnsi="Times New Roman" w:cs="Times New Roman"/>
          <w:sz w:val="28"/>
          <w:szCs w:val="28"/>
        </w:rPr>
        <w:t>ф</w:t>
      </w:r>
      <w:r w:rsidRPr="008D6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актический объем собственных финансовых средств города несоизмеримо велик, в сравнении с объемом субвенции предоставляемой из бюджета автономного округа, а именно  бюджетом </w:t>
      </w:r>
      <w:r w:rsidRPr="008D6121">
        <w:rPr>
          <w:rFonts w:ascii="Times New Roman" w:eastAsia="Times New Roman" w:hAnsi="Times New Roman" w:cs="Arial"/>
          <w:sz w:val="28"/>
          <w:szCs w:val="28"/>
          <w:lang w:eastAsia="ru-RU"/>
        </w:rPr>
        <w:t>города Нижневартовска предусмотрено финансирование в общем объеме 18 706,88 тыс. рублей, в том числе</w:t>
      </w:r>
      <w:r w:rsidRPr="008D612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D6121" w:rsidRPr="008D6121" w:rsidRDefault="008D6121" w:rsidP="008D6121">
      <w:pPr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D6121">
        <w:rPr>
          <w:rFonts w:ascii="Times New Roman" w:eastAsia="Times New Roman" w:hAnsi="Times New Roman" w:cs="Arial"/>
          <w:sz w:val="28"/>
          <w:szCs w:val="28"/>
          <w:lang w:eastAsia="ru-RU"/>
        </w:rPr>
        <w:t>из средств автономного округа</w:t>
      </w:r>
      <w:r w:rsidRPr="008D6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субвенции</w:t>
      </w:r>
      <w:r w:rsidRPr="008D612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в размере 1 098,00 тыс. руб. (5,9 %);</w:t>
      </w:r>
    </w:p>
    <w:p w:rsidR="008D6121" w:rsidRPr="008D6121" w:rsidRDefault="008D6121" w:rsidP="008D6121">
      <w:pPr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D6121">
        <w:rPr>
          <w:rFonts w:ascii="Times New Roman" w:eastAsia="Times New Roman" w:hAnsi="Times New Roman" w:cs="Arial"/>
          <w:sz w:val="28"/>
          <w:szCs w:val="28"/>
          <w:lang w:eastAsia="ru-RU"/>
        </w:rPr>
        <w:t>из средств города в размере 17 608,88 тыс. руб. (94,1 %).</w:t>
      </w:r>
    </w:p>
    <w:p w:rsidR="008D6121" w:rsidRPr="008D6121" w:rsidRDefault="008D6121" w:rsidP="008D612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612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Объем субвенции, доведенный муниципальному образованию город Нижневартовск, из средств бюджета автономного округа исчисляется из расчета содержания животных только на 10 дней, а не </w:t>
      </w:r>
      <w:r w:rsidRPr="008D6121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шести месяцев после их отлова. Доведение в таком объеме субвенций из средств автономного округа, привело к необходимости администрации города использовать городские средства для содержания безнадзорных животных в специальных приемниках, в пределах  6 месяцев;</w:t>
      </w:r>
    </w:p>
    <w:p w:rsidR="008D6121" w:rsidRPr="008D6121" w:rsidRDefault="008D6121" w:rsidP="008D612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D6121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0E46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8D61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необоснованное </w:t>
      </w:r>
      <w:r w:rsidRPr="008D6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средств из бюджета города в сумме 17 409,02 тыс.руб. при отсутствии муниципальных правовых актов </w:t>
      </w:r>
      <w:r w:rsidRPr="008D61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определяющих порядок </w:t>
      </w:r>
      <w:r w:rsidRPr="008D6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определения критериев при расчете объема, и </w:t>
      </w:r>
      <w:r w:rsidRPr="008D6121">
        <w:rPr>
          <w:rFonts w:ascii="Times New Roman" w:eastAsia="Calibri" w:hAnsi="Times New Roman" w:cs="Times New Roman"/>
          <w:sz w:val="28"/>
          <w:szCs w:val="28"/>
          <w:lang w:eastAsia="ru-RU"/>
        </w:rPr>
        <w:t>использования данных средств;</w:t>
      </w:r>
    </w:p>
    <w:p w:rsidR="008D6121" w:rsidRPr="008D6121" w:rsidRDefault="008D6121" w:rsidP="008D6121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6121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-</w:t>
      </w:r>
      <w:r w:rsidR="000E46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8D6121">
        <w:rPr>
          <w:rFonts w:ascii="Times New Roman" w:eastAsia="Calibri" w:hAnsi="Times New Roman" w:cs="Times New Roman"/>
          <w:sz w:val="28"/>
          <w:szCs w:val="28"/>
          <w:lang w:eastAsia="ru-RU"/>
        </w:rPr>
        <w:t>установлены неправомерные расходы за счет средств городского бюджета на содержание муниципальных служащих, осуществляющих управленческие функции, при осуществлении переданного государственного полномочия  в сумме 59,9 тыс. рублей.</w:t>
      </w:r>
      <w:r w:rsidRPr="008D612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D6121" w:rsidRPr="008D6121" w:rsidRDefault="008D6121" w:rsidP="008D6121">
      <w:pPr>
        <w:widowControl w:val="0"/>
        <w:autoSpaceDE w:val="0"/>
        <w:autoSpaceDN w:val="0"/>
        <w:adjustRightInd w:val="0"/>
        <w:spacing w:line="240" w:lineRule="auto"/>
        <w:ind w:right="-284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D6121">
        <w:rPr>
          <w:rFonts w:ascii="Times New Roman" w:eastAsia="Calibri" w:hAnsi="Times New Roman" w:cs="Times New Roman"/>
          <w:sz w:val="28"/>
          <w:szCs w:val="28"/>
        </w:rPr>
        <w:t xml:space="preserve">- в рамках исполнения муниципальных контрактов неправомерно </w:t>
      </w:r>
      <w:r w:rsidRPr="008D6121">
        <w:rPr>
          <w:rFonts w:ascii="Times New Roman" w:eastAsia="Calibri" w:hAnsi="Times New Roman" w:cs="Times New Roman"/>
          <w:sz w:val="28"/>
          <w:szCs w:val="28"/>
          <w:lang w:eastAsia="ru-RU"/>
        </w:rPr>
        <w:t>оплачены услуги фактически не выполненные Исполнителем на общую сумму 87,5 тыс. рублей (</w:t>
      </w:r>
      <w:r w:rsidRPr="008D6121">
        <w:rPr>
          <w:rFonts w:ascii="Times New Roman" w:eastAsia="Calibri" w:hAnsi="Times New Roman" w:cs="Times New Roman"/>
          <w:sz w:val="28"/>
          <w:szCs w:val="28"/>
        </w:rPr>
        <w:t>за проведение эвтаназии по выбывшим в результате естественной смерти без проведения эвтаназии (умерщвления) 175 животным).</w:t>
      </w:r>
      <w:r w:rsidRPr="008D61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8D6121" w:rsidRPr="008D6121" w:rsidRDefault="008D6121" w:rsidP="008D61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проведения  контрольного мероприятия осуществлен возврат неправомерно оплаченных услуг в </w:t>
      </w:r>
      <w:r w:rsidRPr="008D6121">
        <w:rPr>
          <w:rFonts w:ascii="Times New Roman" w:eastAsia="Calibri" w:hAnsi="Times New Roman" w:cs="Times New Roman"/>
          <w:sz w:val="28"/>
          <w:szCs w:val="28"/>
        </w:rPr>
        <w:t>87 500 рублей.</w:t>
      </w:r>
      <w:r w:rsidRPr="008D6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D6121" w:rsidRPr="008D6121" w:rsidRDefault="008D6121" w:rsidP="008D6121">
      <w:pPr>
        <w:tabs>
          <w:tab w:val="left" w:pos="284"/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1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Всего выявлено нарушений на сумму  17 556,42 тыс. рублей, в том числе:  </w:t>
      </w:r>
    </w:p>
    <w:p w:rsidR="008D6121" w:rsidRPr="008D6121" w:rsidRDefault="008D6121" w:rsidP="008D6121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12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неправомерные расходы 147,4 тыс. рублей и прочие                                                                                 17 409,42 тыс. рублей.</w:t>
      </w:r>
    </w:p>
    <w:p w:rsidR="008D6121" w:rsidRPr="008D6121" w:rsidRDefault="008D6121" w:rsidP="008D6121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12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 итогам контрольного мероприятия направлены отчет Председателю Думы города и представление Главе города для рассмотрения и устранения выявленных фактов замечаний и нарушений.</w:t>
      </w:r>
      <w:r w:rsidRPr="008D6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D6121" w:rsidRPr="008D6121" w:rsidRDefault="008D6121" w:rsidP="008D6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6121" w:rsidRPr="000E461D" w:rsidRDefault="008D6121" w:rsidP="000E461D">
      <w:pPr>
        <w:pStyle w:val="a8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E461D">
        <w:rPr>
          <w:rFonts w:ascii="Times New Roman" w:eastAsia="Calibri" w:hAnsi="Times New Roman" w:cs="Times New Roman"/>
          <w:sz w:val="28"/>
          <w:szCs w:val="28"/>
        </w:rPr>
        <w:t>Оценка исчисления доходов, полученных в виде дивидендов за 2017 год по находящимся в муниципальной собственности акциям ПАО «Жилищный трест №1» (по отдельным вопросам). Анализ эффективности управления пакетом акций ПАО «Жилищный трест №1», находящимся в муниципальной собственности, за период 2016-2017 годов</w:t>
      </w:r>
      <w:r w:rsidRPr="000E461D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8D6121" w:rsidRPr="008D6121" w:rsidRDefault="008D6121" w:rsidP="008D6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8D6121" w:rsidRPr="008D6121" w:rsidRDefault="008D6121" w:rsidP="008D61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ПАО «Жилищный трест №1» является коммерческой организацией.  </w:t>
      </w:r>
    </w:p>
    <w:p w:rsidR="008D6121" w:rsidRPr="008D6121" w:rsidRDefault="008D6121" w:rsidP="008D6121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12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Учредителем Общества является администрация города в лице департамента муниципальной собственности и земельных ресурсов администрации города Нижневартовска.</w:t>
      </w:r>
    </w:p>
    <w:p w:rsidR="008D6121" w:rsidRPr="008D6121" w:rsidRDefault="008D6121" w:rsidP="008D6121">
      <w:pPr>
        <w:tabs>
          <w:tab w:val="num" w:pos="-567"/>
          <w:tab w:val="left" w:pos="709"/>
        </w:tabs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D612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Акции Общества являются бездокументарными, и находятся (100%) в собственности муниципального образования город Нижневартовск.</w:t>
      </w:r>
    </w:p>
    <w:p w:rsidR="008D6121" w:rsidRPr="008D6121" w:rsidRDefault="008D6121" w:rsidP="008D612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6121">
        <w:rPr>
          <w:rFonts w:ascii="Times New Roman" w:eastAsia="Calibri" w:hAnsi="Times New Roman" w:cs="Times New Roman"/>
          <w:sz w:val="28"/>
          <w:szCs w:val="28"/>
        </w:rPr>
        <w:t>В 2017 году доходы и расходы исполнены значительным превышением утвержденного Плана и по отношению к факту 2016 года.</w:t>
      </w:r>
    </w:p>
    <w:p w:rsidR="008D6121" w:rsidRPr="008D6121" w:rsidRDefault="008D6121" w:rsidP="008D6121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6121">
        <w:rPr>
          <w:rFonts w:ascii="Times New Roman" w:eastAsia="Calibri" w:hAnsi="Times New Roman" w:cs="Times New Roman"/>
          <w:sz w:val="28"/>
          <w:szCs w:val="28"/>
        </w:rPr>
        <w:t xml:space="preserve">        В проверяемых периодах Общество сработало рентабельно, получена чистая прибыль в сумме 4 758,00 тыс. рублей.</w:t>
      </w:r>
    </w:p>
    <w:p w:rsidR="008D6121" w:rsidRPr="008D6121" w:rsidRDefault="008D6121" w:rsidP="008D61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612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В ходе контрольного мероприятия выявлены  следующие замечания и нарушения:</w:t>
      </w:r>
    </w:p>
    <w:p w:rsidR="008D6121" w:rsidRPr="008D6121" w:rsidRDefault="008D6121" w:rsidP="008D6121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6121">
        <w:rPr>
          <w:rFonts w:ascii="Times New Roman" w:eastAsia="Calibri" w:hAnsi="Times New Roman" w:cs="Times New Roman"/>
          <w:sz w:val="28"/>
          <w:szCs w:val="28"/>
        </w:rPr>
        <w:t xml:space="preserve">        - установлены факты неиспользования, либо только частичного использования нежилых помещений, при этом понесены затраты на содержание пустующих помещений (коммунальные услуги, охрана и другие);</w:t>
      </w:r>
    </w:p>
    <w:p w:rsidR="008D6121" w:rsidRPr="008D6121" w:rsidRDefault="008D6121" w:rsidP="008D61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6121">
        <w:rPr>
          <w:rFonts w:ascii="Times New Roman" w:eastAsia="Calibri" w:hAnsi="Times New Roman" w:cs="Times New Roman"/>
          <w:sz w:val="28"/>
          <w:szCs w:val="28"/>
        </w:rPr>
        <w:t xml:space="preserve">       - нарушения при организации и планирования закупок, соблюдения организации закупочных процедур; </w:t>
      </w:r>
    </w:p>
    <w:p w:rsidR="008D6121" w:rsidRPr="008D6121" w:rsidRDefault="008D6121" w:rsidP="008D61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6121">
        <w:rPr>
          <w:rFonts w:ascii="Times New Roman" w:eastAsia="Calibri" w:hAnsi="Times New Roman" w:cs="Times New Roman"/>
          <w:sz w:val="28"/>
          <w:szCs w:val="28"/>
        </w:rPr>
        <w:t xml:space="preserve">       - нарушения в части ведения бухгалтерского учета и формирования финансовых результатов (</w:t>
      </w:r>
      <w:r w:rsidRPr="008D6121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не организован (не утвержден) порядок внутреннего контроля </w:t>
      </w:r>
      <w:r w:rsidRPr="008D6121">
        <w:rPr>
          <w:rFonts w:ascii="Times New Roman" w:eastAsia="Calibri" w:hAnsi="Times New Roman" w:cs="Times New Roman"/>
          <w:sz w:val="28"/>
          <w:szCs w:val="28"/>
        </w:rPr>
        <w:t>совершаемых фактов хозяйственной жизни;  не предусмотрено создание резерва по сомнительным долгам и резерва под снижение стоимости материальных ценностей);</w:t>
      </w:r>
    </w:p>
    <w:p w:rsidR="008D6121" w:rsidRPr="008D6121" w:rsidRDefault="008D6121" w:rsidP="008D6121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6121">
        <w:rPr>
          <w:rFonts w:ascii="Times New Roman" w:eastAsia="Calibri" w:hAnsi="Times New Roman" w:cs="Times New Roman"/>
          <w:sz w:val="28"/>
          <w:szCs w:val="28"/>
        </w:rPr>
        <w:t xml:space="preserve">      - не на должном уровне велась претензионная работа;</w:t>
      </w:r>
    </w:p>
    <w:p w:rsidR="008D6121" w:rsidRPr="008D6121" w:rsidRDefault="008D6121" w:rsidP="008D6121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6121">
        <w:rPr>
          <w:rFonts w:ascii="Times New Roman" w:eastAsia="Calibri" w:hAnsi="Times New Roman" w:cs="Times New Roman"/>
          <w:sz w:val="28"/>
          <w:szCs w:val="28"/>
        </w:rPr>
        <w:t xml:space="preserve">      - в части расходов на оплату труда и выплаты социального характера работникам Общества;</w:t>
      </w:r>
    </w:p>
    <w:p w:rsidR="008D6121" w:rsidRPr="008D6121" w:rsidRDefault="008D6121" w:rsidP="008D6121">
      <w:pPr>
        <w:widowControl w:val="0"/>
        <w:tabs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D612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8D6121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Всего выявлено нарушений в сумме 47 345,04 тыс. рублей, в том числе финансовых нарушений на сумму 27 387,69 тыс. рублей.</w:t>
      </w:r>
    </w:p>
    <w:p w:rsidR="008D6121" w:rsidRPr="008D6121" w:rsidRDefault="008D6121" w:rsidP="008D6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D6121" w:rsidRPr="000E461D" w:rsidRDefault="008D6121" w:rsidP="000E461D">
      <w:pPr>
        <w:pStyle w:val="a8"/>
        <w:numPr>
          <w:ilvl w:val="0"/>
          <w:numId w:val="28"/>
        </w:numPr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461D">
        <w:rPr>
          <w:rFonts w:ascii="Times New Roman" w:eastAsia="Calibri" w:hAnsi="Times New Roman" w:cs="Times New Roman"/>
          <w:sz w:val="28"/>
          <w:szCs w:val="28"/>
        </w:rPr>
        <w:t>Проверка эффективности и целевого использования имущества и средств, полученных из бюджета города в форме субсидий, а также достижений показателей муниципального задания  МАДОУ города Нижневартовска ДС № 29 «Елочка» за 2017 год.</w:t>
      </w:r>
    </w:p>
    <w:p w:rsidR="008D6121" w:rsidRPr="008630A1" w:rsidRDefault="008D6121" w:rsidP="008630A1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8D6121" w:rsidRPr="008D6121" w:rsidRDefault="008D6121" w:rsidP="008D612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8D612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   </w:t>
      </w:r>
      <w:r w:rsidR="008630A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8D612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По результатам контрольного мероприятия установлено нижеследующее:</w:t>
      </w:r>
      <w:r w:rsidRPr="008D612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</w:p>
    <w:p w:rsidR="008D6121" w:rsidRPr="008D6121" w:rsidRDefault="008D6121" w:rsidP="000E461D">
      <w:pPr>
        <w:numPr>
          <w:ilvl w:val="0"/>
          <w:numId w:val="11"/>
        </w:numPr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12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в </w:t>
      </w:r>
      <w:r w:rsidRPr="008D6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Уставе Учреждения выявлены многочисленные замечания и противоречия в части содержащихся в нем положений;</w:t>
      </w:r>
    </w:p>
    <w:p w:rsidR="008D6121" w:rsidRPr="008D6121" w:rsidRDefault="008D6121" w:rsidP="000E461D">
      <w:pPr>
        <w:numPr>
          <w:ilvl w:val="0"/>
          <w:numId w:val="11"/>
        </w:numPr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121">
        <w:rPr>
          <w:rFonts w:ascii="Times New Roman" w:hAnsi="Times New Roman" w:cs="Times New Roman"/>
          <w:sz w:val="28"/>
          <w:szCs w:val="28"/>
        </w:rPr>
        <w:t>установлены нарушения при осуществлении закупок и исполнении контрактов;</w:t>
      </w:r>
    </w:p>
    <w:p w:rsidR="008D6121" w:rsidRPr="008D6121" w:rsidRDefault="008D6121" w:rsidP="000E461D">
      <w:pPr>
        <w:numPr>
          <w:ilvl w:val="0"/>
          <w:numId w:val="11"/>
        </w:numPr>
        <w:tabs>
          <w:tab w:val="left" w:pos="851"/>
        </w:tabs>
        <w:spacing w:before="120" w:after="0" w:line="240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612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установлено замечание в части </w:t>
      </w:r>
      <w:r w:rsidRPr="008D6121">
        <w:rPr>
          <w:rFonts w:ascii="Times New Roman" w:eastAsia="Calibri" w:hAnsi="Times New Roman" w:cs="Times New Roman"/>
          <w:sz w:val="28"/>
          <w:szCs w:val="28"/>
        </w:rPr>
        <w:t>оприходования строительных и хозяйственных материалов;</w:t>
      </w:r>
    </w:p>
    <w:p w:rsidR="008D6121" w:rsidRPr="008D6121" w:rsidRDefault="008D6121" w:rsidP="000E461D">
      <w:pPr>
        <w:numPr>
          <w:ilvl w:val="0"/>
          <w:numId w:val="11"/>
        </w:numPr>
        <w:tabs>
          <w:tab w:val="left" w:pos="851"/>
        </w:tabs>
        <w:spacing w:before="120" w:after="0" w:line="240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6121">
        <w:rPr>
          <w:rFonts w:ascii="Times New Roman" w:eastAsia="Calibri" w:hAnsi="Times New Roman" w:cs="Times New Roman"/>
          <w:sz w:val="28"/>
          <w:szCs w:val="28"/>
        </w:rPr>
        <w:t>на компенсацию расходов на оплату стоимости проезда и провоза багажа к месту использования отпуска и обратно выявлены:</w:t>
      </w:r>
    </w:p>
    <w:p w:rsidR="008D6121" w:rsidRPr="008D6121" w:rsidRDefault="008D6121" w:rsidP="000E461D">
      <w:pPr>
        <w:numPr>
          <w:ilvl w:val="0"/>
          <w:numId w:val="12"/>
        </w:numPr>
        <w:tabs>
          <w:tab w:val="left" w:pos="851"/>
          <w:tab w:val="left" w:pos="1701"/>
        </w:tabs>
        <w:spacing w:before="120" w:after="0" w:line="240" w:lineRule="auto"/>
        <w:ind w:left="851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61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нарушения сроков предоставления </w:t>
      </w:r>
      <w:r w:rsidRPr="008D6121">
        <w:rPr>
          <w:rFonts w:ascii="Times New Roman" w:eastAsia="Calibri" w:hAnsi="Times New Roman" w:cs="Times New Roman"/>
          <w:sz w:val="28"/>
          <w:szCs w:val="28"/>
        </w:rPr>
        <w:t>авансовых отчетов работниками</w:t>
      </w:r>
      <w:r w:rsidRPr="008D61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а также несоблюдения сроков </w:t>
      </w:r>
      <w:r w:rsidRPr="008D6121">
        <w:rPr>
          <w:rFonts w:ascii="Times New Roman" w:eastAsia="Calibri" w:hAnsi="Times New Roman" w:cs="Times New Roman"/>
          <w:sz w:val="28"/>
          <w:szCs w:val="28"/>
        </w:rPr>
        <w:t>возврата остатка неизрасходованных средств;</w:t>
      </w:r>
    </w:p>
    <w:p w:rsidR="008D6121" w:rsidRPr="008D6121" w:rsidRDefault="008D6121" w:rsidP="000E461D">
      <w:pPr>
        <w:numPr>
          <w:ilvl w:val="0"/>
          <w:numId w:val="12"/>
        </w:numPr>
        <w:tabs>
          <w:tab w:val="left" w:pos="851"/>
          <w:tab w:val="left" w:pos="1701"/>
        </w:tabs>
        <w:spacing w:before="120" w:after="0" w:line="240" w:lineRule="auto"/>
        <w:ind w:left="851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6121">
        <w:rPr>
          <w:rFonts w:ascii="Times New Roman" w:eastAsia="Calibri" w:hAnsi="Times New Roman" w:cs="Times New Roman"/>
          <w:sz w:val="28"/>
          <w:szCs w:val="28"/>
        </w:rPr>
        <w:t>необоснованная оплата компенсации без предоставления справки транспортной компании, нарушение сроков выплаты предварительной компенсации расходов работнику;</w:t>
      </w:r>
    </w:p>
    <w:p w:rsidR="008D6121" w:rsidRPr="008D6121" w:rsidRDefault="008D6121" w:rsidP="000E461D">
      <w:pPr>
        <w:numPr>
          <w:ilvl w:val="0"/>
          <w:numId w:val="11"/>
        </w:numPr>
        <w:tabs>
          <w:tab w:val="left" w:pos="851"/>
        </w:tabs>
        <w:spacing w:before="120" w:after="0" w:line="240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6121">
        <w:rPr>
          <w:rFonts w:ascii="Times New Roman" w:eastAsia="Calibri" w:hAnsi="Times New Roman" w:cs="Times New Roman"/>
          <w:sz w:val="28"/>
          <w:szCs w:val="28"/>
        </w:rPr>
        <w:t>нарушение по оплате труда и выплатам стимулирующего характера.</w:t>
      </w:r>
    </w:p>
    <w:p w:rsidR="008D6121" w:rsidRPr="008D6121" w:rsidRDefault="008D6121" w:rsidP="008D612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1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контрольного мероприятия направлены отчет Председателю Думы города и  Главе города для рассмотрения и устранения выявленных фактов замечаний и нарушений.</w:t>
      </w:r>
    </w:p>
    <w:p w:rsidR="008D6121" w:rsidRPr="008D6121" w:rsidRDefault="008D6121" w:rsidP="008D6121">
      <w:pPr>
        <w:spacing w:after="0" w:line="240" w:lineRule="auto"/>
        <w:ind w:left="927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D6121" w:rsidRPr="000E461D" w:rsidRDefault="008D6121" w:rsidP="000E461D">
      <w:pPr>
        <w:pStyle w:val="a8"/>
        <w:numPr>
          <w:ilvl w:val="0"/>
          <w:numId w:val="28"/>
        </w:numPr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61D">
        <w:rPr>
          <w:rFonts w:ascii="Times New Roman" w:eastAsia="Calibri" w:hAnsi="Times New Roman" w:cs="Times New Roman"/>
          <w:sz w:val="28"/>
          <w:szCs w:val="28"/>
        </w:rPr>
        <w:lastRenderedPageBreak/>
        <w:t>Оценка договоров (соглашений) о предоставлении грантов, заключенных в 2016-2017 годах с субъектами малого и среднего предпринимательства, на правомерность и соответствие их бюджетному законодательству и принимаемым в соответствие с н</w:t>
      </w:r>
      <w:r w:rsidR="008630A1" w:rsidRPr="000E461D">
        <w:rPr>
          <w:rFonts w:ascii="Times New Roman" w:eastAsia="Calibri" w:hAnsi="Times New Roman" w:cs="Times New Roman"/>
          <w:sz w:val="28"/>
          <w:szCs w:val="28"/>
        </w:rPr>
        <w:t>им муниципальным правовым актам.</w:t>
      </w:r>
    </w:p>
    <w:p w:rsidR="008D6121" w:rsidRPr="008D6121" w:rsidRDefault="008D6121" w:rsidP="008D612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D6121" w:rsidRPr="008D6121" w:rsidRDefault="008D6121" w:rsidP="008D612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8D6121">
        <w:rPr>
          <w:rFonts w:ascii="Times New Roman" w:eastAsia="Calibri" w:hAnsi="Times New Roman" w:cs="Times New Roman"/>
          <w:sz w:val="28"/>
          <w:szCs w:val="24"/>
          <w:lang w:eastAsia="ru-RU"/>
        </w:rPr>
        <w:t>В результате проведенной проверки установлены следующие замечания и нарушения:</w:t>
      </w:r>
    </w:p>
    <w:p w:rsidR="008D6121" w:rsidRPr="008D6121" w:rsidRDefault="008D6121" w:rsidP="000E461D">
      <w:pPr>
        <w:numPr>
          <w:ilvl w:val="0"/>
          <w:numId w:val="1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8D6121">
        <w:rPr>
          <w:rFonts w:ascii="Times New Roman" w:eastAsia="Calibri" w:hAnsi="Times New Roman" w:cs="Times New Roman"/>
          <w:sz w:val="28"/>
          <w:szCs w:val="28"/>
          <w:lang w:eastAsia="ru-RU"/>
        </w:rPr>
        <w:t>в договоры включены обязательства по его эффективному использованию,  при этом  отсутствуют критерии оценки данного обязательства;</w:t>
      </w:r>
    </w:p>
    <w:p w:rsidR="008D6121" w:rsidRPr="008D6121" w:rsidRDefault="008D6121" w:rsidP="000E461D">
      <w:pPr>
        <w:widowControl w:val="0"/>
        <w:numPr>
          <w:ilvl w:val="0"/>
          <w:numId w:val="13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D6121">
        <w:rPr>
          <w:rFonts w:ascii="Times New Roman" w:eastAsia="Calibri" w:hAnsi="Times New Roman" w:cs="Times New Roman"/>
          <w:sz w:val="28"/>
          <w:szCs w:val="28"/>
          <w:lang w:eastAsia="ru-RU"/>
        </w:rPr>
        <w:t>в договорах не предусмотрено наступление правовых последствий в случае нарушения целей и порядка  условий предоставления гранта Получателем гранта;</w:t>
      </w:r>
    </w:p>
    <w:p w:rsidR="008D6121" w:rsidRPr="008D6121" w:rsidRDefault="008D6121" w:rsidP="000E461D">
      <w:pPr>
        <w:widowControl w:val="0"/>
        <w:numPr>
          <w:ilvl w:val="0"/>
          <w:numId w:val="13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D6121">
        <w:rPr>
          <w:rFonts w:ascii="Times New Roman" w:eastAsia="Calibri" w:hAnsi="Times New Roman" w:cs="Times New Roman"/>
          <w:sz w:val="28"/>
          <w:szCs w:val="28"/>
          <w:lang w:eastAsia="ru-RU"/>
        </w:rPr>
        <w:t>в договоры не включена ответственность Получателя по возврату гранта, возникающая при возврате его в судебном порядке;</w:t>
      </w:r>
    </w:p>
    <w:p w:rsidR="008D6121" w:rsidRPr="008D6121" w:rsidRDefault="008D6121" w:rsidP="000E461D">
      <w:pPr>
        <w:widowControl w:val="0"/>
        <w:numPr>
          <w:ilvl w:val="0"/>
          <w:numId w:val="13"/>
        </w:numPr>
        <w:tabs>
          <w:tab w:val="left" w:pos="567"/>
          <w:tab w:val="left" w:pos="851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D61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порядком предоставления гранта не установлено ограничений, в пределах какого направления расходов должно быть осуществлено софинансирование  и т.д.</w:t>
      </w:r>
    </w:p>
    <w:p w:rsidR="008D6121" w:rsidRPr="008D6121" w:rsidRDefault="008D6121" w:rsidP="008D61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D61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контрольного мероприятия направлены отчет Председателю Думы города и  Главе города для рассмотрения и устранения выявленных фактов замечаний и нарушений</w:t>
      </w:r>
    </w:p>
    <w:p w:rsidR="008D6121" w:rsidRPr="008D6121" w:rsidRDefault="008D6121" w:rsidP="008D61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D6121" w:rsidRPr="000E461D" w:rsidRDefault="008D6121" w:rsidP="000E461D">
      <w:pPr>
        <w:pStyle w:val="a8"/>
        <w:numPr>
          <w:ilvl w:val="0"/>
          <w:numId w:val="28"/>
        </w:numPr>
        <w:tabs>
          <w:tab w:val="left" w:pos="993"/>
        </w:tabs>
        <w:suppressAutoHyphens/>
        <w:spacing w:after="24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461D">
        <w:rPr>
          <w:rFonts w:ascii="Times New Roman" w:eastAsia="Calibri" w:hAnsi="Times New Roman" w:cs="Times New Roman"/>
          <w:sz w:val="28"/>
          <w:szCs w:val="28"/>
        </w:rPr>
        <w:t>Проверка целевого использования грантов, предоставленных субъектам малого и среднего предпринимательства в форме субсидий в городе Нижневартовске в 2016-2017 годах.</w:t>
      </w:r>
    </w:p>
    <w:p w:rsidR="008D6121" w:rsidRPr="008D6121" w:rsidRDefault="008D6121" w:rsidP="008D6121">
      <w:pPr>
        <w:tabs>
          <w:tab w:val="left" w:pos="709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6121">
        <w:rPr>
          <w:rFonts w:ascii="Times New Roman" w:eastAsia="Calibri" w:hAnsi="Times New Roman" w:cs="Times New Roman"/>
          <w:sz w:val="28"/>
          <w:szCs w:val="28"/>
        </w:rPr>
        <w:t>В целях создания благоприятных условий для устойчивого развития малого и среднего предпринимательства как одного из факторов обеспечения экономической и социальной стабильности в городе Нижневартовске реализуется муниципальная программа «Развитие малого и среднего предпринимательства на территории города Нижневартовска на 2016-2020 годы», утвержденная постановлением администрации города от 03.11.2015 №1953 (далее – Программа № 1953).</w:t>
      </w:r>
    </w:p>
    <w:p w:rsidR="008D6121" w:rsidRPr="008D6121" w:rsidRDefault="008D6121" w:rsidP="008D612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6121">
        <w:rPr>
          <w:rFonts w:ascii="Times New Roman" w:eastAsia="Calibri" w:hAnsi="Times New Roman" w:cs="Times New Roman"/>
          <w:sz w:val="28"/>
          <w:szCs w:val="28"/>
        </w:rPr>
        <w:t xml:space="preserve">В проверяемом периоде в рамках Программы № 1953 субъектам малого и среднего предпринимательства города (далее также – Субъекты) оказана грантовая поддержка в общей сумме 6 916,85 тыс. рублей, в том числе в 2016 году – 3 809,00 тыс. рублей, в 2017 году – 3 107,85 тыс. рублей. </w:t>
      </w:r>
    </w:p>
    <w:p w:rsidR="008D6121" w:rsidRPr="008D6121" w:rsidRDefault="008D6121" w:rsidP="008D61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6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контрольного мероприятия был осуществлен анализ правовых актов, регламентирующих правоотношения в части содействия развития малого и среднего предпринимательства путем предоставления грантов в форме субсидии, который выявил </w:t>
      </w:r>
      <w:r w:rsidRPr="008D6121">
        <w:rPr>
          <w:rFonts w:ascii="Times New Roman" w:eastAsia="Calibri" w:hAnsi="Times New Roman" w:cs="Times New Roman"/>
          <w:sz w:val="28"/>
          <w:szCs w:val="28"/>
        </w:rPr>
        <w:t>нарушений и замечаний, выразившийся в отсутствии должного нормативного регулирования.</w:t>
      </w:r>
    </w:p>
    <w:p w:rsidR="008D6121" w:rsidRPr="008D6121" w:rsidRDefault="008D6121" w:rsidP="008D6121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6121">
        <w:rPr>
          <w:rFonts w:ascii="Times New Roman" w:eastAsia="Calibri" w:hAnsi="Times New Roman" w:cs="Times New Roman"/>
          <w:sz w:val="28"/>
          <w:szCs w:val="28"/>
        </w:rPr>
        <w:lastRenderedPageBreak/>
        <w:t>Кроме того, Программой № 1953, муниципальными правовыми актами, регулирующими предоставление грантов, не определено, что следует принимать за основание и цель оказания поддержки в целях реализации мероприятий программы. При отсутствии четкого нормативного закрепления категорий (оснований, формы, вида, сроков и целей оказания поддержки), по которым необходимо принимать решение об оказании либо отказе от оказания соответствующей поддержки потенциальным получателям с точки зрения аналогичности, не представляется возможным оценить выполнение требований, установленных Программы № 1953, равно как и применение  оснований для отказа в оказании поддержки является заведомо невыполнимым.</w:t>
      </w:r>
    </w:p>
    <w:p w:rsidR="008D6121" w:rsidRPr="008D6121" w:rsidRDefault="008D6121" w:rsidP="008D6121">
      <w:pPr>
        <w:tabs>
          <w:tab w:val="left" w:pos="567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8D6121">
        <w:rPr>
          <w:rFonts w:ascii="Times New Roman" w:eastAsia="Calibri" w:hAnsi="Times New Roman" w:cs="Times New Roman"/>
          <w:sz w:val="28"/>
          <w:szCs w:val="28"/>
        </w:rPr>
        <w:tab/>
        <w:t>Установлены также многочисленные замечания к муниципальным правовым актам, регулирующим порядок и условия предоставления грантов в форме субсидии, выразившиеся в несоответствии положениям Программы №953, наличии внутренних противоречий, неурегулированных норм.</w:t>
      </w:r>
    </w:p>
    <w:p w:rsidR="008D6121" w:rsidRPr="008D6121" w:rsidRDefault="008D6121" w:rsidP="008D6121">
      <w:pPr>
        <w:tabs>
          <w:tab w:val="left" w:pos="851"/>
        </w:tabs>
        <w:suppressAutoHyphens/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i/>
          <w:color w:val="FF0000"/>
          <w:sz w:val="28"/>
          <w:szCs w:val="28"/>
        </w:rPr>
      </w:pPr>
      <w:r w:rsidRPr="008D61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результате оценки выполнения Управлением задач установлены факты недолжного обеспечения реализации принципов Закона № 209-ФЗ открытости и достоверности предоставления информации о проведении конкурсов на получение грантов и предоставлении субсидии, выразившиеся в следующем: </w:t>
      </w:r>
    </w:p>
    <w:p w:rsidR="008D6121" w:rsidRPr="008D6121" w:rsidRDefault="008D6121" w:rsidP="000E461D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8D6121">
        <w:rPr>
          <w:rFonts w:ascii="Times New Roman" w:eastAsia="Calibri" w:hAnsi="Times New Roman" w:cs="Times New Roman"/>
          <w:sz w:val="28"/>
        </w:rPr>
        <w:t>- неоднократно осуществлялось размещение информации о конкурсах без соблюдения установленных условий и сроков размещения информации;</w:t>
      </w:r>
    </w:p>
    <w:p w:rsidR="008D6121" w:rsidRPr="008D6121" w:rsidRDefault="008D6121" w:rsidP="000E461D">
      <w:pPr>
        <w:suppressAutoHyphens/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6121">
        <w:rPr>
          <w:rFonts w:ascii="Times New Roman" w:eastAsia="Calibri" w:hAnsi="Times New Roman" w:cs="Times New Roman"/>
          <w:sz w:val="28"/>
        </w:rPr>
        <w:t xml:space="preserve">-  не была обеспечена открытость информации об изменениях, так как сведения об изменении срока проведения второго этапа конкурсов не опубликовывались, что могло повлечь ограничения в числе потенциальных участников конкурса в связи с непрозрачностью механизма реализации заявителями своего права на полноценное участие в отборе; </w:t>
      </w:r>
    </w:p>
    <w:p w:rsidR="008D6121" w:rsidRPr="008D6121" w:rsidRDefault="008D6121" w:rsidP="000E461D">
      <w:pPr>
        <w:tabs>
          <w:tab w:val="left" w:pos="0"/>
          <w:tab w:val="left" w:pos="567"/>
          <w:tab w:val="left" w:pos="993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6121">
        <w:rPr>
          <w:rFonts w:ascii="Times New Roman" w:eastAsia="Calibri" w:hAnsi="Times New Roman" w:cs="Times New Roman"/>
          <w:sz w:val="28"/>
          <w:szCs w:val="28"/>
        </w:rPr>
        <w:t xml:space="preserve"> -выявлены факты не рассмотрения конкурсной комиссией отдельных бизнес-проектов на втором этапе конкурса, включающем их публичное представление, по причине неявки Субъектов. </w:t>
      </w:r>
    </w:p>
    <w:p w:rsidR="008D6121" w:rsidRPr="008D6121" w:rsidRDefault="008D6121" w:rsidP="008D6121">
      <w:pPr>
        <w:tabs>
          <w:tab w:val="left" w:pos="851"/>
        </w:tabs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6121">
        <w:rPr>
          <w:rFonts w:ascii="Times New Roman" w:eastAsia="Calibri" w:hAnsi="Times New Roman" w:cs="Times New Roman"/>
          <w:sz w:val="28"/>
          <w:szCs w:val="28"/>
        </w:rPr>
        <w:tab/>
        <w:t>Установлены нарушения условий предоставления гранта:</w:t>
      </w:r>
    </w:p>
    <w:p w:rsidR="008D6121" w:rsidRPr="008D6121" w:rsidRDefault="008D6121" w:rsidP="000E461D">
      <w:pPr>
        <w:tabs>
          <w:tab w:val="left" w:pos="851"/>
        </w:tabs>
        <w:suppressAutoHyphens/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6121">
        <w:rPr>
          <w:rFonts w:ascii="Times New Roman" w:eastAsia="Calibri" w:hAnsi="Times New Roman" w:cs="Times New Roman"/>
          <w:sz w:val="28"/>
          <w:szCs w:val="28"/>
        </w:rPr>
        <w:t>- нарушение условий предоставления гранта при заключении договора на приобретение оборудования (оборудование для сенсорной интеграции, оргтехника, мебель, спортивное оборудование). Однако, часть средств была использована на рекламу, что не было предусмотрено договором;</w:t>
      </w:r>
    </w:p>
    <w:p w:rsidR="008D6121" w:rsidRPr="008D6121" w:rsidRDefault="008D6121" w:rsidP="000E461D">
      <w:pPr>
        <w:tabs>
          <w:tab w:val="left" w:pos="851"/>
        </w:tabs>
        <w:suppressAutoHyphens/>
        <w:autoSpaceDE w:val="0"/>
        <w:autoSpaceDN w:val="0"/>
        <w:adjustRightInd w:val="0"/>
        <w:spacing w:before="120"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6121">
        <w:rPr>
          <w:rFonts w:ascii="Times New Roman" w:eastAsia="Calibri" w:hAnsi="Times New Roman" w:cs="Times New Roman"/>
          <w:sz w:val="28"/>
          <w:szCs w:val="28"/>
        </w:rPr>
        <w:t>-</w:t>
      </w:r>
      <w:r w:rsidR="000E461D">
        <w:rPr>
          <w:rFonts w:ascii="Times New Roman" w:eastAsia="Calibri" w:hAnsi="Times New Roman" w:cs="Times New Roman"/>
          <w:sz w:val="28"/>
          <w:szCs w:val="28"/>
        </w:rPr>
        <w:tab/>
      </w:r>
      <w:r w:rsidRPr="008D6121">
        <w:rPr>
          <w:rFonts w:ascii="Times New Roman" w:eastAsia="Calibri" w:hAnsi="Times New Roman" w:cs="Times New Roman"/>
          <w:sz w:val="28"/>
          <w:szCs w:val="28"/>
        </w:rPr>
        <w:t xml:space="preserve">установлено нарушение условий предоставления гранта при заключении договора на приобретение оборудования уничтожения документов, а также арендные платежи за нежилое помещение. </w:t>
      </w:r>
    </w:p>
    <w:p w:rsidR="008D6121" w:rsidRPr="008D6121" w:rsidRDefault="008D6121" w:rsidP="008D6121">
      <w:pPr>
        <w:suppressAutoHyphens/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6121">
        <w:rPr>
          <w:rFonts w:ascii="Times New Roman" w:eastAsia="Calibri" w:hAnsi="Times New Roman" w:cs="Times New Roman"/>
          <w:sz w:val="28"/>
          <w:szCs w:val="28"/>
        </w:rPr>
        <w:t>Средства гранта в форме субсидий  предоставлены с нарушением условий предоставления гранта, а именно несоблюдения предельного размера целевых расходов в части арендных платежей 36,7% вместо 20%.</w:t>
      </w:r>
    </w:p>
    <w:p w:rsidR="008D6121" w:rsidRPr="008D6121" w:rsidRDefault="008D6121" w:rsidP="008D6121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6121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При  рассмотрении бизнес-проектов  необоснованно допускалось как занижение оценок (баллов), так и необоснованное завышение оценок и как следствие победителями становились другие предприниматели.</w:t>
      </w:r>
    </w:p>
    <w:p w:rsidR="008D6121" w:rsidRPr="008D6121" w:rsidRDefault="008D6121" w:rsidP="008D6121">
      <w:p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6121">
        <w:rPr>
          <w:rFonts w:ascii="Times New Roman" w:eastAsia="Calibri" w:hAnsi="Times New Roman" w:cs="Times New Roman"/>
          <w:sz w:val="28"/>
          <w:szCs w:val="28"/>
        </w:rPr>
        <w:lastRenderedPageBreak/>
        <w:t>Тем самым  установлен факт неправомерного предоставления в 2016 году гранта в общей сумме 754 500,00 рублей.</w:t>
      </w:r>
    </w:p>
    <w:p w:rsidR="008D6121" w:rsidRPr="008D6121" w:rsidRDefault="008D6121" w:rsidP="008D6121">
      <w:pPr>
        <w:suppressAutoHyphens/>
        <w:spacing w:before="120"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i/>
          <w:color w:val="FF0000"/>
          <w:sz w:val="28"/>
          <w:szCs w:val="28"/>
        </w:rPr>
      </w:pPr>
      <w:r w:rsidRPr="008D6121">
        <w:rPr>
          <w:rFonts w:ascii="Times New Roman" w:eastAsia="Calibri" w:hAnsi="Times New Roman" w:cs="Times New Roman"/>
          <w:sz w:val="28"/>
          <w:szCs w:val="28"/>
        </w:rPr>
        <w:t>Установлены факты неоднократного предоставления аналогичной поддержки одному и тому же Субъекту и в</w:t>
      </w:r>
      <w:r w:rsidRPr="008D6121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8D6121">
        <w:rPr>
          <w:rFonts w:ascii="Times New Roman" w:eastAsia="Calibri" w:hAnsi="Times New Roman" w:cs="Times New Roman"/>
          <w:sz w:val="28"/>
          <w:szCs w:val="28"/>
        </w:rPr>
        <w:t>сроки оказания которой не истекли, тем самым позволив неправомерному предоставлению средств бюджета города в сумме 1 000 000 рублей в виде гранта лицу, не отвечающему требованиям.</w:t>
      </w:r>
    </w:p>
    <w:p w:rsidR="008D6121" w:rsidRPr="008D6121" w:rsidRDefault="008D6121" w:rsidP="000E461D">
      <w:pPr>
        <w:spacing w:after="0"/>
        <w:ind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D6121">
        <w:rPr>
          <w:rFonts w:ascii="Times New Roman" w:eastAsia="Calibri" w:hAnsi="Times New Roman" w:cs="Times New Roman"/>
          <w:sz w:val="28"/>
          <w:szCs w:val="28"/>
        </w:rPr>
        <w:t>Всего выявлено нарушений                    3 408, 42 тыс. рублей, в т.ч.:</w:t>
      </w:r>
    </w:p>
    <w:p w:rsidR="008D6121" w:rsidRPr="000E461D" w:rsidRDefault="008D6121" w:rsidP="000E461D">
      <w:pPr>
        <w:pStyle w:val="a8"/>
        <w:numPr>
          <w:ilvl w:val="0"/>
          <w:numId w:val="32"/>
        </w:numPr>
        <w:tabs>
          <w:tab w:val="left" w:pos="851"/>
        </w:tabs>
        <w:ind w:left="0" w:firstLine="567"/>
        <w:rPr>
          <w:rFonts w:ascii="Times New Roman" w:eastAsia="Calibri" w:hAnsi="Times New Roman" w:cs="Times New Roman"/>
          <w:sz w:val="28"/>
          <w:szCs w:val="28"/>
        </w:rPr>
      </w:pPr>
      <w:r w:rsidRPr="000E461D">
        <w:rPr>
          <w:rFonts w:ascii="Times New Roman" w:eastAsia="Calibri" w:hAnsi="Times New Roman" w:cs="Times New Roman"/>
          <w:sz w:val="28"/>
          <w:szCs w:val="28"/>
        </w:rPr>
        <w:t>неправомерно представлены гранты              2 354,50 тыс. рублей,</w:t>
      </w:r>
    </w:p>
    <w:p w:rsidR="008D6121" w:rsidRPr="000E461D" w:rsidRDefault="008D6121" w:rsidP="000E461D">
      <w:pPr>
        <w:pStyle w:val="a8"/>
        <w:numPr>
          <w:ilvl w:val="0"/>
          <w:numId w:val="32"/>
        </w:numPr>
        <w:tabs>
          <w:tab w:val="left" w:pos="851"/>
        </w:tabs>
        <w:ind w:left="0" w:firstLine="567"/>
        <w:rPr>
          <w:rFonts w:ascii="Times New Roman" w:eastAsia="Calibri" w:hAnsi="Times New Roman" w:cs="Times New Roman"/>
          <w:sz w:val="28"/>
          <w:szCs w:val="28"/>
        </w:rPr>
      </w:pPr>
      <w:r w:rsidRPr="000E461D">
        <w:rPr>
          <w:rFonts w:ascii="Times New Roman" w:eastAsia="Calibri" w:hAnsi="Times New Roman" w:cs="Times New Roman"/>
          <w:sz w:val="28"/>
          <w:szCs w:val="28"/>
        </w:rPr>
        <w:t>нарушены условия представления грантов            1 053,92 тыс. рублей.</w:t>
      </w:r>
    </w:p>
    <w:p w:rsidR="008D6121" w:rsidRPr="008D6121" w:rsidRDefault="008D6121" w:rsidP="008D612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1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контрольного мероприятия направлены отчет Председателю Думы города и  Главе города для рассмотрения и устранения выявленных фактов замечаний и нарушений.</w:t>
      </w:r>
    </w:p>
    <w:p w:rsidR="00344550" w:rsidRDefault="00344550" w:rsidP="000E461D">
      <w:pPr>
        <w:tabs>
          <w:tab w:val="left" w:pos="993"/>
        </w:tabs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D6121" w:rsidRPr="000E461D" w:rsidRDefault="008D6121" w:rsidP="000E461D">
      <w:pPr>
        <w:pStyle w:val="a8"/>
        <w:numPr>
          <w:ilvl w:val="0"/>
          <w:numId w:val="28"/>
        </w:numPr>
        <w:tabs>
          <w:tab w:val="left" w:pos="993"/>
        </w:tabs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461D">
        <w:rPr>
          <w:rFonts w:ascii="Times New Roman" w:eastAsia="Calibri" w:hAnsi="Times New Roman" w:cs="Times New Roman"/>
          <w:sz w:val="28"/>
          <w:szCs w:val="28"/>
        </w:rPr>
        <w:t>Проверка использования средств бюджета города, направленных на выполнение строительно-монтажных работ на объекте «Установка противопожарных емкостей на территории СОТ «Авиатор-3»</w:t>
      </w:r>
    </w:p>
    <w:p w:rsidR="008D6121" w:rsidRPr="008630A1" w:rsidRDefault="008D6121" w:rsidP="008630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121" w:rsidRPr="008D6121" w:rsidRDefault="008D6121" w:rsidP="008D61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1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Проверкой установлены следующие нарушения:</w:t>
      </w:r>
    </w:p>
    <w:p w:rsidR="008D6121" w:rsidRPr="008D6121" w:rsidRDefault="008D6121" w:rsidP="008D61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6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D6121">
        <w:rPr>
          <w:rFonts w:ascii="Times New Roman" w:eastAsia="Calibri" w:hAnsi="Times New Roman" w:cs="Times New Roman"/>
          <w:sz w:val="28"/>
          <w:szCs w:val="28"/>
        </w:rPr>
        <w:t>внесение объекта «Установка противопожарных емкостей на территории СОТ «Авиатор-3» в муниципальную программу и выделение финансовых средств на его реализацию осуществлено при отсутствии положительного заключения о проверке инвестиционных проектов на предмет эффективности использования средств бюджета города, направляемых на капитальные вложения;</w:t>
      </w:r>
    </w:p>
    <w:p w:rsidR="008D6121" w:rsidRPr="008D6121" w:rsidRDefault="008D6121" w:rsidP="008D6121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6121">
        <w:rPr>
          <w:rFonts w:ascii="Times New Roman" w:eastAsia="Calibri" w:hAnsi="Times New Roman" w:cs="Times New Roman"/>
          <w:sz w:val="28"/>
          <w:szCs w:val="28"/>
        </w:rPr>
        <w:t>- отсутствует  обоснование исключительного выбора данной территории для установки противопожарных емкостей;</w:t>
      </w:r>
    </w:p>
    <w:p w:rsidR="008D6121" w:rsidRPr="008D6121" w:rsidRDefault="008D6121" w:rsidP="008D61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6121">
        <w:rPr>
          <w:rFonts w:ascii="Times New Roman" w:eastAsia="Calibri" w:hAnsi="Times New Roman" w:cs="Times New Roman"/>
          <w:sz w:val="28"/>
          <w:szCs w:val="28"/>
        </w:rPr>
        <w:t xml:space="preserve">- не выполнены требования по разработке типового решения по источникам противопожарного водоснабжения (водозаборные площадки, скважины, водозаборные емкости) для обеспечения пожаротушения зданий на территориях садово-огороднических объединений, расположенных в границах города Нижневартовска; </w:t>
      </w:r>
    </w:p>
    <w:p w:rsidR="008D6121" w:rsidRPr="008D6121" w:rsidRDefault="008D6121" w:rsidP="008D6121">
      <w:pPr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6121">
        <w:rPr>
          <w:rFonts w:ascii="Times New Roman" w:eastAsia="Calibri" w:hAnsi="Times New Roman" w:cs="Times New Roman"/>
          <w:sz w:val="28"/>
          <w:szCs w:val="28"/>
        </w:rPr>
        <w:t>- неприменение мер ответственности за качество проектной документации и ее несоответствие требованиям технических регламентов к подрядчику;</w:t>
      </w:r>
    </w:p>
    <w:p w:rsidR="008D6121" w:rsidRPr="008D6121" w:rsidRDefault="008D6121" w:rsidP="008D6121">
      <w:pPr>
        <w:tabs>
          <w:tab w:val="left" w:pos="567"/>
          <w:tab w:val="left" w:pos="851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8D6121">
        <w:rPr>
          <w:rFonts w:ascii="Times New Roman" w:eastAsia="Calibri" w:hAnsi="Times New Roman" w:cs="Times New Roman"/>
          <w:sz w:val="28"/>
          <w:szCs w:val="28"/>
        </w:rPr>
        <w:tab/>
        <w:t xml:space="preserve">- проведение процедуры закупки с </w:t>
      </w:r>
      <w:r w:rsidRPr="008D6121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включением в аукционную документацию проектной (технической) документации без внесения изменений (дополнений), учитывающих выявленные ранее замечания о невозможности </w:t>
      </w:r>
      <w:r w:rsidRPr="008D6121">
        <w:rPr>
          <w:rFonts w:ascii="Times New Roman" w:eastAsia="Calibri" w:hAnsi="Times New Roman" w:cs="Times New Roman"/>
          <w:sz w:val="28"/>
          <w:szCs w:val="28"/>
        </w:rPr>
        <w:t xml:space="preserve">выполнения работ на строительной площадке по причине заболоченности местности и нахождении ее в подтопленном состоянии и </w:t>
      </w:r>
      <w:r w:rsidRPr="008D6121">
        <w:rPr>
          <w:rFonts w:ascii="Times New Roman" w:eastAsia="Calibri" w:hAnsi="Times New Roman" w:cs="Times New Roman"/>
          <w:spacing w:val="-6"/>
          <w:sz w:val="28"/>
          <w:szCs w:val="28"/>
        </w:rPr>
        <w:t>приведшим к невозможности своевременного и надлежащего выполнения необходимых работ в предыдущем периоде.</w:t>
      </w:r>
    </w:p>
    <w:p w:rsidR="008D6121" w:rsidRPr="008D6121" w:rsidRDefault="008D6121" w:rsidP="008D6121">
      <w:pPr>
        <w:tabs>
          <w:tab w:val="left" w:pos="567"/>
          <w:tab w:val="left" w:pos="851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6121">
        <w:rPr>
          <w:rFonts w:ascii="Times New Roman" w:eastAsia="Calibri" w:hAnsi="Times New Roman" w:cs="Times New Roman"/>
          <w:spacing w:val="-6"/>
          <w:sz w:val="28"/>
          <w:szCs w:val="28"/>
        </w:rPr>
        <w:lastRenderedPageBreak/>
        <w:tab/>
      </w:r>
      <w:r w:rsidRPr="008D6121">
        <w:rPr>
          <w:rFonts w:ascii="Times New Roman" w:eastAsia="Calibri" w:hAnsi="Times New Roman" w:cs="Times New Roman"/>
          <w:sz w:val="28"/>
          <w:szCs w:val="28"/>
        </w:rPr>
        <w:t xml:space="preserve"> В результате анализа исполнения строительно-монтажных работ на объекте установлено следующее:</w:t>
      </w:r>
    </w:p>
    <w:p w:rsidR="008D6121" w:rsidRPr="008D6121" w:rsidRDefault="008D6121" w:rsidP="000E461D">
      <w:pPr>
        <w:shd w:val="clear" w:color="auto" w:fill="FFFFFF"/>
        <w:tabs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6121">
        <w:rPr>
          <w:rFonts w:ascii="Times New Roman" w:eastAsia="Calibri" w:hAnsi="Times New Roman" w:cs="Times New Roman"/>
          <w:sz w:val="28"/>
          <w:szCs w:val="28"/>
        </w:rPr>
        <w:t>- работы по монтажу емкостей на площадке завершены, в том числе выполнены работы по благоустройству с ненадлежащим качеством, замечания по которым в срок не позднее 28.09.2018 Подрядчик  своим письмом гарантировал устранить;</w:t>
      </w:r>
    </w:p>
    <w:p w:rsidR="008D6121" w:rsidRPr="008D6121" w:rsidRDefault="008D6121" w:rsidP="000E461D">
      <w:pPr>
        <w:shd w:val="clear" w:color="auto" w:fill="FFFFFF"/>
        <w:tabs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6121">
        <w:rPr>
          <w:rFonts w:ascii="Times New Roman" w:eastAsia="Calibri" w:hAnsi="Times New Roman" w:cs="Times New Roman"/>
          <w:sz w:val="28"/>
          <w:szCs w:val="28"/>
        </w:rPr>
        <w:t>-</w:t>
      </w:r>
      <w:r w:rsidR="000E461D">
        <w:rPr>
          <w:rFonts w:ascii="Times New Roman" w:eastAsia="Calibri" w:hAnsi="Times New Roman" w:cs="Times New Roman"/>
          <w:sz w:val="28"/>
          <w:szCs w:val="28"/>
        </w:rPr>
        <w:tab/>
      </w:r>
      <w:r w:rsidRPr="008D6121">
        <w:rPr>
          <w:rFonts w:ascii="Times New Roman" w:eastAsia="Calibri" w:hAnsi="Times New Roman" w:cs="Times New Roman"/>
          <w:sz w:val="28"/>
          <w:szCs w:val="28"/>
        </w:rPr>
        <w:t xml:space="preserve">строительно-монтажные работы выполнялись с отклонением от проектной документации. Изменений, внесенных в проектную документацию, не представлено. При этом средства городского бюджета в размере 1 994 060,15 рублей израсходованы. Элементы благоустройства в течение незначительного временного промежутка после его выполнения были частично разрушены и устранение замечаний не гарантирует в дальнейшем сохранение его целостности. На данный момент использование имущества, необходимого для предотвращения чрезвычайных ситуаций, а именно обеспечения пожаротушения зданий на территории садово-огороднического объединения, не возможно, по причине отсутствия благоустройства площадки для подъезда спецтехники, а также затрудненности проезда к противопожарным емкостям, что указывает на неэффективность использованных средств. </w:t>
      </w:r>
    </w:p>
    <w:p w:rsidR="008D6121" w:rsidRPr="008D6121" w:rsidRDefault="008D6121" w:rsidP="008D6121">
      <w:pPr>
        <w:tabs>
          <w:tab w:val="left" w:pos="851"/>
        </w:tabs>
        <w:spacing w:after="0" w:line="240" w:lineRule="auto"/>
        <w:ind w:left="567"/>
        <w:contextualSpacing/>
        <w:rPr>
          <w:rFonts w:ascii="Times New Roman" w:eastAsia="Calibri" w:hAnsi="Times New Roman"/>
          <w:sz w:val="28"/>
          <w:szCs w:val="28"/>
        </w:rPr>
      </w:pPr>
      <w:r w:rsidRPr="008D6121">
        <w:rPr>
          <w:rFonts w:ascii="Times New Roman" w:hAnsi="Times New Roman"/>
          <w:sz w:val="28"/>
          <w:szCs w:val="28"/>
        </w:rPr>
        <w:t>Всего выявлено нарушений  на сумму 2 286,616 тыс. рублей, в т.ч.:</w:t>
      </w:r>
    </w:p>
    <w:p w:rsidR="008D6121" w:rsidRPr="008D6121" w:rsidRDefault="008D6121" w:rsidP="000E461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6121">
        <w:rPr>
          <w:rFonts w:ascii="Times New Roman" w:eastAsia="Calibri" w:hAnsi="Times New Roman" w:cs="Times New Roman"/>
          <w:sz w:val="28"/>
          <w:szCs w:val="28"/>
        </w:rPr>
        <w:t>- неэффективно использованные средства бюджета в сумме 1 994, 060 тыс. рублей,</w:t>
      </w:r>
    </w:p>
    <w:p w:rsidR="008D6121" w:rsidRPr="008D6121" w:rsidRDefault="008D6121" w:rsidP="008D6121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6121">
        <w:rPr>
          <w:rFonts w:ascii="Times New Roman" w:eastAsia="Calibri" w:hAnsi="Times New Roman" w:cs="Times New Roman"/>
          <w:sz w:val="28"/>
          <w:szCs w:val="28"/>
        </w:rPr>
        <w:t>- не применение штрафных санкций за ненадлежащее выполнение обязательств по муниципальному контракту в сумме 292,556 тыс. рублей.</w:t>
      </w:r>
    </w:p>
    <w:p w:rsidR="008D6121" w:rsidRPr="008D6121" w:rsidRDefault="008D6121" w:rsidP="008D612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контрольного мероприятия направлены отчет Председателю Думы города и </w:t>
      </w:r>
      <w:r w:rsidR="000E461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8D6121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лаве города для рассмотрения и устранения выявленных фактов замечаний и нарушений.</w:t>
      </w:r>
    </w:p>
    <w:p w:rsidR="008D6121" w:rsidRPr="008D6121" w:rsidRDefault="008D6121" w:rsidP="008D6121">
      <w:pPr>
        <w:spacing w:after="1" w:line="2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121" w:rsidRPr="000E461D" w:rsidRDefault="008D6121" w:rsidP="000E461D">
      <w:pPr>
        <w:pStyle w:val="a8"/>
        <w:numPr>
          <w:ilvl w:val="0"/>
          <w:numId w:val="28"/>
        </w:numPr>
        <w:tabs>
          <w:tab w:val="left" w:pos="1134"/>
        </w:tabs>
        <w:spacing w:after="1" w:line="200" w:lineRule="atLeast"/>
        <w:ind w:left="0" w:firstLine="567"/>
        <w:rPr>
          <w:rFonts w:ascii="Times New Roman" w:eastAsia="Calibri" w:hAnsi="Times New Roman" w:cs="Times New Roman"/>
          <w:sz w:val="28"/>
          <w:szCs w:val="28"/>
        </w:rPr>
      </w:pPr>
      <w:r w:rsidRPr="000E461D">
        <w:rPr>
          <w:rFonts w:ascii="Times New Roman" w:eastAsia="Calibri" w:hAnsi="Times New Roman" w:cs="Times New Roman"/>
          <w:sz w:val="28"/>
          <w:szCs w:val="28"/>
        </w:rPr>
        <w:t>Проверка правомерности отчуждения муниципального имущества субъектам малого и среднего предпринимательства и соблюдение порядка начисления и поступления доходов от реализации указанного имущества в 2015-2017 годах.</w:t>
      </w:r>
    </w:p>
    <w:p w:rsidR="008D6121" w:rsidRPr="008D6121" w:rsidRDefault="008D6121" w:rsidP="008D6121">
      <w:pPr>
        <w:spacing w:after="1" w:line="2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121" w:rsidRPr="008D6121" w:rsidRDefault="008D6121" w:rsidP="008D612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61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D6121">
        <w:rPr>
          <w:rFonts w:ascii="Times New Roman" w:eastAsia="Calibri" w:hAnsi="Times New Roman" w:cs="Times New Roman"/>
          <w:sz w:val="28"/>
          <w:szCs w:val="28"/>
        </w:rPr>
        <w:t>В проверяемом периоде были начаты процедуры приватизации муниципального имущества субъектам малого и среднего предпринимательства ( далее-СМСП) в рамках реализации ими преимущественного права на приватизацию арендуемого имущества в особом порядке по 18 объектам недвижимости, принадлежащим на праве собственности муниципальному образованию город Нижневартовск (далее также – объекты приватизации СМСП): 7 объектов – в 2015 году, 5 объектов – в 2016 году, 6 объектов в 2017 году.</w:t>
      </w:r>
    </w:p>
    <w:p w:rsidR="008D6121" w:rsidRPr="008D6121" w:rsidRDefault="008D6121" w:rsidP="008D6121">
      <w:pPr>
        <w:tabs>
          <w:tab w:val="left" w:pos="0"/>
        </w:tabs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ходе контрольного мероприятия установлены следующие </w:t>
      </w:r>
      <w:r w:rsidRPr="008D6121">
        <w:rPr>
          <w:rFonts w:ascii="Times New Roman" w:eastAsia="Calibri" w:hAnsi="Times New Roman" w:cs="Times New Roman"/>
          <w:sz w:val="28"/>
          <w:szCs w:val="28"/>
        </w:rPr>
        <w:t>нарушения и замечания:</w:t>
      </w:r>
    </w:p>
    <w:p w:rsidR="008D6121" w:rsidRPr="008D6121" w:rsidRDefault="008D6121" w:rsidP="000E461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6121">
        <w:rPr>
          <w:rFonts w:ascii="Times New Roman" w:eastAsia="Calibri" w:hAnsi="Times New Roman" w:cs="Times New Roman"/>
          <w:sz w:val="28"/>
          <w:szCs w:val="28"/>
        </w:rPr>
        <w:lastRenderedPageBreak/>
        <w:t>- нарушен срок  при включении в программу приватизации 4-х объектов приватизации СМСП;</w:t>
      </w:r>
    </w:p>
    <w:p w:rsidR="008D6121" w:rsidRPr="008D6121" w:rsidRDefault="008D6121" w:rsidP="000E461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6121">
        <w:rPr>
          <w:rFonts w:ascii="Times New Roman" w:eastAsia="Calibri" w:hAnsi="Times New Roman" w:cs="Times New Roman"/>
          <w:sz w:val="28"/>
          <w:szCs w:val="28"/>
        </w:rPr>
        <w:t>- на момент заключения   договора купли - продажи с объектами проверки в отношении приватизации  нежилого помещения № 1001 (Магазин), расположенного на 1 этаже 9-этажного жилого дома по адресу: город Нижневартовск, улица Маршала Жукова, дом 12а,  предприниматель в  едином реестре субъектов малого и среднего предпринимательства не значился;</w:t>
      </w:r>
    </w:p>
    <w:p w:rsidR="008D6121" w:rsidRPr="008D6121" w:rsidRDefault="008D6121" w:rsidP="000E461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6121">
        <w:rPr>
          <w:rFonts w:ascii="Times New Roman" w:eastAsia="Calibri" w:hAnsi="Times New Roman" w:cs="Times New Roman"/>
          <w:sz w:val="28"/>
          <w:szCs w:val="28"/>
        </w:rPr>
        <w:t>-</w:t>
      </w:r>
      <w:r w:rsidR="000E461D">
        <w:rPr>
          <w:rFonts w:ascii="Times New Roman" w:eastAsia="Calibri" w:hAnsi="Times New Roman" w:cs="Times New Roman"/>
          <w:sz w:val="28"/>
          <w:szCs w:val="28"/>
        </w:rPr>
        <w:tab/>
      </w:r>
      <w:r w:rsidRPr="008D6121">
        <w:rPr>
          <w:rFonts w:ascii="Times New Roman" w:eastAsia="Calibri" w:hAnsi="Times New Roman" w:cs="Times New Roman"/>
          <w:sz w:val="28"/>
          <w:szCs w:val="28"/>
        </w:rPr>
        <w:t>в отношении приватизации  помещения 13-18 нежилого помещения № 1007, расположенного по адресу: г. Нижневартовск, ул. Ханты-Мансийская, д.35, установлено отсутствие заявления данного СМСП о соответствии его условиям отнесения к категориям субъектов малого и среднего предпринимательства;</w:t>
      </w:r>
    </w:p>
    <w:p w:rsidR="008D6121" w:rsidRPr="008D6121" w:rsidRDefault="008D6121" w:rsidP="000E461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6121">
        <w:rPr>
          <w:rFonts w:ascii="Times New Roman" w:eastAsia="Calibri" w:hAnsi="Times New Roman" w:cs="Times New Roman"/>
          <w:sz w:val="28"/>
          <w:szCs w:val="28"/>
        </w:rPr>
        <w:t xml:space="preserve">- в нарушение требований пункта 9.1. Положения № 197 утвержденные постановлениями администрации города условия приватизации объектов муниципальной собственности не содержат порядка внесения платежей за объект продажи. </w:t>
      </w:r>
    </w:p>
    <w:p w:rsidR="008D6121" w:rsidRPr="008D6121" w:rsidRDefault="008D6121" w:rsidP="008D6121">
      <w:pPr>
        <w:tabs>
          <w:tab w:val="left" w:pos="284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6121">
        <w:rPr>
          <w:rFonts w:ascii="Times New Roman" w:eastAsia="Calibri" w:hAnsi="Times New Roman" w:cs="Times New Roman"/>
          <w:sz w:val="28"/>
          <w:szCs w:val="28"/>
        </w:rPr>
        <w:t xml:space="preserve">По состоянию на 25.09.2018 года общая сумма просроченной задолженности (переплаты) составляет 6 182,65 тыс. рублей, из них просроченная задолженность - 6 600,49 тыс. рублей,   переплата – 477,84 тыс. рублей. </w:t>
      </w:r>
    </w:p>
    <w:p w:rsidR="008D6121" w:rsidRPr="008D6121" w:rsidRDefault="008D6121" w:rsidP="008D6121">
      <w:pPr>
        <w:tabs>
          <w:tab w:val="left" w:pos="284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6121">
        <w:rPr>
          <w:rFonts w:ascii="Times New Roman" w:eastAsia="Calibri" w:hAnsi="Times New Roman" w:cs="Times New Roman"/>
          <w:sz w:val="28"/>
          <w:szCs w:val="28"/>
        </w:rPr>
        <w:t xml:space="preserve">Основную долю просроченной задолженности 60,7% или 4 043,13 тыс. рублей составляет задолженность по основному долгу, в том числе по отдельным договорам задолженность достигает размера 4 ежемесячных платежей. </w:t>
      </w:r>
    </w:p>
    <w:p w:rsidR="008D6121" w:rsidRPr="008D6121" w:rsidRDefault="008D6121" w:rsidP="008D6121">
      <w:pPr>
        <w:tabs>
          <w:tab w:val="left" w:pos="284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6121">
        <w:rPr>
          <w:rFonts w:ascii="Times New Roman" w:eastAsia="Calibri" w:hAnsi="Times New Roman" w:cs="Times New Roman"/>
          <w:sz w:val="28"/>
          <w:szCs w:val="28"/>
        </w:rPr>
        <w:t xml:space="preserve">Общая задолженность по начисленным процентам по состоянию на 25.09.2018 составила 2 617,35 тыс. рублей  или 41,6% от общей начисленной суммы процентов. При этом по отдельным договорам  задолженность составляет больше половины начисленной за период действия договора суммы процентов (67,2% -95,1%). </w:t>
      </w:r>
    </w:p>
    <w:p w:rsidR="008D6121" w:rsidRPr="008D6121" w:rsidRDefault="008D6121" w:rsidP="008D6121">
      <w:pPr>
        <w:tabs>
          <w:tab w:val="left" w:pos="284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6121">
        <w:rPr>
          <w:rFonts w:ascii="Times New Roman" w:eastAsia="Calibri" w:hAnsi="Times New Roman" w:cs="Times New Roman"/>
          <w:sz w:val="28"/>
          <w:szCs w:val="28"/>
        </w:rPr>
        <w:t>Следовательно, ряд СМСП ненадлежащим образом исполняют обязательства договора по уплате основного долга и процентов.</w:t>
      </w:r>
    </w:p>
    <w:p w:rsidR="008D6121" w:rsidRPr="008D6121" w:rsidRDefault="008D6121" w:rsidP="008D612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1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контрольного мероприятия направлены отчет Председателю Думы города и  Главе города для рассмотрения и устранения выявленных фактов замечаний и нарушений.</w:t>
      </w:r>
    </w:p>
    <w:p w:rsidR="008D6121" w:rsidRPr="008D6121" w:rsidRDefault="008D6121" w:rsidP="008D6121">
      <w:pPr>
        <w:spacing w:after="1" w:line="2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121" w:rsidRPr="000E461D" w:rsidRDefault="008D6121" w:rsidP="000E461D">
      <w:pPr>
        <w:pStyle w:val="a8"/>
        <w:numPr>
          <w:ilvl w:val="0"/>
          <w:numId w:val="28"/>
        </w:numPr>
        <w:tabs>
          <w:tab w:val="left" w:pos="993"/>
        </w:tabs>
        <w:spacing w:after="1" w:line="20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E461D">
        <w:rPr>
          <w:rFonts w:ascii="Times New Roman" w:hAnsi="Times New Roman"/>
          <w:sz w:val="28"/>
          <w:szCs w:val="28"/>
        </w:rPr>
        <w:t>Проверка деятельности муниципального автономного учреждения города Нижневартовска «Молодежный центр» в части использования имущества и средств, полученных из бюджета города в форме субсидий, за 2017 год и текущий период 2018 года.</w:t>
      </w:r>
    </w:p>
    <w:p w:rsidR="008D6121" w:rsidRPr="008D6121" w:rsidRDefault="008D6121" w:rsidP="008D6121">
      <w:pPr>
        <w:spacing w:after="1" w:line="200" w:lineRule="atLeast"/>
        <w:rPr>
          <w:rFonts w:ascii="Times New Roman" w:hAnsi="Times New Roman"/>
          <w:b/>
          <w:sz w:val="28"/>
          <w:szCs w:val="28"/>
        </w:rPr>
      </w:pPr>
    </w:p>
    <w:p w:rsidR="008D6121" w:rsidRPr="008D6121" w:rsidRDefault="008D6121" w:rsidP="008D61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автономное учреждение города Нижневартовска «Молодежный центр» (далее – Учреждение) является унитарной некоммерческой организацией, осуществляющей в качестве основного вида </w:t>
      </w:r>
      <w:r w:rsidRPr="008D61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своей деятельности организация и осуществление мероприятий по работе с детьми и молодежью, проживающих на территории города Нижневартовска.</w:t>
      </w:r>
    </w:p>
    <w:p w:rsidR="008D6121" w:rsidRPr="008D6121" w:rsidRDefault="008D6121" w:rsidP="008D612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6121">
        <w:rPr>
          <w:rFonts w:ascii="Times New Roman" w:eastAsia="Calibri" w:hAnsi="Times New Roman" w:cs="Times New Roman"/>
          <w:sz w:val="28"/>
          <w:szCs w:val="28"/>
        </w:rPr>
        <w:t>Общий объем финансирования деятельности Учреждения за счет средств бюджета города составил:</w:t>
      </w:r>
    </w:p>
    <w:p w:rsidR="008D6121" w:rsidRPr="008D6121" w:rsidRDefault="008D6121" w:rsidP="008D612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8D6121">
        <w:rPr>
          <w:rFonts w:ascii="Times New Roman" w:eastAsia="Calibri" w:hAnsi="Times New Roman" w:cs="Times New Roman"/>
          <w:sz w:val="28"/>
          <w:szCs w:val="28"/>
        </w:rPr>
        <w:t>- за 2017 год –</w:t>
      </w:r>
      <w:r w:rsidRPr="008D6121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8D6121">
        <w:rPr>
          <w:rFonts w:ascii="Times New Roman" w:eastAsia="Calibri" w:hAnsi="Times New Roman" w:cs="Times New Roman"/>
          <w:sz w:val="28"/>
          <w:szCs w:val="28"/>
        </w:rPr>
        <w:t>44 251,04 тыс. рублей, из них субсидия на финансовое обеспечение выполнения муниципального задания 40 652,82 тыс. рублей, на иные цели – 3 598,22 тыс. рублей,</w:t>
      </w:r>
      <w:r w:rsidRPr="008D6121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</w:p>
    <w:p w:rsidR="008D6121" w:rsidRPr="008D6121" w:rsidRDefault="008D6121" w:rsidP="008D612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8D6121">
        <w:rPr>
          <w:rFonts w:ascii="Times New Roman" w:eastAsia="Calibri" w:hAnsi="Times New Roman" w:cs="Times New Roman"/>
          <w:sz w:val="28"/>
          <w:szCs w:val="28"/>
        </w:rPr>
        <w:t>- за 8 месяцев 2018 года – 58 627,20 тыс. рублей, из них субсидия на финансовое обеспечение выполнения муниципального задания 37 205,55 тыс. рублей, на иные цели - 6 968,97 тыс. рублей</w:t>
      </w:r>
      <w:r w:rsidRPr="008D6121">
        <w:rPr>
          <w:rFonts w:ascii="Times New Roman" w:eastAsia="Calibri" w:hAnsi="Times New Roman" w:cs="Times New Roman"/>
          <w:color w:val="FF0000"/>
          <w:sz w:val="28"/>
          <w:szCs w:val="28"/>
        </w:rPr>
        <w:t>.</w:t>
      </w:r>
    </w:p>
    <w:p w:rsidR="008D6121" w:rsidRPr="008D6121" w:rsidRDefault="008D6121" w:rsidP="008D6121">
      <w:pPr>
        <w:tabs>
          <w:tab w:val="left" w:pos="0"/>
        </w:tabs>
        <w:spacing w:before="120" w:after="120" w:line="240" w:lineRule="auto"/>
        <w:ind w:left="35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6121">
        <w:rPr>
          <w:rFonts w:ascii="Times New Roman" w:eastAsia="Times New Roman" w:hAnsi="Times New Roman"/>
          <w:sz w:val="28"/>
          <w:szCs w:val="28"/>
          <w:lang w:eastAsia="ru-RU"/>
        </w:rPr>
        <w:t>По результатам контрольного мероприятия установлено нижеследующее:</w:t>
      </w:r>
    </w:p>
    <w:p w:rsidR="008D6121" w:rsidRPr="008D6121" w:rsidRDefault="008D6121" w:rsidP="000E461D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6121">
        <w:rPr>
          <w:rFonts w:ascii="Times New Roman" w:eastAsia="Calibri" w:hAnsi="Times New Roman" w:cs="Times New Roman"/>
          <w:sz w:val="28"/>
          <w:szCs w:val="28"/>
        </w:rPr>
        <w:t>установлены многочисленные замечания и нарушения, несоответствия и противоречия действующему законодательству, муниципальным правовым актам (24 замечания и нарушения), в том числе по выполнению муниципального задания и соблюдению требований к</w:t>
      </w:r>
      <w:r w:rsidRPr="008D6121">
        <w:rPr>
          <w:rFonts w:ascii="Times New Roman" w:hAnsi="Times New Roman" w:cs="Times New Roman"/>
          <w:sz w:val="28"/>
          <w:szCs w:val="28"/>
        </w:rPr>
        <w:t xml:space="preserve"> составу муниципальных услуг (работ) Стандарта;</w:t>
      </w:r>
    </w:p>
    <w:p w:rsidR="008D6121" w:rsidRPr="008D6121" w:rsidRDefault="008D6121" w:rsidP="000E461D">
      <w:pPr>
        <w:numPr>
          <w:ilvl w:val="0"/>
          <w:numId w:val="9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6121">
        <w:rPr>
          <w:rFonts w:ascii="Times New Roman" w:hAnsi="Times New Roman" w:cs="Times New Roman"/>
          <w:sz w:val="28"/>
          <w:szCs w:val="28"/>
        </w:rPr>
        <w:t>отсутствие в Учреждении систематизации (фиксации) учета фактически проведенных в 2017 году мероприятий в рамках выполнения муниципальной работы;</w:t>
      </w:r>
    </w:p>
    <w:p w:rsidR="008D6121" w:rsidRPr="008D6121" w:rsidRDefault="008D6121" w:rsidP="000E461D">
      <w:pPr>
        <w:numPr>
          <w:ilvl w:val="0"/>
          <w:numId w:val="9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44550">
        <w:rPr>
          <w:rFonts w:ascii="Times New Roman" w:hAnsi="Times New Roman" w:cs="Times New Roman"/>
          <w:sz w:val="28"/>
          <w:szCs w:val="28"/>
        </w:rPr>
        <w:t xml:space="preserve">не </w:t>
      </w:r>
      <w:r w:rsidRPr="008D6121">
        <w:rPr>
          <w:rFonts w:ascii="Times New Roman" w:hAnsi="Times New Roman" w:cs="Times New Roman"/>
          <w:sz w:val="28"/>
          <w:szCs w:val="28"/>
        </w:rPr>
        <w:t>соответствие количества фактически проведенных в 2017 году мероприятий (подготовлено в ходе проведения проверки) в пределах выполнения муниципального задания;</w:t>
      </w:r>
    </w:p>
    <w:p w:rsidR="008D6121" w:rsidRPr="008D6121" w:rsidRDefault="008D6121" w:rsidP="000E461D">
      <w:pPr>
        <w:numPr>
          <w:ilvl w:val="0"/>
          <w:numId w:val="9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6121">
        <w:rPr>
          <w:rFonts w:ascii="Times New Roman" w:hAnsi="Times New Roman" w:cs="Times New Roman"/>
          <w:sz w:val="28"/>
          <w:szCs w:val="28"/>
        </w:rPr>
        <w:t>отсутствие согласованных с Администрацией города сметы расходов и положений на проведение в рамках выполнения Учреждением муниципального задания отдельных городских мероприятий;</w:t>
      </w:r>
      <w:r w:rsidRPr="008D6121">
        <w:rPr>
          <w:rFonts w:ascii="Times New Roman" w:eastAsia="Calibri" w:hAnsi="Times New Roman" w:cs="Times New Roman"/>
          <w:sz w:val="24"/>
          <w:szCs w:val="24"/>
        </w:rPr>
        <w:tab/>
      </w:r>
    </w:p>
    <w:p w:rsidR="008D6121" w:rsidRPr="008D6121" w:rsidRDefault="008D6121" w:rsidP="000E461D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6121">
        <w:rPr>
          <w:rFonts w:ascii="Times New Roman" w:hAnsi="Times New Roman" w:cs="Times New Roman"/>
          <w:sz w:val="28"/>
          <w:szCs w:val="28"/>
        </w:rPr>
        <w:t>в части осуществления Учреждением не предусмотренного в учредительных документах вида деятельности, а именно оказание услуг по организации отдыха и оздоровления детей в возрасте от 8 до 17 лет (включительно);</w:t>
      </w:r>
    </w:p>
    <w:p w:rsidR="008D6121" w:rsidRPr="008D6121" w:rsidRDefault="008D6121" w:rsidP="000E461D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6121">
        <w:rPr>
          <w:rFonts w:ascii="Times New Roman" w:eastAsia="Calibri" w:hAnsi="Times New Roman" w:cs="Times New Roman"/>
          <w:sz w:val="28"/>
          <w:szCs w:val="28"/>
        </w:rPr>
        <w:t>допущены необоснованные расходы в виде двойного включения стоимости одних и тех же работ в два отдельных договора;</w:t>
      </w:r>
    </w:p>
    <w:p w:rsidR="008D6121" w:rsidRPr="008D6121" w:rsidRDefault="008D6121" w:rsidP="000E461D">
      <w:pPr>
        <w:numPr>
          <w:ilvl w:val="0"/>
          <w:numId w:val="9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6121">
        <w:rPr>
          <w:rFonts w:ascii="Times New Roman" w:hAnsi="Times New Roman" w:cs="Times New Roman"/>
          <w:sz w:val="28"/>
          <w:szCs w:val="28"/>
        </w:rPr>
        <w:t>допущено необоснованное завышение сметной стоимости работ из-за неприменения понижающего коэффициента при определении стоимости работ к нормативам накладных расходов;</w:t>
      </w:r>
    </w:p>
    <w:p w:rsidR="008D6121" w:rsidRPr="008D6121" w:rsidRDefault="008D6121" w:rsidP="000E461D">
      <w:pPr>
        <w:numPr>
          <w:ilvl w:val="0"/>
          <w:numId w:val="9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6121">
        <w:rPr>
          <w:rFonts w:ascii="Times New Roman" w:hAnsi="Times New Roman" w:cs="Times New Roman"/>
          <w:sz w:val="28"/>
          <w:szCs w:val="28"/>
        </w:rPr>
        <w:t xml:space="preserve"> не обеспечено надлежащее исполнение функций заказчика при приемке выполненных работ по договорам подряда, что привело к неправомерным расходам за фактически не выполненные работы;</w:t>
      </w:r>
    </w:p>
    <w:p w:rsidR="008D6121" w:rsidRPr="008D6121" w:rsidRDefault="008D6121" w:rsidP="000E461D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D6121">
        <w:rPr>
          <w:rFonts w:ascii="Times New Roman" w:hAnsi="Times New Roman"/>
          <w:sz w:val="28"/>
          <w:szCs w:val="28"/>
        </w:rPr>
        <w:t xml:space="preserve">установлены факты наличия на территории СОК «Радуга» многочисленного не учтенного и не переданного Учреждению имущества; </w:t>
      </w:r>
    </w:p>
    <w:p w:rsidR="008D6121" w:rsidRPr="000E461D" w:rsidRDefault="008D6121" w:rsidP="000E461D">
      <w:pPr>
        <w:pStyle w:val="a8"/>
        <w:widowControl w:val="0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61D">
        <w:rPr>
          <w:rFonts w:ascii="Times New Roman" w:eastAsia="Calibri" w:hAnsi="Times New Roman" w:cs="Times New Roman"/>
          <w:sz w:val="28"/>
          <w:szCs w:val="28"/>
          <w:lang w:eastAsia="ru-RU"/>
        </w:rPr>
        <w:t>нарушения  трудового законодательства, выразившиеся:</w:t>
      </w:r>
    </w:p>
    <w:p w:rsidR="008D6121" w:rsidRPr="008D6121" w:rsidRDefault="008D6121" w:rsidP="000E461D">
      <w:pPr>
        <w:numPr>
          <w:ilvl w:val="0"/>
          <w:numId w:val="10"/>
        </w:numPr>
        <w:autoSpaceDE w:val="0"/>
        <w:autoSpaceDN w:val="0"/>
        <w:adjustRightInd w:val="0"/>
        <w:spacing w:before="120" w:after="0" w:line="240" w:lineRule="auto"/>
        <w:ind w:left="993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8D6121">
        <w:rPr>
          <w:rFonts w:ascii="Times New Roman" w:hAnsi="Times New Roman"/>
          <w:sz w:val="28"/>
          <w:szCs w:val="28"/>
        </w:rPr>
        <w:t xml:space="preserve">в неправомерном начислении заработной платы и премиальных выплат; </w:t>
      </w:r>
    </w:p>
    <w:p w:rsidR="008D6121" w:rsidRPr="008D6121" w:rsidRDefault="008D6121" w:rsidP="000E461D">
      <w:pPr>
        <w:numPr>
          <w:ilvl w:val="0"/>
          <w:numId w:val="10"/>
        </w:numPr>
        <w:autoSpaceDE w:val="0"/>
        <w:autoSpaceDN w:val="0"/>
        <w:adjustRightInd w:val="0"/>
        <w:spacing w:before="120" w:after="0" w:line="240" w:lineRule="auto"/>
        <w:ind w:left="993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8D6121">
        <w:rPr>
          <w:rFonts w:ascii="Times New Roman" w:hAnsi="Times New Roman"/>
          <w:sz w:val="28"/>
          <w:szCs w:val="28"/>
        </w:rPr>
        <w:t xml:space="preserve">в отсутствии  локальных нормативных актов, регламентирующих порядок и условия предоставления выплат за интенсивность и </w:t>
      </w:r>
      <w:r w:rsidRPr="008D6121">
        <w:rPr>
          <w:rFonts w:ascii="Times New Roman" w:hAnsi="Times New Roman"/>
          <w:sz w:val="28"/>
          <w:szCs w:val="28"/>
        </w:rPr>
        <w:lastRenderedPageBreak/>
        <w:t>высокие результаты работы, выплаты ежемесячной премии, выплаты квартальной премии.</w:t>
      </w:r>
    </w:p>
    <w:p w:rsidR="000E461D" w:rsidRPr="000E461D" w:rsidRDefault="008D6121" w:rsidP="000E461D">
      <w:pPr>
        <w:pStyle w:val="a8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461D">
        <w:rPr>
          <w:rFonts w:ascii="Times New Roman" w:hAnsi="Times New Roman"/>
          <w:sz w:val="28"/>
          <w:szCs w:val="28"/>
          <w:lang w:eastAsia="ru-RU"/>
        </w:rPr>
        <w:t>нарушения по компенсации расходов на оплату стоимости проезда и провоза багажа к месту использования отпуска и обратно;</w:t>
      </w:r>
    </w:p>
    <w:p w:rsidR="008D6121" w:rsidRPr="000E461D" w:rsidRDefault="008D6121" w:rsidP="000E461D">
      <w:pPr>
        <w:pStyle w:val="a8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461D">
        <w:rPr>
          <w:rFonts w:ascii="Times New Roman" w:eastAsia="Times New Roman" w:hAnsi="Times New Roman"/>
          <w:sz w:val="28"/>
          <w:szCs w:val="28"/>
          <w:lang w:eastAsia="ru-RU"/>
        </w:rPr>
        <w:t xml:space="preserve">нарушения </w:t>
      </w:r>
      <w:r w:rsidRPr="000E461D">
        <w:rPr>
          <w:rFonts w:ascii="Times New Roman" w:eastAsia="Calibri" w:hAnsi="Times New Roman" w:cs="Times New Roman"/>
          <w:sz w:val="28"/>
          <w:szCs w:val="28"/>
        </w:rPr>
        <w:t xml:space="preserve"> в части оценки организации и планирования закупок, соблюдение порядка организации закупочных процедур</w:t>
      </w:r>
      <w:r w:rsidRPr="000E461D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8D6121" w:rsidRPr="008D6121" w:rsidRDefault="008D6121" w:rsidP="008D612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8D6121">
        <w:rPr>
          <w:rFonts w:ascii="Times New Roman" w:hAnsi="Times New Roman"/>
          <w:sz w:val="28"/>
          <w:szCs w:val="28"/>
        </w:rPr>
        <w:t>Всего выявлено нарушений на    сумму 31 791,75 тыс. рублей.</w:t>
      </w:r>
    </w:p>
    <w:p w:rsidR="008D6121" w:rsidRPr="008D6121" w:rsidRDefault="008D6121" w:rsidP="008D6121">
      <w:pPr>
        <w:ind w:left="360"/>
        <w:contextualSpacing/>
        <w:rPr>
          <w:rFonts w:ascii="Times New Roman" w:hAnsi="Times New Roman"/>
          <w:sz w:val="28"/>
          <w:szCs w:val="28"/>
        </w:rPr>
      </w:pPr>
      <w:r w:rsidRPr="008D6121">
        <w:rPr>
          <w:rFonts w:ascii="Times New Roman" w:hAnsi="Times New Roman"/>
          <w:sz w:val="28"/>
          <w:szCs w:val="28"/>
        </w:rPr>
        <w:t>в том числе:</w:t>
      </w:r>
    </w:p>
    <w:p w:rsidR="008D6121" w:rsidRPr="008D6121" w:rsidRDefault="008D6121" w:rsidP="008D6121">
      <w:pPr>
        <w:spacing w:after="0" w:line="240" w:lineRule="auto"/>
        <w:ind w:left="360"/>
        <w:contextualSpacing/>
        <w:rPr>
          <w:rFonts w:ascii="Times New Roman" w:hAnsi="Times New Roman"/>
          <w:sz w:val="28"/>
          <w:szCs w:val="28"/>
        </w:rPr>
      </w:pPr>
      <w:r w:rsidRPr="008D6121">
        <w:rPr>
          <w:rFonts w:ascii="Times New Roman" w:hAnsi="Times New Roman"/>
          <w:sz w:val="28"/>
          <w:szCs w:val="28"/>
        </w:rPr>
        <w:t>неправомерные расходы                                                   873,42 тыс. рублей,</w:t>
      </w:r>
    </w:p>
    <w:p w:rsidR="008D6121" w:rsidRPr="008D6121" w:rsidRDefault="008D6121" w:rsidP="008D6121">
      <w:pPr>
        <w:spacing w:after="0" w:line="240" w:lineRule="auto"/>
        <w:ind w:left="360"/>
        <w:contextualSpacing/>
        <w:rPr>
          <w:rFonts w:ascii="Times New Roman" w:hAnsi="Times New Roman"/>
          <w:sz w:val="28"/>
          <w:szCs w:val="28"/>
        </w:rPr>
      </w:pPr>
      <w:r w:rsidRPr="008D6121">
        <w:rPr>
          <w:rFonts w:ascii="Times New Roman" w:hAnsi="Times New Roman"/>
          <w:sz w:val="28"/>
          <w:szCs w:val="28"/>
        </w:rPr>
        <w:t>необоснованные расходы                                                 202,19 тыс. рублей,</w:t>
      </w:r>
    </w:p>
    <w:p w:rsidR="008D6121" w:rsidRPr="008D6121" w:rsidRDefault="008D6121" w:rsidP="008D6121">
      <w:pPr>
        <w:spacing w:after="0" w:line="240" w:lineRule="auto"/>
        <w:ind w:left="360"/>
        <w:contextualSpacing/>
        <w:rPr>
          <w:rFonts w:ascii="Times New Roman" w:hAnsi="Times New Roman"/>
          <w:sz w:val="28"/>
          <w:szCs w:val="28"/>
        </w:rPr>
      </w:pPr>
      <w:r w:rsidRPr="008D6121">
        <w:rPr>
          <w:rFonts w:ascii="Times New Roman" w:hAnsi="Times New Roman"/>
          <w:sz w:val="28"/>
          <w:szCs w:val="28"/>
        </w:rPr>
        <w:t>неэффективные расходы</w:t>
      </w:r>
      <w:r w:rsidRPr="008D6121">
        <w:t xml:space="preserve">                                                                  </w:t>
      </w:r>
      <w:r w:rsidRPr="008D6121">
        <w:rPr>
          <w:rFonts w:ascii="Times New Roman" w:hAnsi="Times New Roman"/>
          <w:sz w:val="28"/>
          <w:szCs w:val="28"/>
        </w:rPr>
        <w:t>1 318,47</w:t>
      </w:r>
      <w:r w:rsidRPr="008D6121">
        <w:t xml:space="preserve"> </w:t>
      </w:r>
      <w:r w:rsidRPr="008D6121">
        <w:rPr>
          <w:rFonts w:ascii="Times New Roman" w:hAnsi="Times New Roman"/>
          <w:sz w:val="28"/>
          <w:szCs w:val="28"/>
        </w:rPr>
        <w:t>тыс. рублей,</w:t>
      </w:r>
    </w:p>
    <w:p w:rsidR="008D6121" w:rsidRPr="008D6121" w:rsidRDefault="008D6121" w:rsidP="008D612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1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контрольного мероприятия направлены отчет Председателю Думы города и  Главе города для рассмотрения и устранения выявленных фактов замечаний и нарушений.</w:t>
      </w:r>
    </w:p>
    <w:p w:rsidR="008D6121" w:rsidRPr="008D6121" w:rsidRDefault="008D6121" w:rsidP="00F41F0C">
      <w:pPr>
        <w:tabs>
          <w:tab w:val="left" w:pos="1134"/>
        </w:tabs>
        <w:spacing w:after="1" w:line="200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121" w:rsidRPr="00F41F0C" w:rsidRDefault="008D6121" w:rsidP="00F41F0C">
      <w:pPr>
        <w:pStyle w:val="a8"/>
        <w:numPr>
          <w:ilvl w:val="0"/>
          <w:numId w:val="28"/>
        </w:numPr>
        <w:tabs>
          <w:tab w:val="left" w:pos="1134"/>
        </w:tabs>
        <w:spacing w:after="1" w:line="200" w:lineRule="atLeast"/>
        <w:ind w:left="0"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F41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Проверками  расходования средств бюджета города в форме субсидии на иные цели, направленной на компенсацию оплаты стоимости проезда и провоза багажа к месту использования отпуска и обратно работников МБДОУ детский сад № 8 «Снеговичок»,  МБДОУ детский сад № 9 «Малахитовая шкатулка», МБДОУ города Нижневартовска детский сад № 1 «Берёзка», </w:t>
      </w:r>
      <w:r w:rsidRPr="00F41F0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МАДОУ города Нижневартовска детский сад № 10 «Белочка», </w:t>
      </w:r>
      <w:r w:rsidRPr="00F41F0C">
        <w:rPr>
          <w:rFonts w:ascii="Times New Roman" w:eastAsia="Times New Roman" w:hAnsi="Times New Roman"/>
          <w:sz w:val="28"/>
          <w:szCs w:val="28"/>
          <w:lang w:eastAsia="ru-RU"/>
        </w:rPr>
        <w:t xml:space="preserve">МАДОУ города Нижневартовска детский сад № 5 «Мечта», </w:t>
      </w:r>
      <w:r w:rsidRPr="00F41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«Средняя школа №3» и неработающих членов их семей за 2017 год </w:t>
      </w:r>
      <w:r w:rsidRPr="00F41F0C">
        <w:rPr>
          <w:rFonts w:ascii="Times New Roman" w:eastAsia="Arial Unicode MS" w:hAnsi="Times New Roman" w:cs="Times New Roman"/>
          <w:sz w:val="28"/>
          <w:szCs w:val="28"/>
          <w:lang w:eastAsia="ru-RU"/>
        </w:rPr>
        <w:t>и текущий период 2018 года были  выявлены следующие нарушения:</w:t>
      </w:r>
    </w:p>
    <w:p w:rsidR="008D6121" w:rsidRPr="008D6121" w:rsidRDefault="008D6121" w:rsidP="00F41F0C">
      <w:pPr>
        <w:tabs>
          <w:tab w:val="left" w:pos="1134"/>
        </w:tabs>
        <w:spacing w:after="1" w:line="200" w:lineRule="atLeast"/>
        <w:ind w:firstLine="567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F41F0C" w:rsidRDefault="008D6121" w:rsidP="00F41F0C">
      <w:pPr>
        <w:pStyle w:val="a8"/>
        <w:widowControl w:val="0"/>
        <w:numPr>
          <w:ilvl w:val="0"/>
          <w:numId w:val="8"/>
        </w:numPr>
        <w:tabs>
          <w:tab w:val="left" w:pos="851"/>
        </w:tabs>
        <w:suppressAutoHyphens/>
        <w:autoSpaceDE w:val="0"/>
        <w:autoSpaceDN w:val="0"/>
        <w:spacing w:after="24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1F0C">
        <w:rPr>
          <w:rFonts w:ascii="Times New Roman" w:eastAsia="Calibri" w:hAnsi="Times New Roman" w:cs="Times New Roman"/>
          <w:sz w:val="28"/>
          <w:szCs w:val="28"/>
        </w:rPr>
        <w:t>в неправомерной оплате работникам компенсации фактически не подтвержденных расходов на льготный проезд в отпуск;</w:t>
      </w:r>
    </w:p>
    <w:p w:rsidR="008D6121" w:rsidRPr="00F41F0C" w:rsidRDefault="008D6121" w:rsidP="00F41F0C">
      <w:pPr>
        <w:pStyle w:val="a8"/>
        <w:widowControl w:val="0"/>
        <w:numPr>
          <w:ilvl w:val="0"/>
          <w:numId w:val="8"/>
        </w:numPr>
        <w:tabs>
          <w:tab w:val="left" w:pos="0"/>
          <w:tab w:val="left" w:pos="851"/>
        </w:tabs>
        <w:suppressAutoHyphens/>
        <w:autoSpaceDE w:val="0"/>
        <w:autoSpaceDN w:val="0"/>
        <w:spacing w:after="24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1F0C">
        <w:rPr>
          <w:rFonts w:ascii="Times New Roman" w:eastAsia="Calibri" w:hAnsi="Times New Roman" w:cs="Times New Roman"/>
          <w:sz w:val="28"/>
          <w:szCs w:val="28"/>
        </w:rPr>
        <w:t>неполное возмещение работникам и членам их семей компенсации льготного проезда;</w:t>
      </w:r>
    </w:p>
    <w:p w:rsidR="008D6121" w:rsidRPr="008D6121" w:rsidRDefault="008D6121" w:rsidP="00F41F0C">
      <w:pPr>
        <w:numPr>
          <w:ilvl w:val="0"/>
          <w:numId w:val="8"/>
        </w:numPr>
        <w:tabs>
          <w:tab w:val="left" w:pos="0"/>
          <w:tab w:val="left" w:pos="851"/>
          <w:tab w:val="left" w:pos="993"/>
        </w:tabs>
        <w:suppressAutoHyphens/>
        <w:spacing w:after="24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6121">
        <w:rPr>
          <w:rFonts w:ascii="Times New Roman" w:eastAsia="Calibri" w:hAnsi="Times New Roman" w:cs="Times New Roman"/>
          <w:sz w:val="28"/>
          <w:szCs w:val="28"/>
        </w:rPr>
        <w:t>нарушение сроков выплаты предварительной компенсации расходов работникам;</w:t>
      </w:r>
    </w:p>
    <w:p w:rsidR="008D6121" w:rsidRPr="008D6121" w:rsidRDefault="008D6121" w:rsidP="00F41F0C">
      <w:pPr>
        <w:numPr>
          <w:ilvl w:val="0"/>
          <w:numId w:val="8"/>
        </w:numPr>
        <w:tabs>
          <w:tab w:val="left" w:pos="0"/>
          <w:tab w:val="left" w:pos="851"/>
          <w:tab w:val="left" w:pos="993"/>
        </w:tabs>
        <w:suppressAutoHyphens/>
        <w:spacing w:after="240" w:line="240" w:lineRule="auto"/>
        <w:ind w:left="0" w:firstLine="567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D6121">
        <w:rPr>
          <w:rFonts w:ascii="Times New Roman" w:eastAsia="Calibri" w:hAnsi="Times New Roman" w:cs="Times New Roman"/>
          <w:sz w:val="28"/>
          <w:szCs w:val="28"/>
        </w:rPr>
        <w:t>несвоевременное представление отчетных документов (авансовых отчетов) работниками, не в течение 3 рабочих дней, а в диапазоне от 6 до 73 дней;</w:t>
      </w:r>
    </w:p>
    <w:p w:rsidR="008D6121" w:rsidRPr="008D6121" w:rsidRDefault="008D6121" w:rsidP="00F41F0C">
      <w:pPr>
        <w:numPr>
          <w:ilvl w:val="0"/>
          <w:numId w:val="8"/>
        </w:numPr>
        <w:tabs>
          <w:tab w:val="left" w:pos="0"/>
          <w:tab w:val="left" w:pos="851"/>
          <w:tab w:val="left" w:pos="993"/>
        </w:tabs>
        <w:suppressAutoHyphens/>
        <w:spacing w:after="240" w:line="240" w:lineRule="auto"/>
        <w:ind w:left="0" w:firstLine="567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D6121">
        <w:rPr>
          <w:rFonts w:ascii="Times New Roman" w:hAnsi="Times New Roman"/>
          <w:sz w:val="28"/>
          <w:szCs w:val="28"/>
        </w:rPr>
        <w:t>оплата проезда личным транспортом в размере фактически произведенных расходов без учета кратчайшего маршрута следования;</w:t>
      </w:r>
    </w:p>
    <w:p w:rsidR="008D6121" w:rsidRPr="008D6121" w:rsidRDefault="008D6121" w:rsidP="00F41F0C">
      <w:pPr>
        <w:numPr>
          <w:ilvl w:val="0"/>
          <w:numId w:val="8"/>
        </w:numPr>
        <w:tabs>
          <w:tab w:val="left" w:pos="0"/>
          <w:tab w:val="left" w:pos="851"/>
          <w:tab w:val="left" w:pos="993"/>
        </w:tabs>
        <w:suppressAutoHyphens/>
        <w:spacing w:after="240" w:line="240" w:lineRule="auto"/>
        <w:ind w:left="0" w:firstLine="567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D6121">
        <w:rPr>
          <w:rFonts w:ascii="Times New Roman" w:hAnsi="Times New Roman"/>
          <w:sz w:val="28"/>
          <w:szCs w:val="28"/>
        </w:rPr>
        <w:t>произведенная компенсация расходов на оплату стоимости проезда личным транспортом по завышенной базовой норме расхода топлива;</w:t>
      </w:r>
    </w:p>
    <w:p w:rsidR="008D6121" w:rsidRPr="008D6121" w:rsidRDefault="008D6121" w:rsidP="00F41F0C">
      <w:pPr>
        <w:numPr>
          <w:ilvl w:val="0"/>
          <w:numId w:val="8"/>
        </w:numPr>
        <w:tabs>
          <w:tab w:val="left" w:pos="0"/>
          <w:tab w:val="left" w:pos="851"/>
          <w:tab w:val="left" w:pos="993"/>
        </w:tabs>
        <w:suppressAutoHyphens/>
        <w:spacing w:after="240" w:line="240" w:lineRule="auto"/>
        <w:ind w:left="0" w:firstLine="567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D6121">
        <w:rPr>
          <w:rFonts w:ascii="Times New Roman" w:hAnsi="Times New Roman"/>
          <w:sz w:val="28"/>
          <w:szCs w:val="28"/>
        </w:rPr>
        <w:t>нецелевое использование Учреждением бюджетных средств, выразившееся в компенсации расходов работникам за выбор места в салоне, оплате страховой премии, комиссии за обработку платежа;</w:t>
      </w:r>
    </w:p>
    <w:p w:rsidR="008D6121" w:rsidRPr="008D6121" w:rsidRDefault="008D6121" w:rsidP="00F41F0C">
      <w:pPr>
        <w:numPr>
          <w:ilvl w:val="0"/>
          <w:numId w:val="8"/>
        </w:numPr>
        <w:tabs>
          <w:tab w:val="left" w:pos="0"/>
          <w:tab w:val="left" w:pos="851"/>
          <w:tab w:val="left" w:pos="993"/>
        </w:tabs>
        <w:suppressAutoHyphens/>
        <w:spacing w:after="240" w:line="240" w:lineRule="auto"/>
        <w:ind w:left="0" w:firstLine="567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D6121">
        <w:rPr>
          <w:rFonts w:ascii="Times New Roman" w:hAnsi="Times New Roman" w:cs="Times New Roman"/>
          <w:sz w:val="28"/>
          <w:szCs w:val="28"/>
        </w:rPr>
        <w:lastRenderedPageBreak/>
        <w:t>нецелевое использование Учреждением бюджетных средств, выразившееся в оплате работникам компенсации расходов на приобретение полиса добровольного страхования пассажира</w:t>
      </w:r>
    </w:p>
    <w:p w:rsidR="008D6121" w:rsidRPr="008D6121" w:rsidRDefault="008D6121" w:rsidP="00F41F0C">
      <w:pPr>
        <w:numPr>
          <w:ilvl w:val="0"/>
          <w:numId w:val="8"/>
        </w:numPr>
        <w:tabs>
          <w:tab w:val="left" w:pos="0"/>
          <w:tab w:val="left" w:pos="851"/>
          <w:tab w:val="left" w:pos="993"/>
        </w:tabs>
        <w:suppressAutoHyphens/>
        <w:spacing w:after="240" w:line="240" w:lineRule="auto"/>
        <w:ind w:left="0" w:firstLine="567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D6121">
        <w:rPr>
          <w:rFonts w:ascii="Times New Roman" w:eastAsia="Times New Roman" w:hAnsi="Times New Roman" w:cs="Times New Roman"/>
          <w:sz w:val="28"/>
          <w:szCs w:val="28"/>
        </w:rPr>
        <w:t xml:space="preserve">в нецелевом использовании Учреждением бюджетных средств, </w:t>
      </w:r>
      <w:r w:rsidRPr="008D6121">
        <w:rPr>
          <w:rFonts w:ascii="Times New Roman" w:hAnsi="Times New Roman" w:cs="Times New Roman"/>
          <w:sz w:val="28"/>
          <w:szCs w:val="28"/>
        </w:rPr>
        <w:t>при</w:t>
      </w:r>
      <w:r w:rsidRPr="008D6121">
        <w:rPr>
          <w:rFonts w:ascii="Times New Roman" w:eastAsia="Times New Roman" w:hAnsi="Times New Roman" w:cs="Times New Roman"/>
          <w:sz w:val="28"/>
          <w:szCs w:val="28"/>
        </w:rPr>
        <w:t xml:space="preserve"> оплате работнику компенсации расходов за</w:t>
      </w:r>
      <w:r w:rsidRPr="008D6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пользование (фрахтование) легкового такси</w:t>
      </w:r>
      <w:r w:rsidRPr="008D6121">
        <w:rPr>
          <w:rFonts w:ascii="Times New Roman" w:eastAsia="Times New Roman" w:hAnsi="Times New Roman" w:cs="Times New Roman"/>
          <w:sz w:val="28"/>
          <w:szCs w:val="28"/>
        </w:rPr>
        <w:t xml:space="preserve"> и т.д.</w:t>
      </w:r>
    </w:p>
    <w:p w:rsidR="008D6121" w:rsidRPr="008D6121" w:rsidRDefault="008D6121" w:rsidP="008D6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61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контрольных мероприятий направлены отчеты Председателю Думы города и  Главе города для рассмотрения и устранения выявленных фактов замечаний и нарушений</w:t>
      </w:r>
      <w:r w:rsidRPr="008D61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D6121" w:rsidRPr="008D6121" w:rsidRDefault="008D6121" w:rsidP="00F41F0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6121" w:rsidRPr="00F41F0C" w:rsidRDefault="008D6121" w:rsidP="00F41F0C">
      <w:pPr>
        <w:pStyle w:val="a8"/>
        <w:numPr>
          <w:ilvl w:val="0"/>
          <w:numId w:val="28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F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эффективности использования бюджетных средств, выделенных из бюджета города на реализацию муниципальной программы «Доступная среда в городе Нижневартовске на 2015 - 2020 годы» за период 2017 года и истекший период 2018 года (по отдельным мероприятиям).</w:t>
      </w:r>
    </w:p>
    <w:p w:rsidR="008D6121" w:rsidRPr="008D6121" w:rsidRDefault="008D6121" w:rsidP="008D612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D6121" w:rsidRPr="008D6121" w:rsidRDefault="008D6121" w:rsidP="008D612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6121">
        <w:rPr>
          <w:rFonts w:ascii="Times New Roman" w:eastAsia="Calibri" w:hAnsi="Times New Roman" w:cs="Times New Roman"/>
          <w:sz w:val="28"/>
          <w:szCs w:val="28"/>
        </w:rPr>
        <w:t xml:space="preserve">Реабилитация людей с ограниченными возможностями является не только актуальной проблемой для общества, но и приоритетным направлением государственной социальной политики. </w:t>
      </w:r>
    </w:p>
    <w:p w:rsidR="008D6121" w:rsidRPr="008D6121" w:rsidRDefault="008D6121" w:rsidP="008D612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6121">
        <w:rPr>
          <w:rFonts w:ascii="Times New Roman" w:eastAsia="Calibri" w:hAnsi="Times New Roman" w:cs="Times New Roman"/>
          <w:sz w:val="28"/>
          <w:szCs w:val="28"/>
        </w:rPr>
        <w:t xml:space="preserve">В целях формирование условий устойчивого развития доступной среды для инвалидов и других маломобильных групп населения в приоритетных сферах жизнедеятельности в городе Нижневартовске, обеспечение беспрепятственного доступа к объектам и услугам муниципальных учреждений социальной инфраструктуры постановлением администрации города Нижневартовска от 13.09.2014 № 1949 утверждена муниципальная программа «Доступная среда в городе Нижневартовске на 2015 - 2020 годы». </w:t>
      </w:r>
    </w:p>
    <w:p w:rsidR="008D6121" w:rsidRPr="008D6121" w:rsidRDefault="008D6121" w:rsidP="008D6121">
      <w:pPr>
        <w:tabs>
          <w:tab w:val="left" w:pos="0"/>
        </w:tabs>
        <w:spacing w:before="120" w:after="12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61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</w:t>
      </w:r>
      <w:r w:rsidRPr="008D6121">
        <w:rPr>
          <w:rFonts w:ascii="Times New Roman" w:eastAsia="Calibri" w:hAnsi="Times New Roman" w:cs="Times New Roman"/>
          <w:sz w:val="28"/>
          <w:szCs w:val="28"/>
        </w:rPr>
        <w:t>сполнение Муниципальной программы в 2017 году составило 99,7% от утвержденного плана или 17 492,42 тыс. рублей, в том числе за счет средств бюджета автономного округа 500 тыс. рублей или 100,0 % от утвержденного плана.</w:t>
      </w:r>
    </w:p>
    <w:p w:rsidR="008D6121" w:rsidRPr="008D6121" w:rsidRDefault="008D6121" w:rsidP="008D6121">
      <w:pPr>
        <w:tabs>
          <w:tab w:val="left" w:pos="0"/>
        </w:tabs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контрольного мероприятия установлено следующее: </w:t>
      </w:r>
    </w:p>
    <w:p w:rsidR="008D6121" w:rsidRPr="008D6121" w:rsidRDefault="008D6121" w:rsidP="00F41F0C">
      <w:pPr>
        <w:numPr>
          <w:ilvl w:val="0"/>
          <w:numId w:val="14"/>
        </w:numPr>
        <w:tabs>
          <w:tab w:val="left" w:pos="0"/>
          <w:tab w:val="left" w:pos="851"/>
        </w:tabs>
        <w:spacing w:before="120" w:after="12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6121">
        <w:rPr>
          <w:rFonts w:ascii="Times New Roman" w:eastAsia="Calibri" w:hAnsi="Times New Roman" w:cs="Times New Roman"/>
          <w:sz w:val="28"/>
          <w:szCs w:val="28"/>
        </w:rPr>
        <w:t xml:space="preserve">анализ нормативного регулирования организации и механизма исполнения основных мероприятий показал на недостаточную регламентацию процедур реализации программы и контроля за ее исполнением; </w:t>
      </w:r>
    </w:p>
    <w:p w:rsidR="008D6121" w:rsidRPr="008D6121" w:rsidRDefault="008D6121" w:rsidP="00F41F0C">
      <w:pPr>
        <w:numPr>
          <w:ilvl w:val="0"/>
          <w:numId w:val="14"/>
        </w:numPr>
        <w:tabs>
          <w:tab w:val="left" w:pos="0"/>
          <w:tab w:val="left" w:pos="851"/>
        </w:tabs>
        <w:spacing w:before="120" w:after="12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6121">
        <w:rPr>
          <w:rFonts w:ascii="Times New Roman" w:eastAsia="Calibri" w:hAnsi="Times New Roman" w:cs="Times New Roman"/>
          <w:sz w:val="28"/>
          <w:szCs w:val="28"/>
        </w:rPr>
        <w:t>программой  не определен  обоснованный и реальный к осуществлению комплекс мероприятий по дооборудованию и адаптации объектов учреждений;</w:t>
      </w:r>
    </w:p>
    <w:p w:rsidR="008D6121" w:rsidRPr="008D6121" w:rsidRDefault="008D6121" w:rsidP="00F41F0C">
      <w:pPr>
        <w:numPr>
          <w:ilvl w:val="0"/>
          <w:numId w:val="14"/>
        </w:numPr>
        <w:tabs>
          <w:tab w:val="left" w:pos="0"/>
          <w:tab w:val="left" w:pos="851"/>
        </w:tabs>
        <w:spacing w:before="120" w:after="12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121">
        <w:rPr>
          <w:rFonts w:ascii="Times New Roman" w:eastAsia="Calibri" w:hAnsi="Times New Roman" w:cs="Times New Roman"/>
          <w:sz w:val="28"/>
          <w:szCs w:val="28"/>
        </w:rPr>
        <w:t>не определен порядок и  (или) критерии, на основании которых  тот или иной объект следует считать доступными для инвалидов и других маломобильных групп населения, либо объектом с универсальной безбарьерной средой, позволяющей обеспечить совместное обучение инвалидов и лиц, не имеющих нарушений развития;</w:t>
      </w:r>
    </w:p>
    <w:p w:rsidR="008D6121" w:rsidRPr="008D6121" w:rsidRDefault="008D6121" w:rsidP="00F41F0C">
      <w:pPr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6121">
        <w:rPr>
          <w:rFonts w:ascii="Times New Roman" w:eastAsia="Calibri" w:hAnsi="Times New Roman" w:cs="Times New Roman"/>
          <w:sz w:val="28"/>
          <w:szCs w:val="28"/>
        </w:rPr>
        <w:t xml:space="preserve">установлен факт неправомерного приобретения основных средств, </w:t>
      </w:r>
    </w:p>
    <w:p w:rsidR="008D6121" w:rsidRPr="008D6121" w:rsidRDefault="008D6121" w:rsidP="00F41F0C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612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которые предназначены для обеспечения освоения основной образовательной программы образования. </w:t>
      </w:r>
    </w:p>
    <w:p w:rsidR="008D6121" w:rsidRPr="008D6121" w:rsidRDefault="008D6121" w:rsidP="008D6121">
      <w:pPr>
        <w:tabs>
          <w:tab w:val="left" w:pos="0"/>
        </w:tabs>
        <w:spacing w:before="120" w:after="12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6121">
        <w:rPr>
          <w:rFonts w:ascii="Times New Roman" w:eastAsia="Calibri" w:hAnsi="Times New Roman" w:cs="Times New Roman"/>
          <w:sz w:val="28"/>
          <w:szCs w:val="28"/>
        </w:rPr>
        <w:tab/>
        <w:t xml:space="preserve">По результатам  выборочной проверки учреждений установлено, что в рамках реализации программы всеми учреждениями средства бюджета города направлены на выполнение работ по дооборудованию и адаптации объектов учреждений. </w:t>
      </w:r>
    </w:p>
    <w:p w:rsidR="008D6121" w:rsidRPr="008D6121" w:rsidRDefault="008D6121" w:rsidP="008D6121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6121">
        <w:rPr>
          <w:rFonts w:ascii="Times New Roman" w:eastAsia="Calibri" w:hAnsi="Times New Roman" w:cs="Times New Roman"/>
          <w:sz w:val="28"/>
          <w:szCs w:val="28"/>
        </w:rPr>
        <w:t xml:space="preserve">          Всего выявлено нарушений   на сумму 599,92  тыс. рублей. </w:t>
      </w:r>
    </w:p>
    <w:p w:rsidR="008D6121" w:rsidRPr="008D6121" w:rsidRDefault="008D6121" w:rsidP="008D6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61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контрольных мероприятий направлены отчеты Председателю Думы города и  Главе города для рассмотрения и устранения выявленных фактов замечаний и нарушений</w:t>
      </w:r>
      <w:r w:rsidRPr="008D61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D6121" w:rsidRPr="008D6121" w:rsidRDefault="008D6121" w:rsidP="008D6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6121" w:rsidRPr="008630A1" w:rsidRDefault="00344550" w:rsidP="00F41F0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630A1" w:rsidRPr="008630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D6121" w:rsidRPr="00863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аудита в сфере закупок товаров, работ и услуг</w:t>
      </w:r>
    </w:p>
    <w:p w:rsidR="008D6121" w:rsidRPr="008D6121" w:rsidRDefault="008D6121" w:rsidP="008D6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D6121" w:rsidRPr="008D6121" w:rsidRDefault="008D6121" w:rsidP="008D6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12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Реализуя полномочия, определенные ст.98 Федерального закона от 05.04.2013 № 44-ФЗ « О контрактной системе в сфере закупок товаров, работ, услуг для обеспечения государственных и муниципальных нужд» ( далее- Закон №44-ФЗ) Палата в отчетном периоде провела аудит в сфере закупок, осуществленных для обеспечения муниципальных нужд в рамках следующих мероприятий:</w:t>
      </w:r>
    </w:p>
    <w:p w:rsidR="008D6121" w:rsidRPr="008D6121" w:rsidRDefault="008D6121" w:rsidP="00F41F0C">
      <w:pPr>
        <w:numPr>
          <w:ilvl w:val="0"/>
          <w:numId w:val="15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1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эффективности использования бюджетных средств на реализацию муниципальной программы «Развитие жилищно-коммунального хозяйства города Нижневартовска на 2016-2020 годы» в части капитального ремонта многоквартирных домов, не вошедших в региональную программу капитального ремонта за период 2016 года и 9 месяцев 2017 года;</w:t>
      </w:r>
    </w:p>
    <w:p w:rsidR="008D6121" w:rsidRPr="008D6121" w:rsidRDefault="008D6121" w:rsidP="00F41F0C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1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эффективности использования бюджетных средств на реализацию муниципальной программы «Развитие жилищно-коммунального хозяйства города Нижневартовска на 2016-2020 годы», выделенных на ремонт жилых помещений муниципального жилищного фонда;</w:t>
      </w:r>
    </w:p>
    <w:p w:rsidR="008D6121" w:rsidRPr="008D6121" w:rsidRDefault="008D6121" w:rsidP="00F41F0C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121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 в сфере закупок 2017 года и текущего периода 2018 года в муниципальном казенном учреждении  «Нижневартовский многофункциональный центр предоставления государственных и муниципальных услуг»;</w:t>
      </w:r>
    </w:p>
    <w:p w:rsidR="008D6121" w:rsidRPr="008D6121" w:rsidRDefault="008D6121" w:rsidP="00F41F0C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проверка правомерности формирования и использования бюджетных средств в 2017 году, предусмотренных в бюджете города на отлов, содержание безнадзорных животных в границах городского округа; </w:t>
      </w:r>
    </w:p>
    <w:p w:rsidR="008D6121" w:rsidRPr="008D6121" w:rsidRDefault="008D6121" w:rsidP="00F41F0C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1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эффективности деятельности и использования муниципального имущества в период 2016-2017 годов муниципальным унитарным предприятием города «ПРЭТ № 3»;</w:t>
      </w:r>
    </w:p>
    <w:p w:rsidR="008D6121" w:rsidRPr="008D6121" w:rsidRDefault="008D6121" w:rsidP="00F41F0C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D6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исчисления доходов, полученных в виде дивидендов за 2017 год по находящимся в муниципальной собственности акциям ПАО </w:t>
      </w:r>
      <w:r w:rsidRPr="008D6121">
        <w:rPr>
          <w:rFonts w:ascii="Times New Roman" w:eastAsia="Calibri" w:hAnsi="Times New Roman" w:cs="Times New Roman"/>
          <w:sz w:val="28"/>
          <w:szCs w:val="28"/>
          <w:lang w:eastAsia="ru-RU"/>
        </w:rPr>
        <w:t>«Жилищный трест №1» (по отдельным вопросам)</w:t>
      </w:r>
      <w:r w:rsidRPr="008D6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Анализ </w:t>
      </w:r>
      <w:r w:rsidRPr="008D6121">
        <w:rPr>
          <w:rFonts w:ascii="Times New Roman" w:eastAsia="Calibri" w:hAnsi="Times New Roman" w:cs="Times New Roman"/>
          <w:sz w:val="28"/>
          <w:szCs w:val="28"/>
          <w:lang w:eastAsia="ru-RU"/>
        </w:rPr>
        <w:t>эффективности управления пакетом акций</w:t>
      </w:r>
      <w:r w:rsidRPr="008D6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ПАО </w:t>
      </w:r>
      <w:r w:rsidRPr="008D6121">
        <w:rPr>
          <w:rFonts w:ascii="Times New Roman" w:eastAsia="Calibri" w:hAnsi="Times New Roman" w:cs="Times New Roman"/>
          <w:sz w:val="28"/>
          <w:szCs w:val="28"/>
          <w:lang w:eastAsia="ru-RU"/>
        </w:rPr>
        <w:t>«Жилищный трест №1», находящимся в муниципальной собственности, за период 2016-2017 годов;</w:t>
      </w:r>
    </w:p>
    <w:p w:rsidR="008D6121" w:rsidRPr="008D6121" w:rsidRDefault="008D6121" w:rsidP="00F41F0C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1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проверка эффективности и целевого использования имущества и средств, полученных из бюджета города в форме субсидий, а также достижений показателей муниципального задания  МАДОУ города Нижневартовска ДС № 29 «Елочка» за 2017 год; </w:t>
      </w:r>
    </w:p>
    <w:p w:rsidR="008D6121" w:rsidRPr="008D6121" w:rsidRDefault="008D6121" w:rsidP="00F41F0C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121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 в сфере закупок 2017 года и текущего периода 2018 года в  МУП города Нижневартовска «Теплоснабжение»»;</w:t>
      </w:r>
    </w:p>
    <w:p w:rsidR="008D6121" w:rsidRPr="008D6121" w:rsidRDefault="008D6121" w:rsidP="00F41F0C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1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использования средств бюджета города, направленных на выполнение строительно-монтажных работ на объекте «Установка противопожарных емкостей на территории СОТ «Авиатор-3»;</w:t>
      </w:r>
    </w:p>
    <w:p w:rsidR="008D6121" w:rsidRPr="008D6121" w:rsidRDefault="008D6121" w:rsidP="00F41F0C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1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деятельности муниципального автономного учреждения города Нижневартовска «Молодежный центр» в части использования имущества и средств, полученных из бюджета города в форме субсидий, за 2017 год и текущий период 2018 года;</w:t>
      </w:r>
    </w:p>
    <w:p w:rsidR="008D6121" w:rsidRPr="008D6121" w:rsidRDefault="008D6121" w:rsidP="00F41F0C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6121">
        <w:rPr>
          <w:rFonts w:ascii="Times New Roman" w:eastAsia="Calibri" w:hAnsi="Times New Roman" w:cs="Times New Roman"/>
          <w:sz w:val="28"/>
          <w:szCs w:val="28"/>
        </w:rPr>
        <w:t>проверка целевого использования грантов, предоставленных субъектам малого и среднего предпринимательства в форме субсидий в городе Нижневартовске в 2016-2017 годах;</w:t>
      </w:r>
    </w:p>
    <w:p w:rsidR="008D6121" w:rsidRPr="008D6121" w:rsidRDefault="008D6121" w:rsidP="00F41F0C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1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эффективности использования бюджетных средств, выделенных из бюджета города на реализацию муниципальной программы «Доступная среда в городе Нижневартовске на 2015 - 2020 годы» за период 2017 года и истекший период 2018 года (по отдельным мероприятиям).</w:t>
      </w:r>
    </w:p>
    <w:p w:rsidR="008D6121" w:rsidRPr="008D6121" w:rsidRDefault="008D6121" w:rsidP="008D6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12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Контрольными мероприятиями было проверено 914 закупок на общую сумму  637,4 млн. рублей.</w:t>
      </w:r>
    </w:p>
    <w:p w:rsidR="008D6121" w:rsidRPr="008D6121" w:rsidRDefault="008D6121" w:rsidP="008D6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12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Выявлено нарушений при осуществлении  муниципальных закупок и закупок отдельными видами юридических лиц на общую сумму 17530,0 тыс.руб.</w:t>
      </w:r>
    </w:p>
    <w:p w:rsidR="008D6121" w:rsidRPr="008D6121" w:rsidRDefault="008D6121" w:rsidP="00F41F0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1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Проверками установлены замечания и нарушения в части:</w:t>
      </w:r>
    </w:p>
    <w:p w:rsidR="008D6121" w:rsidRPr="008D6121" w:rsidRDefault="008D6121" w:rsidP="00F41F0C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12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закупочных процедур;</w:t>
      </w:r>
    </w:p>
    <w:p w:rsidR="008D6121" w:rsidRPr="008D6121" w:rsidRDefault="008D6121" w:rsidP="00F41F0C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12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планирования закупок;</w:t>
      </w:r>
    </w:p>
    <w:p w:rsidR="008D6121" w:rsidRPr="008D6121" w:rsidRDefault="008D6121" w:rsidP="00F41F0C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12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своевременности, полноты и достоверности размещения информации в ЕИС, в случаях, предусмотренных законом о контрактной системе;</w:t>
      </w:r>
    </w:p>
    <w:p w:rsidR="008D6121" w:rsidRPr="008D6121" w:rsidRDefault="008D6121" w:rsidP="00F41F0C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12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и исполнения контрактов;</w:t>
      </w:r>
    </w:p>
    <w:p w:rsidR="008D6121" w:rsidRPr="008D6121" w:rsidRDefault="008D6121" w:rsidP="00F41F0C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12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 ведомственного контроля за осуществлением закупок.</w:t>
      </w:r>
    </w:p>
    <w:p w:rsidR="008D6121" w:rsidRPr="008D6121" w:rsidRDefault="008D6121" w:rsidP="008D6121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1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 результатам проверок установлено 65 фактов нарушений требований законодательства Российской Федерации о контрактной системе в сфере закупок, из них по 12 фактам выявленных нарушений копии  актов проверок и необходимых документов переданы в прокуратуру города Нижневартовска  для  рассмотрения вопроса о возбуждении дел об административных правонарушениях.</w:t>
      </w:r>
    </w:p>
    <w:p w:rsidR="008D6121" w:rsidRDefault="008D6121" w:rsidP="008D61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12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проверок указывают на наличие системных, повторяющихся недостатков в закупочной деятельности муниципальных заказчиков.</w:t>
      </w:r>
    </w:p>
    <w:p w:rsidR="00F41F0C" w:rsidRPr="008D6121" w:rsidRDefault="00F41F0C" w:rsidP="008D61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121" w:rsidRPr="008D6121" w:rsidRDefault="008D6121" w:rsidP="008D6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6121" w:rsidRPr="00344550" w:rsidRDefault="00BE7698" w:rsidP="00DF6404">
      <w:pPr>
        <w:pStyle w:val="a8"/>
        <w:numPr>
          <w:ilvl w:val="0"/>
          <w:numId w:val="25"/>
        </w:numPr>
        <w:tabs>
          <w:tab w:val="left" w:pos="2410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5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Информационная </w:t>
      </w:r>
      <w:r w:rsidR="008D6121" w:rsidRPr="00344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</w:t>
      </w:r>
    </w:p>
    <w:p w:rsidR="008D6121" w:rsidRPr="00344550" w:rsidRDefault="008D6121" w:rsidP="008D6121">
      <w:pPr>
        <w:spacing w:after="0" w:line="240" w:lineRule="auto"/>
        <w:ind w:left="79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121" w:rsidRPr="008D6121" w:rsidRDefault="008D6121" w:rsidP="008D612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6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2018 году Палата продолжила работу по публичному представлению своей деятельности и ее результатов. Отчеты и информация о результатах контрольных и экспертно-аналитических мероприятий направлялись Главе города,</w:t>
      </w:r>
      <w:r w:rsidR="00ED7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6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Думу города, отраслевые департаменты и управления администрации города Нижневартовска. Отчеты по результатам проведенных Палатой контрольных и экспертно-аналитических мероприятий рассматривались на заседаниях Коллегии счетной палаты с участием представителей структурных подразделений администрации и руководителей проверяемых организаций города. Кроме того, информация о деятельности Палаты размещалась на официальном web-сайте </w:t>
      </w:r>
      <w:r w:rsidRPr="008D6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органов местного самоуправления города. </w:t>
      </w:r>
    </w:p>
    <w:p w:rsidR="008D6121" w:rsidRPr="008D6121" w:rsidRDefault="008D6121" w:rsidP="008D6121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6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отчетном периоде зафиксировано более 20 тысяч посещений web-сайта с целью ознакомления с материалами, размещенными на нем. На официальном сайте размещены основные результаты проведенных мероприятий, планы деятельности, ежегодные отчеты о деятельности Палаты и другая информация. </w:t>
      </w:r>
    </w:p>
    <w:p w:rsidR="008D6121" w:rsidRPr="008D6121" w:rsidRDefault="008D6121" w:rsidP="008D6121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6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содействия принятию и укреплению мер, направленных на эффективную профилактику коррупционных и иных правонарушений в Палате, а также формирования у граждан нетерпимости к коррупционному поведению на официальном сайте Палаты предусмотрена возможность направления информации о фактах коррупции в электронном виде, указаны контактные телефоны. Сообщения о фактах коррупции в Палате отсутствовали. </w:t>
      </w:r>
    </w:p>
    <w:p w:rsidR="008D6121" w:rsidRPr="008D6121" w:rsidRDefault="008D6121" w:rsidP="008D6121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6121" w:rsidRPr="00344550" w:rsidRDefault="00DF6404" w:rsidP="00F41F0C">
      <w:pPr>
        <w:widowControl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D6121" w:rsidRPr="00344550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Выводы и основные направления деятельности на 2019 год</w:t>
      </w:r>
    </w:p>
    <w:p w:rsidR="00344550" w:rsidRDefault="00344550" w:rsidP="008D6121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121" w:rsidRPr="008D6121" w:rsidRDefault="008D6121" w:rsidP="008D6121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12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работы счетной палаты на 2018 год выполнен.</w:t>
      </w:r>
    </w:p>
    <w:p w:rsidR="008D6121" w:rsidRPr="008D6121" w:rsidRDefault="008D6121" w:rsidP="008D612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12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внимание в работе контрольно-счетного органа было направлено на своевременное предотвращение финансовых нарушений, на исправление возникающих негативных ситуаций в социально значимых сферах, связанных с качеством жизни населения. В этом направлении строилось конструктивное взаимодействие с Думой города и исполнительно-распорядительным органом в различных формах- от совместного планирования работы органа внешнего муниципального финансового контроля до реализации предложений и рекомендаций по результатам контрольной и экспертно-аналитической работы.</w:t>
      </w:r>
    </w:p>
    <w:p w:rsidR="008D6121" w:rsidRPr="008D6121" w:rsidRDefault="008D6121" w:rsidP="008D612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направления деятельности счетной палаты в 2019 году сформированы в соответствии с полномочиями, возложенными на контрольно-счетный орган муниципального образования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Бюджетным Кодексом Российской </w:t>
      </w:r>
      <w:r w:rsidRPr="008D61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Федерации, Федеральным законом от 05.04.2013 №44-ФЗ « О контрактной системе в сфере закупок товаров, работ, услуг для обеспечения государственных и муниципальных нужд», иными нормативными правовыми актами Российской Федерации, законами Ханты-Мансийского автономного округа-Югры, Уставом города и решениями Думы города Нижневартовска. </w:t>
      </w:r>
    </w:p>
    <w:p w:rsidR="008D6121" w:rsidRPr="008D6121" w:rsidRDefault="008D6121" w:rsidP="008D612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1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Полномочия, возложенные на орган внешнего финансового контроля, определили основные задачи счетной палаты города на 2019 год как ключевого элемента системы общественного контроля за расходованием средств бюджета и использованием муниципальной собственности, а также инструмента согласования решений в сфере социально-экономического развития города.</w:t>
      </w:r>
    </w:p>
    <w:p w:rsidR="008D6121" w:rsidRPr="008D6121" w:rsidRDefault="008D6121" w:rsidP="008D612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12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задачей Палаты остается контроль соблюдения принципов законности, эффективности и результативности использования бюджетных средств на всех уровнях и этапах бюджетного процесса.</w:t>
      </w:r>
    </w:p>
    <w:p w:rsidR="008D6121" w:rsidRPr="008D6121" w:rsidRDefault="008D6121" w:rsidP="008D612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1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Наряду с полномочиями по осуществлению муниципального финансового контроля в 2019 году будет реализовываться право по составлению протоколов об административных правонарушениях.</w:t>
      </w:r>
    </w:p>
    <w:p w:rsidR="008D6121" w:rsidRPr="008D6121" w:rsidRDefault="008D6121" w:rsidP="008D612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121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итогов муниципальных закупок и проведение их внешнего аудита также будет являться важным направлением в деятельности палаты.</w:t>
      </w:r>
    </w:p>
    <w:p w:rsidR="008D6121" w:rsidRPr="008D6121" w:rsidRDefault="008D6121" w:rsidP="008D612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12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Отдельное внимание будет уделено мерам, предпринятым объектами контроля по исполнению представлений и предписаний счетной палаты.</w:t>
      </w:r>
    </w:p>
    <w:p w:rsidR="008D6121" w:rsidRPr="008D6121" w:rsidRDefault="008D6121" w:rsidP="008D612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12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Сложившееся конструктивное, оперативное взаимодействие с  представительным и исполнительно-распорядительными органами позволит наиболее качественно выполнять поставленные задачи при осуществлении контрольной деятельности за использованием бюджетных средств и муниципальной собственности, выявлять резервы оптимизации бюджетных ассигнований, совершенствования бюджетного процесса, возможности предотвращения фактов нарушений действующего законодательства и финансовой дисциплины, позволит скоординировать деятельность  счетной палаты на решение  важнейших задач города Нижневартовска.</w:t>
      </w:r>
    </w:p>
    <w:p w:rsidR="008D6121" w:rsidRPr="008D6121" w:rsidRDefault="008D6121" w:rsidP="008D6121">
      <w:pPr>
        <w:widowControl w:val="0"/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121" w:rsidRPr="008D6121" w:rsidRDefault="008D6121" w:rsidP="008D61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6121" w:rsidRPr="008D6121" w:rsidRDefault="008D6121" w:rsidP="008D61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6121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Pr="008D6121">
        <w:rPr>
          <w:rFonts w:ascii="Times New Roman" w:hAnsi="Times New Roman" w:cs="Times New Roman"/>
          <w:sz w:val="28"/>
          <w:szCs w:val="28"/>
        </w:rPr>
        <w:tab/>
      </w:r>
      <w:r w:rsidRPr="008D6121">
        <w:rPr>
          <w:rFonts w:ascii="Times New Roman" w:hAnsi="Times New Roman" w:cs="Times New Roman"/>
          <w:sz w:val="28"/>
          <w:szCs w:val="28"/>
        </w:rPr>
        <w:tab/>
      </w:r>
      <w:r w:rsidRPr="008D6121">
        <w:rPr>
          <w:rFonts w:ascii="Times New Roman" w:hAnsi="Times New Roman" w:cs="Times New Roman"/>
          <w:sz w:val="28"/>
          <w:szCs w:val="28"/>
        </w:rPr>
        <w:tab/>
      </w:r>
      <w:r w:rsidRPr="008D6121">
        <w:rPr>
          <w:rFonts w:ascii="Times New Roman" w:hAnsi="Times New Roman" w:cs="Times New Roman"/>
          <w:sz w:val="28"/>
          <w:szCs w:val="28"/>
        </w:rPr>
        <w:tab/>
      </w:r>
      <w:r w:rsidRPr="008D6121">
        <w:rPr>
          <w:rFonts w:ascii="Times New Roman" w:hAnsi="Times New Roman" w:cs="Times New Roman"/>
          <w:sz w:val="28"/>
          <w:szCs w:val="28"/>
        </w:rPr>
        <w:tab/>
      </w:r>
      <w:r w:rsidRPr="008D6121">
        <w:rPr>
          <w:rFonts w:ascii="Times New Roman" w:hAnsi="Times New Roman" w:cs="Times New Roman"/>
          <w:sz w:val="28"/>
          <w:szCs w:val="28"/>
        </w:rPr>
        <w:tab/>
      </w:r>
      <w:r w:rsidRPr="008D6121">
        <w:rPr>
          <w:rFonts w:ascii="Times New Roman" w:hAnsi="Times New Roman" w:cs="Times New Roman"/>
          <w:sz w:val="28"/>
          <w:szCs w:val="28"/>
        </w:rPr>
        <w:tab/>
      </w:r>
      <w:r w:rsidRPr="008D6121">
        <w:rPr>
          <w:rFonts w:ascii="Times New Roman" w:hAnsi="Times New Roman" w:cs="Times New Roman"/>
          <w:sz w:val="28"/>
          <w:szCs w:val="28"/>
        </w:rPr>
        <w:tab/>
        <w:t>С.П. Суханова</w:t>
      </w:r>
    </w:p>
    <w:p w:rsidR="008D6121" w:rsidRPr="008D6121" w:rsidRDefault="008D6121" w:rsidP="008D61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6121" w:rsidRPr="008D6121" w:rsidRDefault="008D6121" w:rsidP="008D6121"/>
    <w:p w:rsidR="008D6121" w:rsidRPr="008D6121" w:rsidRDefault="008D6121" w:rsidP="008D6121"/>
    <w:p w:rsidR="008D6121" w:rsidRPr="008D6121" w:rsidRDefault="008D6121" w:rsidP="008D6121"/>
    <w:p w:rsidR="002F5AF4" w:rsidRDefault="002F5AF4"/>
    <w:sectPr w:rsidR="002F5AF4" w:rsidSect="00F41F0C">
      <w:headerReference w:type="default" r:id="rId11"/>
      <w:pgSz w:w="11906" w:h="16838"/>
      <w:pgMar w:top="1134" w:right="851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E1C" w:rsidRDefault="00962E1C" w:rsidP="00872D45">
      <w:pPr>
        <w:spacing w:after="0" w:line="240" w:lineRule="auto"/>
      </w:pPr>
      <w:r>
        <w:separator/>
      </w:r>
    </w:p>
  </w:endnote>
  <w:endnote w:type="continuationSeparator" w:id="0">
    <w:p w:rsidR="00962E1C" w:rsidRDefault="00962E1C" w:rsidP="00872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E1C" w:rsidRDefault="00962E1C" w:rsidP="00872D45">
      <w:pPr>
        <w:spacing w:after="0" w:line="240" w:lineRule="auto"/>
      </w:pPr>
      <w:r>
        <w:separator/>
      </w:r>
    </w:p>
  </w:footnote>
  <w:footnote w:type="continuationSeparator" w:id="0">
    <w:p w:rsidR="00962E1C" w:rsidRDefault="00962E1C" w:rsidP="00872D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1804933"/>
      <w:docPartObj>
        <w:docPartGallery w:val="Page Numbers (Top of Page)"/>
        <w:docPartUnique/>
      </w:docPartObj>
    </w:sdtPr>
    <w:sdtEndPr/>
    <w:sdtContent>
      <w:p w:rsidR="00962E1C" w:rsidRDefault="00962E1C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48D3">
          <w:rPr>
            <w:noProof/>
          </w:rPr>
          <w:t>31</w:t>
        </w:r>
        <w:r>
          <w:fldChar w:fldCharType="end"/>
        </w:r>
      </w:p>
    </w:sdtContent>
  </w:sdt>
  <w:p w:rsidR="00962E1C" w:rsidRDefault="00962E1C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D02EB"/>
    <w:multiLevelType w:val="hybridMultilevel"/>
    <w:tmpl w:val="44002496"/>
    <w:lvl w:ilvl="0" w:tplc="D826B2B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631188"/>
    <w:multiLevelType w:val="hybridMultilevel"/>
    <w:tmpl w:val="46B4C348"/>
    <w:lvl w:ilvl="0" w:tplc="D826B2B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5D10B0"/>
    <w:multiLevelType w:val="hybridMultilevel"/>
    <w:tmpl w:val="4EA235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226A6D"/>
    <w:multiLevelType w:val="hybridMultilevel"/>
    <w:tmpl w:val="23C48DE8"/>
    <w:lvl w:ilvl="0" w:tplc="A1E09C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50B7E"/>
    <w:multiLevelType w:val="multilevel"/>
    <w:tmpl w:val="1B12FF0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A2B7E63"/>
    <w:multiLevelType w:val="hybridMultilevel"/>
    <w:tmpl w:val="F01AAD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1965EF"/>
    <w:multiLevelType w:val="hybridMultilevel"/>
    <w:tmpl w:val="86364E16"/>
    <w:lvl w:ilvl="0" w:tplc="D826B2B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C90157"/>
    <w:multiLevelType w:val="hybridMultilevel"/>
    <w:tmpl w:val="C148715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FEB7F11"/>
    <w:multiLevelType w:val="multilevel"/>
    <w:tmpl w:val="0F465B8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30E3447C"/>
    <w:multiLevelType w:val="hybridMultilevel"/>
    <w:tmpl w:val="219A6212"/>
    <w:lvl w:ilvl="0" w:tplc="D826B2BE">
      <w:start w:val="1"/>
      <w:numFmt w:val="bullet"/>
      <w:lvlText w:val="–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37CB3832"/>
    <w:multiLevelType w:val="hybridMultilevel"/>
    <w:tmpl w:val="1F9AC892"/>
    <w:lvl w:ilvl="0" w:tplc="D826B2B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3463D5"/>
    <w:multiLevelType w:val="hybridMultilevel"/>
    <w:tmpl w:val="B9BC1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745BD2"/>
    <w:multiLevelType w:val="multilevel"/>
    <w:tmpl w:val="B470A738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41260F96"/>
    <w:multiLevelType w:val="hybridMultilevel"/>
    <w:tmpl w:val="97122FC6"/>
    <w:lvl w:ilvl="0" w:tplc="D826B2B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CF4E81"/>
    <w:multiLevelType w:val="hybridMultilevel"/>
    <w:tmpl w:val="3E4A153E"/>
    <w:lvl w:ilvl="0" w:tplc="04190001">
      <w:start w:val="1"/>
      <w:numFmt w:val="bullet"/>
      <w:lvlText w:val=""/>
      <w:lvlJc w:val="left"/>
      <w:pPr>
        <w:ind w:left="107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15">
    <w:nsid w:val="42D77B87"/>
    <w:multiLevelType w:val="hybridMultilevel"/>
    <w:tmpl w:val="844CFF2C"/>
    <w:lvl w:ilvl="0" w:tplc="D826B2BE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6D77761"/>
    <w:multiLevelType w:val="hybridMultilevel"/>
    <w:tmpl w:val="76F044CE"/>
    <w:lvl w:ilvl="0" w:tplc="F198F74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510382"/>
    <w:multiLevelType w:val="multilevel"/>
    <w:tmpl w:val="73785A8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4AA71CF8"/>
    <w:multiLevelType w:val="hybridMultilevel"/>
    <w:tmpl w:val="65F292D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AD91D31"/>
    <w:multiLevelType w:val="multilevel"/>
    <w:tmpl w:val="4A782C1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u w:val="single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u w:val="single"/>
      </w:rPr>
    </w:lvl>
  </w:abstractNum>
  <w:abstractNum w:abstractNumId="20">
    <w:nsid w:val="4FC20943"/>
    <w:multiLevelType w:val="hybridMultilevel"/>
    <w:tmpl w:val="D6425BE4"/>
    <w:lvl w:ilvl="0" w:tplc="D826B2B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E30411"/>
    <w:multiLevelType w:val="multilevel"/>
    <w:tmpl w:val="BEF8B914"/>
    <w:lvl w:ilvl="0">
      <w:start w:val="4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54DB1824"/>
    <w:multiLevelType w:val="multilevel"/>
    <w:tmpl w:val="B1B064F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58EA48BA"/>
    <w:multiLevelType w:val="multilevel"/>
    <w:tmpl w:val="BB3A2F9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59C9352C"/>
    <w:multiLevelType w:val="multilevel"/>
    <w:tmpl w:val="2AAC5BD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5A954AAC"/>
    <w:multiLevelType w:val="hybridMultilevel"/>
    <w:tmpl w:val="84B6A8A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5EB34DD0"/>
    <w:multiLevelType w:val="multilevel"/>
    <w:tmpl w:val="7F681A2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7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4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0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7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5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64" w:hanging="2160"/>
      </w:pPr>
      <w:rPr>
        <w:rFonts w:hint="default"/>
      </w:rPr>
    </w:lvl>
  </w:abstractNum>
  <w:abstractNum w:abstractNumId="27">
    <w:nsid w:val="62203894"/>
    <w:multiLevelType w:val="hybridMultilevel"/>
    <w:tmpl w:val="8A44D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4F1675"/>
    <w:multiLevelType w:val="hybridMultilevel"/>
    <w:tmpl w:val="9160A68A"/>
    <w:lvl w:ilvl="0" w:tplc="A1E09C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485183"/>
    <w:multiLevelType w:val="multilevel"/>
    <w:tmpl w:val="CFE668EE"/>
    <w:lvl w:ilvl="0">
      <w:start w:val="2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30">
    <w:nsid w:val="6DAD4518"/>
    <w:multiLevelType w:val="multilevel"/>
    <w:tmpl w:val="14544B70"/>
    <w:lvl w:ilvl="0">
      <w:start w:val="1"/>
      <w:numFmt w:val="bullet"/>
      <w:lvlText w:val="–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1">
    <w:nsid w:val="722B2C5F"/>
    <w:multiLevelType w:val="hybridMultilevel"/>
    <w:tmpl w:val="45845A4C"/>
    <w:lvl w:ilvl="0" w:tplc="7C24182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9A3C89"/>
    <w:multiLevelType w:val="hybridMultilevel"/>
    <w:tmpl w:val="21783FE6"/>
    <w:lvl w:ilvl="0" w:tplc="A1E09C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FF43A8"/>
    <w:multiLevelType w:val="hybridMultilevel"/>
    <w:tmpl w:val="939A26D0"/>
    <w:lvl w:ilvl="0" w:tplc="1CD0B93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6"/>
  </w:num>
  <w:num w:numId="3">
    <w:abstractNumId w:val="18"/>
  </w:num>
  <w:num w:numId="4">
    <w:abstractNumId w:val="31"/>
  </w:num>
  <w:num w:numId="5">
    <w:abstractNumId w:val="25"/>
  </w:num>
  <w:num w:numId="6">
    <w:abstractNumId w:val="14"/>
  </w:num>
  <w:num w:numId="7">
    <w:abstractNumId w:val="7"/>
  </w:num>
  <w:num w:numId="8">
    <w:abstractNumId w:val="30"/>
  </w:num>
  <w:num w:numId="9">
    <w:abstractNumId w:val="1"/>
  </w:num>
  <w:num w:numId="10">
    <w:abstractNumId w:val="5"/>
  </w:num>
  <w:num w:numId="11">
    <w:abstractNumId w:val="3"/>
  </w:num>
  <w:num w:numId="12">
    <w:abstractNumId w:val="11"/>
  </w:num>
  <w:num w:numId="13">
    <w:abstractNumId w:val="28"/>
  </w:num>
  <w:num w:numId="14">
    <w:abstractNumId w:val="32"/>
  </w:num>
  <w:num w:numId="15">
    <w:abstractNumId w:val="13"/>
  </w:num>
  <w:num w:numId="16">
    <w:abstractNumId w:val="19"/>
  </w:num>
  <w:num w:numId="17">
    <w:abstractNumId w:val="23"/>
  </w:num>
  <w:num w:numId="18">
    <w:abstractNumId w:val="8"/>
  </w:num>
  <w:num w:numId="19">
    <w:abstractNumId w:val="24"/>
  </w:num>
  <w:num w:numId="20">
    <w:abstractNumId w:val="17"/>
  </w:num>
  <w:num w:numId="21">
    <w:abstractNumId w:val="22"/>
  </w:num>
  <w:num w:numId="22">
    <w:abstractNumId w:val="29"/>
  </w:num>
  <w:num w:numId="23">
    <w:abstractNumId w:val="4"/>
  </w:num>
  <w:num w:numId="24">
    <w:abstractNumId w:val="12"/>
  </w:num>
  <w:num w:numId="25">
    <w:abstractNumId w:val="21"/>
  </w:num>
  <w:num w:numId="26">
    <w:abstractNumId w:val="27"/>
  </w:num>
  <w:num w:numId="27">
    <w:abstractNumId w:val="16"/>
  </w:num>
  <w:num w:numId="28">
    <w:abstractNumId w:val="33"/>
  </w:num>
  <w:num w:numId="29">
    <w:abstractNumId w:val="15"/>
  </w:num>
  <w:num w:numId="30">
    <w:abstractNumId w:val="10"/>
  </w:num>
  <w:num w:numId="31">
    <w:abstractNumId w:val="2"/>
  </w:num>
  <w:num w:numId="32">
    <w:abstractNumId w:val="6"/>
  </w:num>
  <w:num w:numId="33">
    <w:abstractNumId w:val="9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121"/>
    <w:rsid w:val="00075188"/>
    <w:rsid w:val="000E461D"/>
    <w:rsid w:val="002F5AF4"/>
    <w:rsid w:val="00344550"/>
    <w:rsid w:val="003D37CB"/>
    <w:rsid w:val="005D3F62"/>
    <w:rsid w:val="006C0E66"/>
    <w:rsid w:val="006D6155"/>
    <w:rsid w:val="00743F56"/>
    <w:rsid w:val="008630A1"/>
    <w:rsid w:val="00872D45"/>
    <w:rsid w:val="008D6121"/>
    <w:rsid w:val="00962E1C"/>
    <w:rsid w:val="00A52AE0"/>
    <w:rsid w:val="00AA406B"/>
    <w:rsid w:val="00AF48D3"/>
    <w:rsid w:val="00BE7698"/>
    <w:rsid w:val="00CC66F1"/>
    <w:rsid w:val="00D11AD6"/>
    <w:rsid w:val="00D45926"/>
    <w:rsid w:val="00DF6404"/>
    <w:rsid w:val="00ED717A"/>
    <w:rsid w:val="00F26287"/>
    <w:rsid w:val="00F41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D6121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D612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D612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8D6121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D6121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61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8D6121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D612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D612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D612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D6121"/>
  </w:style>
  <w:style w:type="paragraph" w:styleId="a3">
    <w:name w:val="Balloon Text"/>
    <w:basedOn w:val="a"/>
    <w:link w:val="a4"/>
    <w:uiPriority w:val="99"/>
    <w:semiHidden/>
    <w:unhideWhenUsed/>
    <w:rsid w:val="008D6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612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8D6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2 Знак"/>
    <w:basedOn w:val="a0"/>
    <w:link w:val="22"/>
    <w:uiPriority w:val="99"/>
    <w:rsid w:val="008D6121"/>
  </w:style>
  <w:style w:type="paragraph" w:styleId="22">
    <w:name w:val="Body Text 2"/>
    <w:basedOn w:val="a"/>
    <w:link w:val="21"/>
    <w:uiPriority w:val="99"/>
    <w:unhideWhenUsed/>
    <w:rsid w:val="008D6121"/>
    <w:pPr>
      <w:spacing w:after="120" w:line="480" w:lineRule="auto"/>
    </w:pPr>
  </w:style>
  <w:style w:type="character" w:customStyle="1" w:styleId="210">
    <w:name w:val="Основной текст 2 Знак1"/>
    <w:basedOn w:val="a0"/>
    <w:uiPriority w:val="99"/>
    <w:semiHidden/>
    <w:rsid w:val="008D6121"/>
  </w:style>
  <w:style w:type="paragraph" w:styleId="a6">
    <w:name w:val="Body Text"/>
    <w:basedOn w:val="a"/>
    <w:link w:val="a7"/>
    <w:uiPriority w:val="99"/>
    <w:unhideWhenUsed/>
    <w:rsid w:val="008D6121"/>
    <w:pPr>
      <w:spacing w:after="120" w:line="240" w:lineRule="auto"/>
    </w:pPr>
  </w:style>
  <w:style w:type="character" w:customStyle="1" w:styleId="a7">
    <w:name w:val="Основной текст Знак"/>
    <w:basedOn w:val="a0"/>
    <w:link w:val="a6"/>
    <w:uiPriority w:val="99"/>
    <w:rsid w:val="008D6121"/>
  </w:style>
  <w:style w:type="paragraph" w:styleId="a8">
    <w:name w:val="List Paragraph"/>
    <w:basedOn w:val="a"/>
    <w:uiPriority w:val="34"/>
    <w:qFormat/>
    <w:rsid w:val="008D6121"/>
    <w:pPr>
      <w:spacing w:after="0" w:line="240" w:lineRule="auto"/>
      <w:ind w:left="720"/>
      <w:contextualSpacing/>
    </w:pPr>
  </w:style>
  <w:style w:type="paragraph" w:customStyle="1" w:styleId="211">
    <w:name w:val="Основной текст 21"/>
    <w:basedOn w:val="a"/>
    <w:uiPriority w:val="99"/>
    <w:rsid w:val="008D612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nhideWhenUsed/>
    <w:rsid w:val="008D612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aliases w:val="Знак Знак Знак Знак,Знак Знак"/>
    <w:basedOn w:val="a0"/>
    <w:link w:val="ab"/>
    <w:semiHidden/>
    <w:rsid w:val="008D6121"/>
  </w:style>
  <w:style w:type="paragraph" w:styleId="ab">
    <w:name w:val="Body Text Indent"/>
    <w:aliases w:val="Знак Знак Знак,Знак"/>
    <w:basedOn w:val="a"/>
    <w:link w:val="aa"/>
    <w:semiHidden/>
    <w:unhideWhenUsed/>
    <w:rsid w:val="008D6121"/>
    <w:pPr>
      <w:spacing w:after="120" w:line="240" w:lineRule="auto"/>
      <w:ind w:left="283"/>
    </w:pPr>
  </w:style>
  <w:style w:type="character" w:customStyle="1" w:styleId="12">
    <w:name w:val="Основной текст с отступом Знак1"/>
    <w:basedOn w:val="a0"/>
    <w:uiPriority w:val="99"/>
    <w:semiHidden/>
    <w:rsid w:val="008D6121"/>
  </w:style>
  <w:style w:type="character" w:styleId="ac">
    <w:name w:val="Hyperlink"/>
    <w:unhideWhenUsed/>
    <w:rsid w:val="008D6121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8D61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D6121"/>
  </w:style>
  <w:style w:type="paragraph" w:styleId="af">
    <w:name w:val="footer"/>
    <w:basedOn w:val="a"/>
    <w:link w:val="af0"/>
    <w:uiPriority w:val="99"/>
    <w:unhideWhenUsed/>
    <w:rsid w:val="008D61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D6121"/>
  </w:style>
  <w:style w:type="paragraph" w:customStyle="1" w:styleId="ConsPlusNormal">
    <w:name w:val="ConsPlusNormal"/>
    <w:link w:val="ConsPlusNormal0"/>
    <w:rsid w:val="008D61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8D6121"/>
    <w:rPr>
      <w:rFonts w:ascii="Times New Roman" w:hAnsi="Times New Roman" w:cs="Times New Roman"/>
      <w:sz w:val="24"/>
      <w:szCs w:val="24"/>
    </w:rPr>
  </w:style>
  <w:style w:type="character" w:styleId="af1">
    <w:name w:val="Strong"/>
    <w:basedOn w:val="a0"/>
    <w:uiPriority w:val="22"/>
    <w:qFormat/>
    <w:rsid w:val="008D6121"/>
    <w:rPr>
      <w:b/>
      <w:bCs/>
    </w:rPr>
  </w:style>
  <w:style w:type="numbering" w:customStyle="1" w:styleId="110">
    <w:name w:val="Нет списка11"/>
    <w:next w:val="a2"/>
    <w:uiPriority w:val="99"/>
    <w:semiHidden/>
    <w:unhideWhenUsed/>
    <w:rsid w:val="008D6121"/>
  </w:style>
  <w:style w:type="paragraph" w:customStyle="1" w:styleId="af2">
    <w:name w:val="Обычный + по ширине"/>
    <w:basedOn w:val="a"/>
    <w:rsid w:val="008D612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1">
    <w:name w:val="st1"/>
    <w:rsid w:val="008D6121"/>
    <w:rPr>
      <w:rFonts w:ascii="Times New Roman" w:hAnsi="Times New Roman" w:cs="Times New Roman" w:hint="default"/>
    </w:rPr>
  </w:style>
  <w:style w:type="character" w:customStyle="1" w:styleId="af3">
    <w:name w:val="Гипертекстовая ссылка"/>
    <w:uiPriority w:val="99"/>
    <w:rsid w:val="008D6121"/>
    <w:rPr>
      <w:rFonts w:cs="Times New Roman"/>
      <w:bCs/>
      <w:color w:val="106BBE"/>
      <w:sz w:val="20"/>
      <w:szCs w:val="20"/>
    </w:rPr>
  </w:style>
  <w:style w:type="character" w:customStyle="1" w:styleId="FontStyle64">
    <w:name w:val="Font Style64"/>
    <w:uiPriority w:val="99"/>
    <w:rsid w:val="008D6121"/>
    <w:rPr>
      <w:rFonts w:ascii="Times New Roman" w:hAnsi="Times New Roman" w:cs="Times New Roman"/>
      <w:sz w:val="22"/>
      <w:szCs w:val="22"/>
    </w:rPr>
  </w:style>
  <w:style w:type="paragraph" w:customStyle="1" w:styleId="af4">
    <w:name w:val="Заголовок статьи"/>
    <w:basedOn w:val="a"/>
    <w:next w:val="a"/>
    <w:uiPriority w:val="99"/>
    <w:rsid w:val="008D6121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Calibri" w:hAnsi="Arial" w:cs="Arial"/>
      <w:sz w:val="24"/>
      <w:szCs w:val="24"/>
    </w:rPr>
  </w:style>
  <w:style w:type="character" w:customStyle="1" w:styleId="resultitem">
    <w:name w:val="resultitem"/>
    <w:basedOn w:val="a0"/>
    <w:rsid w:val="008D6121"/>
  </w:style>
  <w:style w:type="paragraph" w:customStyle="1" w:styleId="Default">
    <w:name w:val="Default"/>
    <w:rsid w:val="008D61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3">
    <w:name w:val="Сетка таблицы1"/>
    <w:basedOn w:val="a1"/>
    <w:next w:val="a5"/>
    <w:uiPriority w:val="59"/>
    <w:rsid w:val="008D612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l">
    <w:name w:val="hl"/>
    <w:basedOn w:val="a0"/>
    <w:rsid w:val="008D6121"/>
  </w:style>
  <w:style w:type="paragraph" w:styleId="31">
    <w:name w:val="Body Text 3"/>
    <w:basedOn w:val="a"/>
    <w:link w:val="32"/>
    <w:uiPriority w:val="99"/>
    <w:semiHidden/>
    <w:unhideWhenUsed/>
    <w:rsid w:val="008D612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8D6121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D6121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D612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D612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8D6121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D6121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61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8D6121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D612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D612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D612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D6121"/>
  </w:style>
  <w:style w:type="paragraph" w:styleId="a3">
    <w:name w:val="Balloon Text"/>
    <w:basedOn w:val="a"/>
    <w:link w:val="a4"/>
    <w:uiPriority w:val="99"/>
    <w:semiHidden/>
    <w:unhideWhenUsed/>
    <w:rsid w:val="008D6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612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8D6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2 Знак"/>
    <w:basedOn w:val="a0"/>
    <w:link w:val="22"/>
    <w:uiPriority w:val="99"/>
    <w:rsid w:val="008D6121"/>
  </w:style>
  <w:style w:type="paragraph" w:styleId="22">
    <w:name w:val="Body Text 2"/>
    <w:basedOn w:val="a"/>
    <w:link w:val="21"/>
    <w:uiPriority w:val="99"/>
    <w:unhideWhenUsed/>
    <w:rsid w:val="008D6121"/>
    <w:pPr>
      <w:spacing w:after="120" w:line="480" w:lineRule="auto"/>
    </w:pPr>
  </w:style>
  <w:style w:type="character" w:customStyle="1" w:styleId="210">
    <w:name w:val="Основной текст 2 Знак1"/>
    <w:basedOn w:val="a0"/>
    <w:uiPriority w:val="99"/>
    <w:semiHidden/>
    <w:rsid w:val="008D6121"/>
  </w:style>
  <w:style w:type="paragraph" w:styleId="a6">
    <w:name w:val="Body Text"/>
    <w:basedOn w:val="a"/>
    <w:link w:val="a7"/>
    <w:uiPriority w:val="99"/>
    <w:unhideWhenUsed/>
    <w:rsid w:val="008D6121"/>
    <w:pPr>
      <w:spacing w:after="120" w:line="240" w:lineRule="auto"/>
    </w:pPr>
  </w:style>
  <w:style w:type="character" w:customStyle="1" w:styleId="a7">
    <w:name w:val="Основной текст Знак"/>
    <w:basedOn w:val="a0"/>
    <w:link w:val="a6"/>
    <w:uiPriority w:val="99"/>
    <w:rsid w:val="008D6121"/>
  </w:style>
  <w:style w:type="paragraph" w:styleId="a8">
    <w:name w:val="List Paragraph"/>
    <w:basedOn w:val="a"/>
    <w:uiPriority w:val="34"/>
    <w:qFormat/>
    <w:rsid w:val="008D6121"/>
    <w:pPr>
      <w:spacing w:after="0" w:line="240" w:lineRule="auto"/>
      <w:ind w:left="720"/>
      <w:contextualSpacing/>
    </w:pPr>
  </w:style>
  <w:style w:type="paragraph" w:customStyle="1" w:styleId="211">
    <w:name w:val="Основной текст 21"/>
    <w:basedOn w:val="a"/>
    <w:uiPriority w:val="99"/>
    <w:rsid w:val="008D612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nhideWhenUsed/>
    <w:rsid w:val="008D612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aliases w:val="Знак Знак Знак Знак,Знак Знак"/>
    <w:basedOn w:val="a0"/>
    <w:link w:val="ab"/>
    <w:semiHidden/>
    <w:rsid w:val="008D6121"/>
  </w:style>
  <w:style w:type="paragraph" w:styleId="ab">
    <w:name w:val="Body Text Indent"/>
    <w:aliases w:val="Знак Знак Знак,Знак"/>
    <w:basedOn w:val="a"/>
    <w:link w:val="aa"/>
    <w:semiHidden/>
    <w:unhideWhenUsed/>
    <w:rsid w:val="008D6121"/>
    <w:pPr>
      <w:spacing w:after="120" w:line="240" w:lineRule="auto"/>
      <w:ind w:left="283"/>
    </w:pPr>
  </w:style>
  <w:style w:type="character" w:customStyle="1" w:styleId="12">
    <w:name w:val="Основной текст с отступом Знак1"/>
    <w:basedOn w:val="a0"/>
    <w:uiPriority w:val="99"/>
    <w:semiHidden/>
    <w:rsid w:val="008D6121"/>
  </w:style>
  <w:style w:type="character" w:styleId="ac">
    <w:name w:val="Hyperlink"/>
    <w:unhideWhenUsed/>
    <w:rsid w:val="008D6121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8D61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D6121"/>
  </w:style>
  <w:style w:type="paragraph" w:styleId="af">
    <w:name w:val="footer"/>
    <w:basedOn w:val="a"/>
    <w:link w:val="af0"/>
    <w:uiPriority w:val="99"/>
    <w:unhideWhenUsed/>
    <w:rsid w:val="008D61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D6121"/>
  </w:style>
  <w:style w:type="paragraph" w:customStyle="1" w:styleId="ConsPlusNormal">
    <w:name w:val="ConsPlusNormal"/>
    <w:link w:val="ConsPlusNormal0"/>
    <w:rsid w:val="008D61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8D6121"/>
    <w:rPr>
      <w:rFonts w:ascii="Times New Roman" w:hAnsi="Times New Roman" w:cs="Times New Roman"/>
      <w:sz w:val="24"/>
      <w:szCs w:val="24"/>
    </w:rPr>
  </w:style>
  <w:style w:type="character" w:styleId="af1">
    <w:name w:val="Strong"/>
    <w:basedOn w:val="a0"/>
    <w:uiPriority w:val="22"/>
    <w:qFormat/>
    <w:rsid w:val="008D6121"/>
    <w:rPr>
      <w:b/>
      <w:bCs/>
    </w:rPr>
  </w:style>
  <w:style w:type="numbering" w:customStyle="1" w:styleId="110">
    <w:name w:val="Нет списка11"/>
    <w:next w:val="a2"/>
    <w:uiPriority w:val="99"/>
    <w:semiHidden/>
    <w:unhideWhenUsed/>
    <w:rsid w:val="008D6121"/>
  </w:style>
  <w:style w:type="paragraph" w:customStyle="1" w:styleId="af2">
    <w:name w:val="Обычный + по ширине"/>
    <w:basedOn w:val="a"/>
    <w:rsid w:val="008D612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1">
    <w:name w:val="st1"/>
    <w:rsid w:val="008D6121"/>
    <w:rPr>
      <w:rFonts w:ascii="Times New Roman" w:hAnsi="Times New Roman" w:cs="Times New Roman" w:hint="default"/>
    </w:rPr>
  </w:style>
  <w:style w:type="character" w:customStyle="1" w:styleId="af3">
    <w:name w:val="Гипертекстовая ссылка"/>
    <w:uiPriority w:val="99"/>
    <w:rsid w:val="008D6121"/>
    <w:rPr>
      <w:rFonts w:cs="Times New Roman"/>
      <w:bCs/>
      <w:color w:val="106BBE"/>
      <w:sz w:val="20"/>
      <w:szCs w:val="20"/>
    </w:rPr>
  </w:style>
  <w:style w:type="character" w:customStyle="1" w:styleId="FontStyle64">
    <w:name w:val="Font Style64"/>
    <w:uiPriority w:val="99"/>
    <w:rsid w:val="008D6121"/>
    <w:rPr>
      <w:rFonts w:ascii="Times New Roman" w:hAnsi="Times New Roman" w:cs="Times New Roman"/>
      <w:sz w:val="22"/>
      <w:szCs w:val="22"/>
    </w:rPr>
  </w:style>
  <w:style w:type="paragraph" w:customStyle="1" w:styleId="af4">
    <w:name w:val="Заголовок статьи"/>
    <w:basedOn w:val="a"/>
    <w:next w:val="a"/>
    <w:uiPriority w:val="99"/>
    <w:rsid w:val="008D6121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Calibri" w:hAnsi="Arial" w:cs="Arial"/>
      <w:sz w:val="24"/>
      <w:szCs w:val="24"/>
    </w:rPr>
  </w:style>
  <w:style w:type="character" w:customStyle="1" w:styleId="resultitem">
    <w:name w:val="resultitem"/>
    <w:basedOn w:val="a0"/>
    <w:rsid w:val="008D6121"/>
  </w:style>
  <w:style w:type="paragraph" w:customStyle="1" w:styleId="Default">
    <w:name w:val="Default"/>
    <w:rsid w:val="008D61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3">
    <w:name w:val="Сетка таблицы1"/>
    <w:basedOn w:val="a1"/>
    <w:next w:val="a5"/>
    <w:uiPriority w:val="59"/>
    <w:rsid w:val="008D612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l">
    <w:name w:val="hl"/>
    <w:basedOn w:val="a0"/>
    <w:rsid w:val="008D6121"/>
  </w:style>
  <w:style w:type="paragraph" w:styleId="31">
    <w:name w:val="Body Text 3"/>
    <w:basedOn w:val="a"/>
    <w:link w:val="32"/>
    <w:uiPriority w:val="99"/>
    <w:semiHidden/>
    <w:unhideWhenUsed/>
    <w:rsid w:val="008D612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8D612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Общее количество предложений</c:v>
                </c:pt>
              </c:strCache>
            </c:strRef>
          </c:tx>
          <c:spPr>
            <a:effectLst>
              <a:innerShdw blurRad="63500" dist="50800" dir="18900000">
                <a:prstClr val="black">
                  <a:alpha val="50000"/>
                </a:prstClr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2017</c:v>
                </c:pt>
                <c:pt idx="1">
                  <c:v>2018</c:v>
                </c:pt>
              </c:numCache>
            </c:num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42</c:v>
                </c:pt>
                <c:pt idx="1">
                  <c:v>165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EED-4D9A-B194-B3C1304EC4A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Количество учтенных предложений</c:v>
                </c:pt>
              </c:strCache>
            </c:strRef>
          </c:tx>
          <c:spPr>
            <a:ln>
              <a:solidFill>
                <a:sysClr val="windowText" lastClr="000000">
                  <a:alpha val="99000"/>
                </a:sysClr>
              </a:solidFill>
            </a:ln>
            <a:effectLst>
              <a:innerShdw blurRad="63500" dist="50800" dir="18900000">
                <a:prstClr val="black">
                  <a:alpha val="50000"/>
                </a:prstClr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2017</c:v>
                </c:pt>
                <c:pt idx="1">
                  <c:v>2018</c:v>
                </c:pt>
              </c:numCache>
            </c:num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39</c:v>
                </c:pt>
                <c:pt idx="1">
                  <c:v>151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EED-4D9A-B194-B3C1304EC4A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9179136"/>
        <c:axId val="159181056"/>
      </c:barChart>
      <c:catAx>
        <c:axId val="1591791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59181056"/>
        <c:crosses val="autoZero"/>
        <c:auto val="1"/>
        <c:lblAlgn val="ctr"/>
        <c:lblOffset val="100"/>
        <c:noMultiLvlLbl val="0"/>
      </c:catAx>
      <c:valAx>
        <c:axId val="1591810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917913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2"/>
      <c:hPercent val="64"/>
      <c:rotY val="25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8070273141201162E-2"/>
          <c:y val="8.6368492137572986E-2"/>
          <c:w val="0.77678083976730494"/>
          <c:h val="0.8716373023888273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0942408376963352E-2"/>
                  <c:y val="-4.74495848161328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2C2D-4952-878A-94ED5E311FDC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Sheet1!$B$2:$B$2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C2D-4952-878A-94ED5E311FDC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8615474112856314E-2"/>
                  <c:y val="-4.27046263345195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2C2D-4952-878A-94ED5E311FDC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Sheet1!$B$3:$B$3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2C2D-4952-878A-94ED5E311FDC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6.7481093659104055E-2"/>
                  <c:y val="-4.744958481613288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2C2D-4952-878A-94ED5E311FDC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Sheet1!$B$4:$B$4</c:f>
              <c:numCache>
                <c:formatCode>General</c:formatCode>
                <c:ptCount val="1"/>
                <c:pt idx="0">
                  <c:v>18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2C2D-4952-878A-94ED5E311FD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17816704"/>
        <c:axId val="117826688"/>
        <c:axId val="0"/>
      </c:bar3DChart>
      <c:catAx>
        <c:axId val="1178167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txPr>
          <a:bodyPr rot="0" vert="horz"/>
          <a:lstStyle/>
          <a:p>
            <a:pPr>
              <a:defRPr/>
            </a:pPr>
            <a:endParaRPr lang="ru-RU"/>
          </a:p>
        </c:txPr>
        <c:crossAx val="11782668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1782668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11781670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7E5B8-9E89-46E0-BF3F-5A46F5947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31</Pages>
  <Words>10768</Words>
  <Characters>61380</Characters>
  <Application>Microsoft Office Word</Application>
  <DocSecurity>0</DocSecurity>
  <Lines>511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Суханова Светлана Петровна</dc:creator>
  <cp:lastModifiedBy>Сетяева ОВ</cp:lastModifiedBy>
  <cp:revision>2</cp:revision>
  <cp:lastPrinted>2019-04-09T10:27:00Z</cp:lastPrinted>
  <dcterms:created xsi:type="dcterms:W3CDTF">2019-05-14T04:52:00Z</dcterms:created>
  <dcterms:modified xsi:type="dcterms:W3CDTF">2019-05-14T04:52:00Z</dcterms:modified>
</cp:coreProperties>
</file>