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F6" w:rsidRDefault="00E230A7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31.05.2016 №773</w:t>
      </w: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F211F6" w:rsidP="00F211F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F211F6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F211F6">
        <w:rPr>
          <w:rFonts w:ascii="Times New Roman" w:hAnsi="Times New Roman" w:cs="Times New Roman"/>
          <w:sz w:val="24"/>
          <w:szCs w:val="24"/>
        </w:rPr>
        <w:t>а</w:t>
      </w:r>
      <w:r w:rsidRPr="00F211F6">
        <w:rPr>
          <w:rFonts w:ascii="Times New Roman" w:hAnsi="Times New Roman" w:cs="Times New Roman"/>
          <w:sz w:val="24"/>
          <w:szCs w:val="24"/>
        </w:rPr>
        <w:t>новлению ад</w:t>
      </w:r>
      <w:r w:rsidR="0088148C">
        <w:rPr>
          <w:rFonts w:ascii="Times New Roman" w:hAnsi="Times New Roman" w:cs="Times New Roman"/>
          <w:sz w:val="24"/>
          <w:szCs w:val="24"/>
        </w:rPr>
        <w:t>министрации города от 03.11.2015</w:t>
      </w:r>
      <w:r w:rsidRPr="00F211F6">
        <w:rPr>
          <w:rFonts w:ascii="Times New Roman" w:hAnsi="Times New Roman" w:cs="Times New Roman"/>
          <w:sz w:val="24"/>
          <w:szCs w:val="24"/>
        </w:rPr>
        <w:t xml:space="preserve"> №1953 "Об утверждении муниципальной пр</w:t>
      </w:r>
      <w:r w:rsidRPr="00F211F6">
        <w:rPr>
          <w:rFonts w:ascii="Times New Roman" w:hAnsi="Times New Roman" w:cs="Times New Roman"/>
          <w:sz w:val="24"/>
          <w:szCs w:val="24"/>
        </w:rPr>
        <w:t>о</w:t>
      </w:r>
      <w:r w:rsidRPr="00F211F6">
        <w:rPr>
          <w:rFonts w:ascii="Times New Roman" w:hAnsi="Times New Roman" w:cs="Times New Roman"/>
          <w:sz w:val="24"/>
          <w:szCs w:val="24"/>
        </w:rPr>
        <w:t>граммы "Развитие малого и среднего предпр</w:t>
      </w:r>
      <w:r w:rsidRPr="00F211F6">
        <w:rPr>
          <w:rFonts w:ascii="Times New Roman" w:hAnsi="Times New Roman" w:cs="Times New Roman"/>
          <w:sz w:val="24"/>
          <w:szCs w:val="24"/>
        </w:rPr>
        <w:t>и</w:t>
      </w:r>
      <w:r w:rsidRPr="00F211F6">
        <w:rPr>
          <w:rFonts w:ascii="Times New Roman" w:hAnsi="Times New Roman" w:cs="Times New Roman"/>
          <w:sz w:val="24"/>
          <w:szCs w:val="24"/>
        </w:rPr>
        <w:t>нимательства на территории города Нижнева</w:t>
      </w:r>
      <w:r w:rsidRPr="00F211F6">
        <w:rPr>
          <w:rFonts w:ascii="Times New Roman" w:hAnsi="Times New Roman" w:cs="Times New Roman"/>
          <w:sz w:val="24"/>
          <w:szCs w:val="24"/>
        </w:rPr>
        <w:t>р</w:t>
      </w:r>
      <w:r w:rsidRPr="00F211F6">
        <w:rPr>
          <w:rFonts w:ascii="Times New Roman" w:hAnsi="Times New Roman" w:cs="Times New Roman"/>
          <w:sz w:val="24"/>
          <w:szCs w:val="24"/>
        </w:rPr>
        <w:t xml:space="preserve">товска на 2016-2020 годы" </w:t>
      </w: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F6" w:rsidRP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9ED" w:rsidRPr="00F211F6" w:rsidRDefault="00BF061A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муниципальной программы "Развитие малого и сре</w:t>
      </w:r>
      <w:r w:rsidR="00F211F6" w:rsidRPr="00F211F6">
        <w:rPr>
          <w:rFonts w:ascii="Times New Roman" w:hAnsi="Times New Roman" w:cs="Times New Roman"/>
          <w:sz w:val="28"/>
          <w:szCs w:val="28"/>
        </w:rPr>
        <w:t>д</w:t>
      </w:r>
      <w:r w:rsidR="00F211F6" w:rsidRPr="00F211F6">
        <w:rPr>
          <w:rFonts w:ascii="Times New Roman" w:hAnsi="Times New Roman" w:cs="Times New Roman"/>
          <w:sz w:val="28"/>
          <w:szCs w:val="28"/>
        </w:rPr>
        <w:t>него предпринимательства на территории города Нижневартовска на 2016-2020 годы"</w:t>
      </w:r>
      <w:r w:rsid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в соответствие с бюджетным законодательством, </w:t>
      </w:r>
      <w:r w:rsidR="000A29ED" w:rsidRPr="00F211F6">
        <w:rPr>
          <w:rFonts w:ascii="Times New Roman" w:hAnsi="Times New Roman" w:cs="Times New Roman"/>
          <w:sz w:val="28"/>
          <w:szCs w:val="28"/>
        </w:rPr>
        <w:t>постановлением адм</w:t>
      </w:r>
      <w:r w:rsidR="000A29ED" w:rsidRPr="00F211F6">
        <w:rPr>
          <w:rFonts w:ascii="Times New Roman" w:hAnsi="Times New Roman" w:cs="Times New Roman"/>
          <w:sz w:val="28"/>
          <w:szCs w:val="28"/>
        </w:rPr>
        <w:t>и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нистрации города от 11.01.2016 №2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0A29ED" w:rsidRPr="00F211F6">
        <w:rPr>
          <w:rFonts w:ascii="Times New Roman" w:hAnsi="Times New Roman" w:cs="Times New Roman"/>
          <w:sz w:val="28"/>
          <w:szCs w:val="28"/>
        </w:rPr>
        <w:t>О программах города Нижневартовска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180E3E" w:rsidRPr="00F211F6">
        <w:rPr>
          <w:rFonts w:ascii="Times New Roman" w:hAnsi="Times New Roman" w:cs="Times New Roman"/>
          <w:sz w:val="28"/>
          <w:szCs w:val="28"/>
        </w:rPr>
        <w:t>:</w:t>
      </w:r>
    </w:p>
    <w:p w:rsidR="000A29ED" w:rsidRPr="00F211F6" w:rsidRDefault="000A29E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B4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807F9D" w:rsidRPr="00F211F6">
        <w:rPr>
          <w:rFonts w:ascii="Times New Roman" w:hAnsi="Times New Roman" w:cs="Times New Roman"/>
          <w:sz w:val="28"/>
          <w:szCs w:val="28"/>
        </w:rPr>
        <w:t>03.11.2015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 №</w:t>
      </w:r>
      <w:r w:rsidR="00807F9D" w:rsidRPr="00F211F6">
        <w:rPr>
          <w:rFonts w:ascii="Times New Roman" w:hAnsi="Times New Roman" w:cs="Times New Roman"/>
          <w:sz w:val="28"/>
          <w:szCs w:val="28"/>
        </w:rPr>
        <w:t>1953</w:t>
      </w:r>
      <w:r w:rsidR="000A29ED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807F9D" w:rsidRPr="00F211F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807F9D" w:rsidRPr="00F211F6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807F9D" w:rsidRPr="00F211F6">
        <w:rPr>
          <w:rFonts w:ascii="Times New Roman" w:hAnsi="Times New Roman" w:cs="Times New Roman"/>
          <w:sz w:val="28"/>
          <w:szCs w:val="28"/>
        </w:rPr>
        <w:t>на территории города Ни</w:t>
      </w:r>
      <w:r w:rsidR="00807F9D" w:rsidRPr="00F211F6">
        <w:rPr>
          <w:rFonts w:ascii="Times New Roman" w:hAnsi="Times New Roman" w:cs="Times New Roman"/>
          <w:sz w:val="28"/>
          <w:szCs w:val="28"/>
        </w:rPr>
        <w:t>ж</w:t>
      </w:r>
      <w:r w:rsidR="00807F9D" w:rsidRPr="00F211F6">
        <w:rPr>
          <w:rFonts w:ascii="Times New Roman" w:hAnsi="Times New Roman" w:cs="Times New Roman"/>
          <w:sz w:val="28"/>
          <w:szCs w:val="28"/>
        </w:rPr>
        <w:t>невартовска на 2016-2020 годы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383AB4" w:rsidRPr="00F211F6">
        <w:rPr>
          <w:rFonts w:ascii="Times New Roman" w:hAnsi="Times New Roman" w:cs="Times New Roman"/>
          <w:sz w:val="28"/>
          <w:szCs w:val="28"/>
        </w:rPr>
        <w:t>:</w:t>
      </w:r>
    </w:p>
    <w:p w:rsidR="000A29ED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Раздел I изложить </w:t>
      </w:r>
      <w:r w:rsidR="00CD449D" w:rsidRPr="00F211F6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F211F6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CD449D" w:rsidRPr="00F211F6">
        <w:rPr>
          <w:rFonts w:ascii="Times New Roman" w:hAnsi="Times New Roman" w:cs="Times New Roman"/>
          <w:sz w:val="28"/>
          <w:szCs w:val="28"/>
        </w:rPr>
        <w:t>о</w:t>
      </w:r>
      <w:r w:rsidR="00CD449D" w:rsidRPr="00F211F6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4181" w:rsidRPr="00F211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3C4181" w:rsidRPr="00F211F6">
        <w:rPr>
          <w:rFonts w:ascii="Times New Roman" w:hAnsi="Times New Roman" w:cs="Times New Roman"/>
          <w:sz w:val="28"/>
          <w:szCs w:val="28"/>
        </w:rPr>
        <w:t xml:space="preserve">ание раздела II изложить в </w:t>
      </w:r>
      <w:r w:rsidR="00A63236" w:rsidRPr="00F211F6">
        <w:rPr>
          <w:rFonts w:ascii="Times New Roman" w:hAnsi="Times New Roman" w:cs="Times New Roman"/>
          <w:sz w:val="28"/>
          <w:szCs w:val="28"/>
        </w:rPr>
        <w:t>следующей</w:t>
      </w:r>
      <w:r w:rsidR="003C4181" w:rsidRPr="00F211F6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F211F6" w:rsidRDefault="00F211F6" w:rsidP="00F2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A63236" w:rsidRPr="00F211F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C4181" w:rsidRPr="00F211F6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вопросов, </w:t>
      </w:r>
    </w:p>
    <w:p w:rsidR="003C4181" w:rsidRPr="00F211F6" w:rsidRDefault="003C4181" w:rsidP="00F2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F211F6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F211F6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</w:t>
      </w:r>
      <w:r w:rsidR="00F211F6" w:rsidRPr="00F211F6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Pr="00F211F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.</w:t>
      </w:r>
    </w:p>
    <w:p w:rsidR="00383AB4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3AB4" w:rsidRPr="00F211F6">
        <w:rPr>
          <w:rFonts w:ascii="Times New Roman" w:hAnsi="Times New Roman" w:cs="Times New Roman"/>
          <w:sz w:val="28"/>
          <w:szCs w:val="28"/>
        </w:rPr>
        <w:t>Раздел</w:t>
      </w:r>
      <w:r w:rsidR="0034270C" w:rsidRPr="00F211F6">
        <w:rPr>
          <w:rFonts w:ascii="Times New Roman" w:hAnsi="Times New Roman" w:cs="Times New Roman"/>
          <w:sz w:val="28"/>
          <w:szCs w:val="28"/>
        </w:rPr>
        <w:t>ы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III</w:t>
      </w:r>
      <w:r w:rsidR="00A63236" w:rsidRPr="00F211F6">
        <w:rPr>
          <w:rFonts w:ascii="Times New Roman" w:hAnsi="Times New Roman" w:cs="Times New Roman"/>
          <w:sz w:val="28"/>
          <w:szCs w:val="28"/>
        </w:rPr>
        <w:t>, IV изложить в новой редакции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C4181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C4181" w:rsidRPr="00F211F6">
        <w:rPr>
          <w:rFonts w:ascii="Times New Roman" w:hAnsi="Times New Roman" w:cs="Times New Roman"/>
          <w:sz w:val="28"/>
          <w:szCs w:val="28"/>
        </w:rPr>
        <w:t>В разделе V:</w:t>
      </w:r>
    </w:p>
    <w:p w:rsidR="00F211F6" w:rsidRDefault="003C4181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н</w:t>
      </w:r>
      <w:r w:rsidR="00383AB4" w:rsidRPr="00F211F6">
        <w:rPr>
          <w:rFonts w:ascii="Times New Roman" w:hAnsi="Times New Roman" w:cs="Times New Roman"/>
          <w:sz w:val="28"/>
          <w:szCs w:val="28"/>
        </w:rPr>
        <w:t>а</w:t>
      </w:r>
      <w:r w:rsidR="0088148C">
        <w:rPr>
          <w:rFonts w:ascii="Times New Roman" w:hAnsi="Times New Roman" w:cs="Times New Roman"/>
          <w:sz w:val="28"/>
          <w:szCs w:val="28"/>
        </w:rPr>
        <w:t>з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вание раздела изложить в </w:t>
      </w:r>
      <w:r w:rsidR="0034270C" w:rsidRPr="00F211F6">
        <w:rPr>
          <w:rFonts w:ascii="Times New Roman" w:hAnsi="Times New Roman" w:cs="Times New Roman"/>
          <w:sz w:val="28"/>
          <w:szCs w:val="28"/>
        </w:rPr>
        <w:t>следующей</w:t>
      </w:r>
      <w:r w:rsidR="00F211F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83AB4" w:rsidRPr="00F211F6" w:rsidRDefault="00F211F6" w:rsidP="00F2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A63236" w:rsidRPr="00F211F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83AB4" w:rsidRPr="00F211F6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3C4181" w:rsidRPr="00F211F6">
        <w:rPr>
          <w:rFonts w:ascii="Times New Roman" w:hAnsi="Times New Roman" w:cs="Times New Roman"/>
          <w:b/>
          <w:sz w:val="28"/>
          <w:szCs w:val="28"/>
        </w:rPr>
        <w:t>е</w:t>
      </w:r>
      <w:r w:rsidR="00383AB4" w:rsidRPr="00F211F6">
        <w:rPr>
          <w:rFonts w:ascii="Times New Roman" w:hAnsi="Times New Roman" w:cs="Times New Roman"/>
          <w:b/>
          <w:sz w:val="28"/>
          <w:szCs w:val="28"/>
        </w:rPr>
        <w:t xml:space="preserve"> обеспечение муниципальной программы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231B4D" w:rsidRPr="00F211F6">
        <w:rPr>
          <w:rFonts w:ascii="Times New Roman" w:hAnsi="Times New Roman" w:cs="Times New Roman"/>
          <w:sz w:val="28"/>
          <w:szCs w:val="28"/>
        </w:rPr>
        <w:t>;</w:t>
      </w:r>
    </w:p>
    <w:p w:rsidR="00F211F6" w:rsidRDefault="003C4181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383AB4" w:rsidRPr="00F211F6">
        <w:rPr>
          <w:rFonts w:ascii="Times New Roman" w:hAnsi="Times New Roman" w:cs="Times New Roman"/>
          <w:sz w:val="28"/>
          <w:szCs w:val="28"/>
        </w:rPr>
        <w:t>дополнить абзац</w:t>
      </w:r>
      <w:r w:rsidR="00421CFC" w:rsidRPr="00F211F6">
        <w:rPr>
          <w:rFonts w:ascii="Times New Roman" w:hAnsi="Times New Roman" w:cs="Times New Roman"/>
          <w:sz w:val="28"/>
          <w:szCs w:val="28"/>
        </w:rPr>
        <w:t>е</w:t>
      </w:r>
      <w:r w:rsidR="00383AB4" w:rsidRPr="00F211F6">
        <w:rPr>
          <w:rFonts w:ascii="Times New Roman" w:hAnsi="Times New Roman" w:cs="Times New Roman"/>
          <w:sz w:val="28"/>
          <w:szCs w:val="28"/>
        </w:rPr>
        <w:t>м</w:t>
      </w:r>
      <w:r w:rsidR="00A80012" w:rsidRPr="00F211F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211F6">
        <w:rPr>
          <w:rFonts w:ascii="Times New Roman" w:hAnsi="Times New Roman" w:cs="Times New Roman"/>
          <w:sz w:val="28"/>
          <w:szCs w:val="28"/>
        </w:rPr>
        <w:t>:</w:t>
      </w:r>
    </w:p>
    <w:p w:rsidR="005F38EA" w:rsidRPr="00F211F6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"</w:t>
      </w:r>
      <w:r w:rsidR="005F38EA" w:rsidRPr="00F211F6">
        <w:rPr>
          <w:rFonts w:ascii="Times New Roman" w:hAnsi="Times New Roman" w:cs="Times New Roman"/>
          <w:sz w:val="28"/>
          <w:szCs w:val="28"/>
        </w:rPr>
        <w:t xml:space="preserve">Ежегодные объемы финансирования муниципальной программы </w:t>
      </w:r>
      <w:r w:rsidR="000328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8EA" w:rsidRPr="00F211F6">
        <w:rPr>
          <w:rFonts w:ascii="Times New Roman" w:hAnsi="Times New Roman" w:cs="Times New Roman"/>
          <w:sz w:val="28"/>
          <w:szCs w:val="28"/>
        </w:rPr>
        <w:t>из бюджета города могут подлежать корректировке путем уточнения по су</w:t>
      </w:r>
      <w:r w:rsidR="005F38EA" w:rsidRPr="00F211F6">
        <w:rPr>
          <w:rFonts w:ascii="Times New Roman" w:hAnsi="Times New Roman" w:cs="Times New Roman"/>
          <w:sz w:val="28"/>
          <w:szCs w:val="28"/>
        </w:rPr>
        <w:t>м</w:t>
      </w:r>
      <w:r w:rsidR="005F38EA" w:rsidRPr="00F211F6">
        <w:rPr>
          <w:rFonts w:ascii="Times New Roman" w:hAnsi="Times New Roman" w:cs="Times New Roman"/>
          <w:sz w:val="28"/>
          <w:szCs w:val="28"/>
        </w:rPr>
        <w:t>мам и мероприятиям</w:t>
      </w:r>
      <w:proofErr w:type="gramStart"/>
      <w:r w:rsidR="005F38EA" w:rsidRPr="00F211F6">
        <w:rPr>
          <w:rFonts w:ascii="Times New Roman" w:hAnsi="Times New Roman" w:cs="Times New Roman"/>
          <w:sz w:val="28"/>
          <w:szCs w:val="28"/>
        </w:rPr>
        <w:t>.</w:t>
      </w:r>
      <w:r w:rsidRPr="00F211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148C" w:rsidRPr="0088148C" w:rsidRDefault="00F211F6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57867">
        <w:rPr>
          <w:rFonts w:ascii="Times New Roman" w:hAnsi="Times New Roman" w:cs="Times New Roman"/>
          <w:sz w:val="28"/>
          <w:szCs w:val="28"/>
        </w:rPr>
        <w:t>В</w:t>
      </w:r>
      <w:r w:rsidR="0088148C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881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68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48C">
        <w:rPr>
          <w:rFonts w:ascii="Times New Roman" w:hAnsi="Times New Roman" w:cs="Times New Roman"/>
          <w:sz w:val="28"/>
          <w:szCs w:val="28"/>
        </w:rPr>
        <w:t xml:space="preserve"> слова "отдел анализа общественного мнения админ</w:t>
      </w:r>
      <w:r w:rsidR="0088148C">
        <w:rPr>
          <w:rFonts w:ascii="Times New Roman" w:hAnsi="Times New Roman" w:cs="Times New Roman"/>
          <w:sz w:val="28"/>
          <w:szCs w:val="28"/>
        </w:rPr>
        <w:t>и</w:t>
      </w:r>
      <w:r w:rsidR="0088148C">
        <w:rPr>
          <w:rFonts w:ascii="Times New Roman" w:hAnsi="Times New Roman" w:cs="Times New Roman"/>
          <w:sz w:val="28"/>
          <w:szCs w:val="28"/>
        </w:rPr>
        <w:t>страции города" заменить словами "</w:t>
      </w:r>
      <w:r w:rsidR="0088148C" w:rsidRPr="0088148C">
        <w:rPr>
          <w:rFonts w:ascii="Times New Roman" w:hAnsi="Times New Roman" w:cs="Times New Roman"/>
          <w:sz w:val="28"/>
        </w:rPr>
        <w:t>управлени</w:t>
      </w:r>
      <w:r w:rsidR="007768A6">
        <w:rPr>
          <w:rFonts w:ascii="Times New Roman" w:hAnsi="Times New Roman" w:cs="Times New Roman"/>
          <w:sz w:val="28"/>
        </w:rPr>
        <w:t>е</w:t>
      </w:r>
      <w:r w:rsidR="0088148C">
        <w:rPr>
          <w:rFonts w:ascii="Times New Roman" w:hAnsi="Times New Roman" w:cs="Times New Roman"/>
          <w:sz w:val="28"/>
        </w:rPr>
        <w:t xml:space="preserve"> </w:t>
      </w:r>
      <w:r w:rsidR="0088148C" w:rsidRPr="0088148C">
        <w:rPr>
          <w:rFonts w:ascii="Times New Roman" w:hAnsi="Times New Roman" w:cs="Times New Roman"/>
          <w:sz w:val="28"/>
        </w:rPr>
        <w:t>по информационной политике администрации города</w:t>
      </w:r>
      <w:r w:rsidR="0088148C">
        <w:rPr>
          <w:rFonts w:ascii="Times New Roman" w:hAnsi="Times New Roman" w:cs="Times New Roman"/>
          <w:sz w:val="28"/>
        </w:rPr>
        <w:t>".</w:t>
      </w:r>
    </w:p>
    <w:p w:rsidR="00383AB4" w:rsidRPr="00F211F6" w:rsidRDefault="0088148C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F38EA" w:rsidRPr="00F211F6">
        <w:rPr>
          <w:rFonts w:ascii="Times New Roman" w:hAnsi="Times New Roman" w:cs="Times New Roman"/>
          <w:sz w:val="28"/>
          <w:szCs w:val="28"/>
        </w:rPr>
        <w:t>Раздел VIII изложить в новой редакции согласно приложению 3</w:t>
      </w:r>
      <w:r w:rsidR="000328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38EA" w:rsidRPr="00F211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7768A6">
        <w:rPr>
          <w:rFonts w:ascii="Times New Roman" w:hAnsi="Times New Roman" w:cs="Times New Roman"/>
          <w:sz w:val="28"/>
          <w:szCs w:val="28"/>
        </w:rPr>
        <w:t>после</w:t>
      </w:r>
      <w:r w:rsidRPr="00F211F6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Pr="00F211F6">
        <w:rPr>
          <w:rFonts w:ascii="Times New Roman" w:hAnsi="Times New Roman" w:cs="Times New Roman"/>
          <w:sz w:val="28"/>
          <w:szCs w:val="28"/>
        </w:rPr>
        <w:t>а</w:t>
      </w:r>
      <w:r w:rsidRPr="00F211F6">
        <w:rPr>
          <w:rFonts w:ascii="Times New Roman" w:hAnsi="Times New Roman" w:cs="Times New Roman"/>
          <w:sz w:val="28"/>
          <w:szCs w:val="28"/>
        </w:rPr>
        <w:t>ния.</w:t>
      </w:r>
    </w:p>
    <w:p w:rsidR="00CD449D" w:rsidRPr="00F211F6" w:rsidRDefault="00CD449D" w:rsidP="00F21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49D" w:rsidRPr="00F211F6" w:rsidRDefault="00CD449D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F2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211F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211F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211F6" w:rsidRDefault="00F211F6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E3E" w:rsidRPr="00F211F6" w:rsidRDefault="00180E3E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3AB4" w:rsidRPr="00F211F6">
        <w:rPr>
          <w:rFonts w:ascii="Times New Roman" w:hAnsi="Times New Roman" w:cs="Times New Roman"/>
          <w:sz w:val="28"/>
          <w:szCs w:val="28"/>
        </w:rPr>
        <w:t xml:space="preserve"> 1</w:t>
      </w:r>
      <w:r w:rsidR="00CD449D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80E3E" w:rsidRPr="00F211F6" w:rsidRDefault="00180E3E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80E3E" w:rsidRPr="00F211F6" w:rsidRDefault="00E230A7" w:rsidP="0003285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180E3E" w:rsidRPr="00032858" w:rsidRDefault="00180E3E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353" w:rsidRPr="00032858" w:rsidRDefault="00A11A32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03285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F62353" w:rsidRPr="0003285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32858" w:rsidRDefault="00F211F6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8">
        <w:rPr>
          <w:rFonts w:ascii="Times New Roman" w:hAnsi="Times New Roman" w:cs="Times New Roman"/>
          <w:b/>
          <w:sz w:val="28"/>
          <w:szCs w:val="28"/>
        </w:rPr>
        <w:t>"</w:t>
      </w:r>
      <w:r w:rsidR="00F62353" w:rsidRPr="00032858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</w:t>
      </w:r>
    </w:p>
    <w:p w:rsidR="00F62353" w:rsidRPr="00032858" w:rsidRDefault="00F62353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8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858">
        <w:rPr>
          <w:rFonts w:ascii="Times New Roman" w:hAnsi="Times New Roman" w:cs="Times New Roman"/>
          <w:b/>
          <w:sz w:val="28"/>
          <w:szCs w:val="28"/>
        </w:rPr>
        <w:t>города Нижневартовска на 2016-2020 годы</w:t>
      </w:r>
      <w:r w:rsidR="00F211F6" w:rsidRPr="00032858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Default="00180E3E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867" w:rsidRPr="00032858" w:rsidRDefault="00257867" w:rsidP="00032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378" w:type="dxa"/>
          </w:tcPr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 на территории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на 2016-2020 годы"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378" w:type="dxa"/>
          </w:tcPr>
          <w:p w:rsidR="00032858" w:rsidRDefault="00032858" w:rsidP="00F2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Управление по потребительскому рынку админ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земельных ресурсов администрации города;</w:t>
            </w:r>
          </w:p>
          <w:p w:rsidR="00032858" w:rsidRPr="00F211F6" w:rsidRDefault="007768A6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</w:t>
            </w:r>
            <w:r w:rsidR="0088148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148C" w:rsidRPr="0088148C">
              <w:rPr>
                <w:rFonts w:ascii="Times New Roman" w:hAnsi="Times New Roman" w:cs="Times New Roman"/>
                <w:sz w:val="28"/>
              </w:rPr>
              <w:t xml:space="preserve">по информационной политике </w:t>
            </w:r>
            <w:r w:rsidR="00032858" w:rsidRPr="00F211F6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032858"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2858"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города; 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материально-технического обеспечения деятел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ности органов местного самоуправления города Нижневартовска"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</w:tcPr>
          <w:p w:rsidR="00032858" w:rsidRDefault="00032858" w:rsidP="00F2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ской и социальной стабильности в городе Нижн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вартовске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1. Оказание финансовой поддержки субъектам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 орган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зациям, образующим инфраструктуру поддержки субъектов малого и среднего предпринимател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повышения уровня зн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ний субъектов предпринимательской деятельности по ведению бизнеса, повышения квалификации кадров.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благоприятного общественного мнения о малом и среднем предпринимательстве, организация мониторинга и информационного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сопровождения поддержки субъектов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предпринимательства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организаций, образующих инфраструктуру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поддержки субъе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Оказание финансовой поддержки, направленной на развитие молодежного предпринимательства.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финансовой поддержки субъектам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>ществляющим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следующих напра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лениях: экология, быстровозводимое домостро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ние, крестьянские (фермерские) хозяйства, перер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ботка леса, сбор и переработка дикоросов, перер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ботка отходов,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рыбодобыча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рыбопереработка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ремесленническая деятельность, въездной и вну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ренний туризм.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6. Оказание финансовой поддержки социальному предпринимательству и семейному бизнесу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муниципальной пр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1. Финансовая поддержка субъектов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связанных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с производством и реализацией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в социально значимых видах деятельности.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начинающих предприн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мателей.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3. Проведение образовательных мероприятий для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образующи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инфраструктуру по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держки субъектов малого и среднего предприн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4. Организация мониторинга деятельности малого и среднего предпринимательства в городе Нижн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вартовске в целях определения приоритетных направлений развития и формирования благопр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ятного общественного мнения о малом и среднем предпринимательстве.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5. Развитие молодежного предпринимательства.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убъектов мал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го и среднего предпринимательства, осуществл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ющих деятельность в следующих направлениях: экология, быстровозводимое домостроение, кр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рыбодобыча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рыбопереработка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, реме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ленническая деятельность, въездной и внутренний туризм.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7. Возмещение затрат социальному предприним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тельству и семейному бизнесу.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социальному предприн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мательству.</w:t>
            </w:r>
          </w:p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на организацию Центра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времяпрепровождения детей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378" w:type="dxa"/>
          </w:tcPr>
          <w:p w:rsidR="00032858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на 2016-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2020 го</w:t>
            </w:r>
            <w:r w:rsidR="0088148C">
              <w:rPr>
                <w:rFonts w:ascii="Times New Roman" w:hAnsi="Times New Roman" w:cs="Times New Roman"/>
                <w:sz w:val="28"/>
                <w:szCs w:val="28"/>
              </w:rPr>
              <w:t xml:space="preserve">ды составляет 43 135 тыс. руб.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(средства бюджета города), в том числе: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- 2016 год - 8 627 тыс. руб.;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- 2017 год - 8 627 тыс. руб.; 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- 2018 год - 8 627 тыс. руб.;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- 2019 год - 8 627 тыс. руб.;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- 2020 год - 8 627 тыс. руб.</w:t>
            </w:r>
          </w:p>
        </w:tc>
      </w:tr>
      <w:tr w:rsidR="00032858" w:rsidTr="00032858">
        <w:tc>
          <w:tcPr>
            <w:tcW w:w="3403" w:type="dxa"/>
          </w:tcPr>
          <w:p w:rsidR="00032858" w:rsidRPr="00032858" w:rsidRDefault="00032858" w:rsidP="00F21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пальной программы </w:t>
            </w:r>
            <w:r w:rsidR="00CF5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эффекти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32858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6378" w:type="dxa"/>
          </w:tcPr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За период действия муниципальной программы: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малого и среднего пре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принимательства, получивших финансовую по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держку в рамках муниципальной программы, </w:t>
            </w:r>
            <w:r w:rsidR="00CF5A0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составит не менее 160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молодежного предприн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мательства, принявших участие в мероприятиях, проводимых в рамках муниципальной программы, составит не менее 55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субъектов социального предприним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тельства, принявших участие в мероприятиях, проводимых в рамках муниципальной программы, составит не менее 51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созданных субъектами малого и среднего предпринимательства, пол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чившими финансовую поддержку в рамках мун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ципальной программы, составит не менее 50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проводимых семинаров, "круглых столов" для субъектов малого и среднего предпр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нимательства по различным аспектам предприн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мательской деятельности составит не менее 73 ед.;</w:t>
            </w:r>
          </w:p>
          <w:p w:rsidR="00032858" w:rsidRPr="00F211F6" w:rsidRDefault="00032858" w:rsidP="0003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- количество предоставленных консультаций суб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ектам малого и среднего предпринимательства</w:t>
            </w:r>
            <w:r w:rsidR="00CF5A0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оказания поддержки в рамках мун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1F6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составит не менее 2 500 ед.</w:t>
            </w:r>
          </w:p>
        </w:tc>
      </w:tr>
    </w:tbl>
    <w:p w:rsidR="00032858" w:rsidRDefault="00032858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AB4" w:rsidRPr="00F211F6" w:rsidRDefault="00383AB4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383AB4" w:rsidRPr="00F211F6" w:rsidRDefault="00383AB4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83AB4" w:rsidRPr="00F211F6" w:rsidRDefault="00E230A7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III. Основная цель и задачи муниципальной программы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благ</w:t>
      </w:r>
      <w:r w:rsidRPr="00F211F6">
        <w:rPr>
          <w:rFonts w:ascii="Times New Roman" w:hAnsi="Times New Roman" w:cs="Times New Roman"/>
          <w:sz w:val="28"/>
          <w:szCs w:val="28"/>
        </w:rPr>
        <w:t>о</w:t>
      </w:r>
      <w:r w:rsidRPr="00F211F6">
        <w:rPr>
          <w:rFonts w:ascii="Times New Roman" w:hAnsi="Times New Roman" w:cs="Times New Roman"/>
          <w:sz w:val="28"/>
          <w:szCs w:val="28"/>
        </w:rPr>
        <w:t>приятных условий для устойчивого развития малого и среднего предприним</w:t>
      </w:r>
      <w:r w:rsidRPr="00F211F6">
        <w:rPr>
          <w:rFonts w:ascii="Times New Roman" w:hAnsi="Times New Roman" w:cs="Times New Roman"/>
          <w:sz w:val="28"/>
          <w:szCs w:val="28"/>
        </w:rPr>
        <w:t>а</w:t>
      </w:r>
      <w:r w:rsidRPr="00F211F6">
        <w:rPr>
          <w:rFonts w:ascii="Times New Roman" w:hAnsi="Times New Roman" w:cs="Times New Roman"/>
          <w:sz w:val="28"/>
          <w:szCs w:val="28"/>
        </w:rPr>
        <w:t xml:space="preserve">тельства как одного из факторов обеспечения экономической и социальной 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стабильности в городе Нижневартовске.</w:t>
      </w:r>
    </w:p>
    <w:p w:rsidR="000B1FFA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следу</w:t>
      </w:r>
      <w:r w:rsidRPr="00F211F6">
        <w:rPr>
          <w:rFonts w:ascii="Times New Roman" w:hAnsi="Times New Roman" w:cs="Times New Roman"/>
          <w:sz w:val="28"/>
          <w:szCs w:val="28"/>
        </w:rPr>
        <w:t>ю</w:t>
      </w:r>
      <w:r w:rsidR="000B1FFA" w:rsidRPr="00F211F6">
        <w:rPr>
          <w:rFonts w:ascii="Times New Roman" w:hAnsi="Times New Roman" w:cs="Times New Roman"/>
          <w:sz w:val="28"/>
          <w:szCs w:val="28"/>
        </w:rPr>
        <w:t>щих задач:</w:t>
      </w:r>
    </w:p>
    <w:p w:rsidR="000B1FFA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1.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</w:t>
      </w:r>
      <w:r w:rsidR="000B1FFA" w:rsidRPr="00F211F6">
        <w:rPr>
          <w:rFonts w:ascii="Times New Roman" w:hAnsi="Times New Roman" w:cs="Times New Roman"/>
          <w:sz w:val="28"/>
          <w:szCs w:val="28"/>
        </w:rPr>
        <w:t>д</w:t>
      </w:r>
      <w:r w:rsidR="000B1FFA" w:rsidRPr="00F211F6">
        <w:rPr>
          <w:rFonts w:ascii="Times New Roman" w:hAnsi="Times New Roman" w:cs="Times New Roman"/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257C" w:rsidRPr="00F211F6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предпр</w:t>
      </w:r>
      <w:r w:rsidR="00EB257C" w:rsidRPr="00F211F6">
        <w:rPr>
          <w:rFonts w:ascii="Times New Roman" w:hAnsi="Times New Roman" w:cs="Times New Roman"/>
          <w:sz w:val="28"/>
          <w:szCs w:val="28"/>
        </w:rPr>
        <w:t>и</w:t>
      </w:r>
      <w:r w:rsidR="00EB257C" w:rsidRPr="00F211F6">
        <w:rPr>
          <w:rFonts w:ascii="Times New Roman" w:hAnsi="Times New Roman" w:cs="Times New Roman"/>
          <w:sz w:val="28"/>
          <w:szCs w:val="28"/>
        </w:rPr>
        <w:t>нимательской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EB257C" w:rsidRPr="00F211F6">
        <w:rPr>
          <w:rFonts w:ascii="Times New Roman" w:hAnsi="Times New Roman" w:cs="Times New Roman"/>
          <w:sz w:val="28"/>
          <w:szCs w:val="28"/>
        </w:rPr>
        <w:t>деятельности по ведению бизнеса, повышения квалификации кадров.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FA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3. </w:t>
      </w:r>
      <w:r w:rsidR="000B1FFA" w:rsidRPr="00CF5A09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малом и сре</w:t>
      </w:r>
      <w:r w:rsidR="000B1FFA" w:rsidRPr="00CF5A09">
        <w:rPr>
          <w:rFonts w:ascii="Times New Roman" w:hAnsi="Times New Roman" w:cs="Times New Roman"/>
          <w:sz w:val="28"/>
          <w:szCs w:val="28"/>
        </w:rPr>
        <w:t>д</w:t>
      </w:r>
      <w:r w:rsidR="000B1FFA" w:rsidRPr="00CF5A09">
        <w:rPr>
          <w:rFonts w:ascii="Times New Roman" w:hAnsi="Times New Roman" w:cs="Times New Roman"/>
          <w:sz w:val="28"/>
          <w:szCs w:val="28"/>
        </w:rPr>
        <w:t xml:space="preserve">нем предпринимательстве, организация мониторинга и информационного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FFA" w:rsidRPr="00CF5A09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0B1FFA" w:rsidRPr="00CF5A0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органи</w:t>
      </w:r>
      <w:r w:rsidR="0088148C">
        <w:rPr>
          <w:rFonts w:ascii="Times New Roman" w:hAnsi="Times New Roman" w:cs="Times New Roman"/>
          <w:sz w:val="28"/>
          <w:szCs w:val="28"/>
        </w:rPr>
        <w:t>заций, образующих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инфраструктуру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F211F6">
        <w:rPr>
          <w:rFonts w:ascii="Times New Roman" w:hAnsi="Times New Roman" w:cs="Times New Roman"/>
          <w:sz w:val="28"/>
          <w:szCs w:val="28"/>
        </w:rPr>
        <w:t xml:space="preserve">субъектов малого </w:t>
      </w:r>
      <w:r w:rsidR="0088148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11F6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поддержки, направленной на развитие молоде</w:t>
      </w:r>
      <w:r w:rsidR="000B1FFA" w:rsidRPr="00F211F6">
        <w:rPr>
          <w:rFonts w:ascii="Times New Roman" w:hAnsi="Times New Roman" w:cs="Times New Roman"/>
          <w:sz w:val="28"/>
          <w:szCs w:val="28"/>
        </w:rPr>
        <w:t>ж</w:t>
      </w:r>
      <w:r w:rsidR="000B1FFA" w:rsidRPr="00F211F6">
        <w:rPr>
          <w:rFonts w:ascii="Times New Roman" w:hAnsi="Times New Roman" w:cs="Times New Roman"/>
          <w:sz w:val="28"/>
          <w:szCs w:val="28"/>
        </w:rPr>
        <w:t>ного предпринимательства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</w:p>
    <w:p w:rsidR="000B1FFA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</w:t>
      </w:r>
      <w:r w:rsidR="000B1FFA" w:rsidRPr="00F211F6">
        <w:rPr>
          <w:rFonts w:ascii="Times New Roman" w:hAnsi="Times New Roman" w:cs="Times New Roman"/>
          <w:sz w:val="28"/>
          <w:szCs w:val="28"/>
        </w:rPr>
        <w:t>д</w:t>
      </w:r>
      <w:r w:rsidR="000B1FFA" w:rsidRPr="00F211F6">
        <w:rPr>
          <w:rFonts w:ascii="Times New Roman" w:hAnsi="Times New Roman" w:cs="Times New Roman"/>
          <w:sz w:val="28"/>
          <w:szCs w:val="28"/>
        </w:rPr>
        <w:t>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148C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экология, быстровозводимое домостроение, крестьянские (фермерские) хозя</w:t>
      </w:r>
      <w:r w:rsidR="000B1FFA" w:rsidRPr="00F211F6">
        <w:rPr>
          <w:rFonts w:ascii="Times New Roman" w:hAnsi="Times New Roman" w:cs="Times New Roman"/>
          <w:sz w:val="28"/>
          <w:szCs w:val="28"/>
        </w:rPr>
        <w:t>й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ства, переработка леса, сбор и переработка дикоросов, переработка отходов, </w:t>
      </w:r>
      <w:proofErr w:type="spellStart"/>
      <w:r w:rsidR="000B1FFA" w:rsidRPr="00F211F6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="000B1FFA" w:rsidRPr="00F21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FFA" w:rsidRPr="00F211F6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="000B1FFA" w:rsidRPr="00F211F6">
        <w:rPr>
          <w:rFonts w:ascii="Times New Roman" w:hAnsi="Times New Roman" w:cs="Times New Roman"/>
          <w:sz w:val="28"/>
          <w:szCs w:val="28"/>
        </w:rPr>
        <w:t xml:space="preserve">, ремесленническая деятельность, въездной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1FFA" w:rsidRPr="00F211F6">
        <w:rPr>
          <w:rFonts w:ascii="Times New Roman" w:hAnsi="Times New Roman" w:cs="Times New Roman"/>
          <w:sz w:val="28"/>
          <w:szCs w:val="28"/>
        </w:rPr>
        <w:t>и внутренний туризм</w:t>
      </w:r>
      <w:r w:rsidR="00033FB1" w:rsidRPr="00F211F6">
        <w:rPr>
          <w:rFonts w:ascii="Times New Roman" w:hAnsi="Times New Roman" w:cs="Times New Roman"/>
          <w:sz w:val="28"/>
          <w:szCs w:val="28"/>
        </w:rPr>
        <w:t>.</w:t>
      </w:r>
    </w:p>
    <w:p w:rsidR="00033FB1" w:rsidRPr="00F211F6" w:rsidRDefault="00CF5A0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B1FFA" w:rsidRPr="00F211F6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социальному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1FFA" w:rsidRPr="00F211F6">
        <w:rPr>
          <w:rFonts w:ascii="Times New Roman" w:hAnsi="Times New Roman" w:cs="Times New Roman"/>
          <w:sz w:val="28"/>
          <w:szCs w:val="28"/>
        </w:rPr>
        <w:t xml:space="preserve"> и семейному бизнесу.</w:t>
      </w:r>
    </w:p>
    <w:p w:rsidR="00033FB1" w:rsidRPr="00F211F6" w:rsidRDefault="0004207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осуществляется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0D0FCF" w:rsidRPr="00F211F6">
        <w:rPr>
          <w:rFonts w:ascii="Times New Roman" w:hAnsi="Times New Roman" w:cs="Times New Roman"/>
          <w:sz w:val="28"/>
          <w:szCs w:val="28"/>
        </w:rPr>
        <w:t>в том числе путем о</w:t>
      </w:r>
      <w:r w:rsidR="00033FB1" w:rsidRPr="00F211F6">
        <w:rPr>
          <w:rFonts w:ascii="Times New Roman" w:hAnsi="Times New Roman" w:cs="Times New Roman"/>
          <w:sz w:val="28"/>
          <w:szCs w:val="28"/>
        </w:rPr>
        <w:t>казани</w:t>
      </w:r>
      <w:r w:rsidR="000D0FCF" w:rsidRPr="00F211F6">
        <w:rPr>
          <w:rFonts w:ascii="Times New Roman" w:hAnsi="Times New Roman" w:cs="Times New Roman"/>
          <w:sz w:val="28"/>
          <w:szCs w:val="28"/>
        </w:rPr>
        <w:t>я</w:t>
      </w:r>
      <w:r w:rsidR="00033FB1" w:rsidRPr="00F211F6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FB1" w:rsidRPr="00F211F6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Для успешного выполнения поставленных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предпринимател</w:t>
      </w:r>
      <w:r w:rsidRPr="00F211F6">
        <w:rPr>
          <w:rFonts w:ascii="Times New Roman" w:hAnsi="Times New Roman" w:cs="Times New Roman"/>
          <w:sz w:val="28"/>
          <w:szCs w:val="28"/>
        </w:rPr>
        <w:t>ь</w:t>
      </w:r>
      <w:r w:rsidRPr="00F211F6">
        <w:rPr>
          <w:rFonts w:ascii="Times New Roman" w:hAnsi="Times New Roman" w:cs="Times New Roman"/>
          <w:sz w:val="28"/>
          <w:szCs w:val="28"/>
        </w:rPr>
        <w:t>ства, и предпринимателей города.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Понятия, используемые в муниципальной программе: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88148C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F5A09">
        <w:rPr>
          <w:rFonts w:ascii="Times New Roman" w:hAnsi="Times New Roman" w:cs="Times New Roman"/>
          <w:sz w:val="28"/>
          <w:szCs w:val="28"/>
        </w:rPr>
        <w:t>-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C776A" w:rsidRPr="00F211F6">
        <w:rPr>
          <w:rFonts w:ascii="Times New Roman" w:hAnsi="Times New Roman" w:cs="Times New Roman"/>
          <w:sz w:val="28"/>
          <w:szCs w:val="28"/>
        </w:rPr>
        <w:t>ы</w:t>
      </w:r>
      <w:r w:rsidR="008F386B" w:rsidRPr="00F211F6">
        <w:rPr>
          <w:rFonts w:ascii="Times New Roman" w:hAnsi="Times New Roman" w:cs="Times New Roman"/>
          <w:sz w:val="28"/>
          <w:szCs w:val="28"/>
        </w:rPr>
        <w:t xml:space="preserve"> или субъекты малого и среднего предпринимательства</w:t>
      </w:r>
      <w:r w:rsidR="00622C58" w:rsidRPr="00F211F6">
        <w:rPr>
          <w:rFonts w:ascii="Times New Roman" w:hAnsi="Times New Roman" w:cs="Times New Roman"/>
          <w:sz w:val="28"/>
          <w:szCs w:val="28"/>
        </w:rPr>
        <w:t>)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организ</w:t>
      </w:r>
      <w:r w:rsidRPr="00F211F6">
        <w:rPr>
          <w:rFonts w:ascii="Times New Roman" w:hAnsi="Times New Roman" w:cs="Times New Roman"/>
          <w:sz w:val="28"/>
          <w:szCs w:val="28"/>
        </w:rPr>
        <w:t>а</w:t>
      </w:r>
      <w:r w:rsidRPr="00F211F6">
        <w:rPr>
          <w:rFonts w:ascii="Times New Roman" w:hAnsi="Times New Roman" w:cs="Times New Roman"/>
          <w:sz w:val="28"/>
          <w:szCs w:val="28"/>
        </w:rPr>
        <w:t xml:space="preserve">ции, образующие инфраструктуру поддержки субъектов малого и среднего </w:t>
      </w:r>
      <w:r w:rsidRPr="00F211F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="00CF5A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8148C">
        <w:rPr>
          <w:rFonts w:ascii="Times New Roman" w:hAnsi="Times New Roman" w:cs="Times New Roman"/>
          <w:sz w:val="28"/>
          <w:szCs w:val="28"/>
        </w:rPr>
        <w:t>–</w:t>
      </w:r>
      <w:r w:rsidR="00622C58" w:rsidRPr="00F211F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8148C">
        <w:rPr>
          <w:rFonts w:ascii="Times New Roman" w:hAnsi="Times New Roman" w:cs="Times New Roman"/>
          <w:sz w:val="28"/>
          <w:szCs w:val="28"/>
        </w:rPr>
        <w:t xml:space="preserve"> или организации, образующие</w:t>
      </w:r>
      <w:r w:rsidR="00AC4C6F" w:rsidRPr="00AC4C6F">
        <w:rPr>
          <w:rFonts w:ascii="Times New Roman" w:hAnsi="Times New Roman" w:cs="Times New Roman"/>
          <w:sz w:val="28"/>
          <w:szCs w:val="28"/>
        </w:rPr>
        <w:t xml:space="preserve"> </w:t>
      </w:r>
      <w:r w:rsidR="00AC4C6F" w:rsidRPr="00F211F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</w:t>
      </w:r>
      <w:r w:rsidR="00AC4C6F" w:rsidRPr="00F211F6">
        <w:rPr>
          <w:rFonts w:ascii="Times New Roman" w:hAnsi="Times New Roman" w:cs="Times New Roman"/>
          <w:sz w:val="28"/>
          <w:szCs w:val="28"/>
        </w:rPr>
        <w:t>ь</w:t>
      </w:r>
      <w:r w:rsidR="00AC4C6F" w:rsidRPr="00F211F6">
        <w:rPr>
          <w:rFonts w:ascii="Times New Roman" w:hAnsi="Times New Roman" w:cs="Times New Roman"/>
          <w:sz w:val="28"/>
          <w:szCs w:val="28"/>
        </w:rPr>
        <w:t>ства</w:t>
      </w:r>
      <w:r w:rsidR="00622C58" w:rsidRPr="00F211F6">
        <w:rPr>
          <w:rFonts w:ascii="Times New Roman" w:hAnsi="Times New Roman" w:cs="Times New Roman"/>
          <w:sz w:val="28"/>
          <w:szCs w:val="28"/>
        </w:rPr>
        <w:t>)</w:t>
      </w:r>
      <w:r w:rsidRPr="00F211F6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в Федеральном законе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11F6">
        <w:rPr>
          <w:rFonts w:ascii="Times New Roman" w:hAnsi="Times New Roman" w:cs="Times New Roman"/>
          <w:sz w:val="28"/>
          <w:szCs w:val="28"/>
        </w:rPr>
        <w:t xml:space="preserve">от 24.07.2007 №209-ФЗ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AC4C6F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211F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F6">
        <w:rPr>
          <w:rFonts w:ascii="Times New Roman" w:hAnsi="Times New Roman" w:cs="Times New Roman"/>
          <w:sz w:val="28"/>
          <w:szCs w:val="28"/>
        </w:rPr>
        <w:t xml:space="preserve">- </w:t>
      </w:r>
      <w:r w:rsidR="00621F15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семейный бизнес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бизнес-</w:t>
      </w:r>
      <w:proofErr w:type="spellStart"/>
      <w:r w:rsidRPr="00F211F6">
        <w:rPr>
          <w:rFonts w:ascii="Times New Roman" w:hAnsi="Times New Roman" w:cs="Times New Roman"/>
          <w:sz w:val="28"/>
          <w:szCs w:val="28"/>
        </w:rPr>
        <w:t>инкубирование</w:t>
      </w:r>
      <w:proofErr w:type="spellEnd"/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молодежное предпринимательство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социальное предпринимательство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,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особая категория субъектов малого и среднего предпринимательства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 xml:space="preserve"> соответствуют понятиям, установленным в постановлении Правительства Ханты-Мансийского автоно</w:t>
      </w:r>
      <w:r w:rsidRPr="00F211F6">
        <w:rPr>
          <w:rFonts w:ascii="Times New Roman" w:hAnsi="Times New Roman" w:cs="Times New Roman"/>
          <w:sz w:val="28"/>
          <w:szCs w:val="28"/>
        </w:rPr>
        <w:t>м</w:t>
      </w:r>
      <w:r w:rsidRPr="00F211F6">
        <w:rPr>
          <w:rFonts w:ascii="Times New Roman" w:hAnsi="Times New Roman" w:cs="Times New Roman"/>
          <w:sz w:val="28"/>
          <w:szCs w:val="28"/>
        </w:rPr>
        <w:t xml:space="preserve">ного округа - Югры от 09.10.2013 №419-п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О государственной программе Ха</w:t>
      </w:r>
      <w:r w:rsidRPr="00F211F6">
        <w:rPr>
          <w:rFonts w:ascii="Times New Roman" w:hAnsi="Times New Roman" w:cs="Times New Roman"/>
          <w:sz w:val="28"/>
          <w:szCs w:val="28"/>
        </w:rPr>
        <w:t>н</w:t>
      </w:r>
      <w:r w:rsidRPr="00F211F6">
        <w:rPr>
          <w:rFonts w:ascii="Times New Roman" w:hAnsi="Times New Roman" w:cs="Times New Roman"/>
          <w:sz w:val="28"/>
          <w:szCs w:val="28"/>
        </w:rPr>
        <w:t xml:space="preserve">ты-Мансийского автономного округа - Югры 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Социально-экономическое ра</w:t>
      </w:r>
      <w:r w:rsidRPr="00F211F6">
        <w:rPr>
          <w:rFonts w:ascii="Times New Roman" w:hAnsi="Times New Roman" w:cs="Times New Roman"/>
          <w:sz w:val="28"/>
          <w:szCs w:val="28"/>
        </w:rPr>
        <w:t>з</w:t>
      </w:r>
      <w:r w:rsidRPr="00F211F6">
        <w:rPr>
          <w:rFonts w:ascii="Times New Roman" w:hAnsi="Times New Roman" w:cs="Times New Roman"/>
          <w:sz w:val="28"/>
          <w:szCs w:val="28"/>
        </w:rPr>
        <w:t xml:space="preserve">витие, инвестиции и инновации Ханты-Мансийского автономного округа </w:t>
      </w:r>
      <w:r w:rsidR="00CF5A09">
        <w:rPr>
          <w:rFonts w:ascii="Times New Roman" w:hAnsi="Times New Roman" w:cs="Times New Roman"/>
          <w:sz w:val="28"/>
          <w:szCs w:val="28"/>
        </w:rPr>
        <w:t>-</w:t>
      </w:r>
      <w:r w:rsidRPr="00F211F6">
        <w:rPr>
          <w:rFonts w:ascii="Times New Roman" w:hAnsi="Times New Roman" w:cs="Times New Roman"/>
          <w:sz w:val="28"/>
          <w:szCs w:val="28"/>
        </w:rPr>
        <w:t xml:space="preserve"> Югры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на 201</w:t>
      </w:r>
      <w:r w:rsidR="00C34D8A" w:rsidRPr="00F211F6">
        <w:rPr>
          <w:rFonts w:ascii="Times New Roman" w:hAnsi="Times New Roman" w:cs="Times New Roman"/>
          <w:sz w:val="28"/>
          <w:szCs w:val="28"/>
        </w:rPr>
        <w:t>6</w:t>
      </w:r>
      <w:r w:rsidRPr="00F211F6">
        <w:rPr>
          <w:rFonts w:ascii="Times New Roman" w:hAnsi="Times New Roman" w:cs="Times New Roman"/>
          <w:sz w:val="28"/>
          <w:szCs w:val="28"/>
        </w:rPr>
        <w:t>-2020 годы</w:t>
      </w:r>
      <w:r w:rsidR="00F211F6" w:rsidRPr="00F211F6">
        <w:rPr>
          <w:rFonts w:ascii="Times New Roman" w:hAnsi="Times New Roman" w:cs="Times New Roman"/>
          <w:sz w:val="28"/>
          <w:szCs w:val="28"/>
        </w:rPr>
        <w:t>"</w:t>
      </w:r>
      <w:r w:rsidRPr="00F211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расходы по регистрации юридического лица или индивидуального предпринимателя - расходы, связанные с оплатой госпошлины, открытием ба</w:t>
      </w:r>
      <w:r w:rsidRPr="00F211F6">
        <w:rPr>
          <w:rFonts w:ascii="Times New Roman" w:hAnsi="Times New Roman" w:cs="Times New Roman"/>
          <w:sz w:val="28"/>
          <w:szCs w:val="28"/>
        </w:rPr>
        <w:t>н</w:t>
      </w:r>
      <w:r w:rsidRPr="00F211F6">
        <w:rPr>
          <w:rFonts w:ascii="Times New Roman" w:hAnsi="Times New Roman" w:cs="Times New Roman"/>
          <w:sz w:val="28"/>
          <w:szCs w:val="28"/>
        </w:rPr>
        <w:t>ковского счета, изготовлением печати;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F6">
        <w:rPr>
          <w:rFonts w:ascii="Times New Roman" w:hAnsi="Times New Roman" w:cs="Times New Roman"/>
          <w:sz w:val="28"/>
          <w:szCs w:val="28"/>
        </w:rPr>
        <w:t>- расходы, связанные с началом предпринимательской деятельности, - расходы на приобретение основных средств (за исключением легковых авт</w:t>
      </w:r>
      <w:r w:rsidRPr="00F211F6">
        <w:rPr>
          <w:rFonts w:ascii="Times New Roman" w:hAnsi="Times New Roman" w:cs="Times New Roman"/>
          <w:sz w:val="28"/>
          <w:szCs w:val="28"/>
        </w:rPr>
        <w:t>о</w:t>
      </w:r>
      <w:r w:rsidRPr="00F211F6">
        <w:rPr>
          <w:rFonts w:ascii="Times New Roman" w:hAnsi="Times New Roman" w:cs="Times New Roman"/>
          <w:sz w:val="28"/>
          <w:szCs w:val="28"/>
        </w:rPr>
        <w:t>транспортных средств), получение лицензий и разрешений, необходимых для осуществления предпринимательской деятельности, приобретение нематер</w:t>
      </w:r>
      <w:r w:rsidRPr="00F211F6">
        <w:rPr>
          <w:rFonts w:ascii="Times New Roman" w:hAnsi="Times New Roman" w:cs="Times New Roman"/>
          <w:sz w:val="28"/>
          <w:szCs w:val="28"/>
        </w:rPr>
        <w:t>и</w:t>
      </w:r>
      <w:r w:rsidRPr="00F211F6">
        <w:rPr>
          <w:rFonts w:ascii="Times New Roman" w:hAnsi="Times New Roman" w:cs="Times New Roman"/>
          <w:sz w:val="28"/>
          <w:szCs w:val="28"/>
        </w:rPr>
        <w:t xml:space="preserve">альных активов, приобретение сырья для дальнейшей переработки, арендные платежи за нежилые помещения за первые 6 месяцев реализации бизнес-проекта, начиная с </w:t>
      </w:r>
      <w:r w:rsidR="00B45361" w:rsidRPr="00F211F6">
        <w:rPr>
          <w:rFonts w:ascii="Times New Roman" w:hAnsi="Times New Roman" w:cs="Times New Roman"/>
          <w:sz w:val="28"/>
          <w:szCs w:val="28"/>
        </w:rPr>
        <w:t xml:space="preserve">даты поступления на расчетный счет </w:t>
      </w:r>
      <w:r w:rsidR="00CF5A09">
        <w:rPr>
          <w:rFonts w:ascii="Times New Roman" w:hAnsi="Times New Roman" w:cs="Times New Roman"/>
          <w:sz w:val="28"/>
          <w:szCs w:val="28"/>
        </w:rPr>
        <w:t>С</w:t>
      </w:r>
      <w:r w:rsidR="00B45361" w:rsidRPr="00F211F6">
        <w:rPr>
          <w:rFonts w:ascii="Times New Roman" w:hAnsi="Times New Roman" w:cs="Times New Roman"/>
          <w:sz w:val="28"/>
          <w:szCs w:val="28"/>
        </w:rPr>
        <w:t>убъекта</w:t>
      </w:r>
      <w:r w:rsidR="00C16206" w:rsidRPr="00F211F6">
        <w:rPr>
          <w:rFonts w:ascii="Times New Roman" w:hAnsi="Times New Roman" w:cs="Times New Roman"/>
          <w:sz w:val="28"/>
          <w:szCs w:val="28"/>
        </w:rPr>
        <w:t xml:space="preserve"> средств гра</w:t>
      </w:r>
      <w:r w:rsidR="00C16206" w:rsidRPr="00F211F6">
        <w:rPr>
          <w:rFonts w:ascii="Times New Roman" w:hAnsi="Times New Roman" w:cs="Times New Roman"/>
          <w:sz w:val="28"/>
          <w:szCs w:val="28"/>
        </w:rPr>
        <w:t>н</w:t>
      </w:r>
      <w:r w:rsidR="00C16206" w:rsidRPr="00F211F6">
        <w:rPr>
          <w:rFonts w:ascii="Times New Roman" w:hAnsi="Times New Roman" w:cs="Times New Roman"/>
          <w:sz w:val="28"/>
          <w:szCs w:val="28"/>
        </w:rPr>
        <w:t>та</w:t>
      </w:r>
      <w:r w:rsidRPr="00F211F6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9850D4" w:rsidRPr="00F211F6">
        <w:rPr>
          <w:rFonts w:ascii="Times New Roman" w:hAnsi="Times New Roman" w:cs="Times New Roman"/>
          <w:sz w:val="28"/>
          <w:szCs w:val="28"/>
        </w:rPr>
        <w:t>менее</w:t>
      </w:r>
      <w:r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="00B45361" w:rsidRPr="00F211F6">
        <w:rPr>
          <w:rFonts w:ascii="Times New Roman" w:hAnsi="Times New Roman" w:cs="Times New Roman"/>
          <w:sz w:val="28"/>
          <w:szCs w:val="28"/>
        </w:rPr>
        <w:t>15</w:t>
      </w:r>
      <w:r w:rsidRPr="00F211F6">
        <w:rPr>
          <w:rFonts w:ascii="Times New Roman" w:hAnsi="Times New Roman" w:cs="Times New Roman"/>
          <w:sz w:val="28"/>
          <w:szCs w:val="28"/>
        </w:rPr>
        <w:t>% от суммы</w:t>
      </w:r>
      <w:proofErr w:type="gramEnd"/>
      <w:r w:rsidRPr="00F211F6">
        <w:rPr>
          <w:rFonts w:ascii="Times New Roman" w:hAnsi="Times New Roman" w:cs="Times New Roman"/>
          <w:sz w:val="28"/>
          <w:szCs w:val="28"/>
        </w:rPr>
        <w:t xml:space="preserve"> максимально возможного размера гранта;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выплата по передаче прав на франшизу (паушальный взнос) - выплата вознаграждения правообладателю по договору коммерческой концессии в фо</w:t>
      </w:r>
      <w:r w:rsidRPr="00F211F6">
        <w:rPr>
          <w:rFonts w:ascii="Times New Roman" w:hAnsi="Times New Roman" w:cs="Times New Roman"/>
          <w:sz w:val="28"/>
          <w:szCs w:val="28"/>
        </w:rPr>
        <w:t>р</w:t>
      </w:r>
      <w:r w:rsidRPr="00F211F6">
        <w:rPr>
          <w:rFonts w:ascii="Times New Roman" w:hAnsi="Times New Roman" w:cs="Times New Roman"/>
          <w:sz w:val="28"/>
          <w:szCs w:val="28"/>
        </w:rPr>
        <w:t>ме первоначального единовременного фиксированного платежа;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- консалтинговые услуги субъектам малого и среднего предпринимател</w:t>
      </w:r>
      <w:r w:rsidRPr="00F211F6">
        <w:rPr>
          <w:rFonts w:ascii="Times New Roman" w:hAnsi="Times New Roman" w:cs="Times New Roman"/>
          <w:sz w:val="28"/>
          <w:szCs w:val="28"/>
        </w:rPr>
        <w:t>ь</w:t>
      </w:r>
      <w:r w:rsidRPr="00F211F6">
        <w:rPr>
          <w:rFonts w:ascii="Times New Roman" w:hAnsi="Times New Roman" w:cs="Times New Roman"/>
          <w:sz w:val="28"/>
          <w:szCs w:val="28"/>
        </w:rPr>
        <w:t>ства - консультационные услуги по профилю бизнеса, в том числе по вопросам экономики и права, маркетинговые исследования;</w:t>
      </w:r>
    </w:p>
    <w:p w:rsidR="00555004" w:rsidRPr="00F211F6" w:rsidRDefault="005550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 xml:space="preserve">- новое оборудование - оборудование, приобретенное в течение </w:t>
      </w:r>
      <w:r w:rsidR="00CF5A09">
        <w:rPr>
          <w:rFonts w:ascii="Times New Roman" w:hAnsi="Times New Roman" w:cs="Times New Roman"/>
          <w:sz w:val="28"/>
          <w:szCs w:val="28"/>
        </w:rPr>
        <w:t>3</w:t>
      </w:r>
      <w:r w:rsidRPr="00F211F6">
        <w:rPr>
          <w:rFonts w:ascii="Times New Roman" w:hAnsi="Times New Roman" w:cs="Times New Roman"/>
          <w:sz w:val="28"/>
          <w:szCs w:val="28"/>
        </w:rPr>
        <w:t xml:space="preserve"> лет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1F6" w:rsidRPr="00F211F6">
        <w:rPr>
          <w:rFonts w:ascii="Times New Roman" w:hAnsi="Times New Roman" w:cs="Times New Roman"/>
          <w:sz w:val="28"/>
          <w:szCs w:val="28"/>
        </w:rPr>
        <w:t xml:space="preserve"> </w:t>
      </w:r>
      <w:r w:rsidRPr="00F211F6">
        <w:rPr>
          <w:rFonts w:ascii="Times New Roman" w:hAnsi="Times New Roman" w:cs="Times New Roman"/>
          <w:sz w:val="28"/>
          <w:szCs w:val="28"/>
        </w:rPr>
        <w:t>с года выпуска (изготовления) оборудования.</w:t>
      </w:r>
    </w:p>
    <w:p w:rsidR="00330FFC" w:rsidRPr="00CF5A09" w:rsidRDefault="00330FFC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236" w:rsidRPr="00CF5A09" w:rsidRDefault="00A63236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IV. Сроки реализации муниципальной программы</w:t>
      </w:r>
    </w:p>
    <w:p w:rsidR="00A63236" w:rsidRPr="00CF5A09" w:rsidRDefault="00A63236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8EA" w:rsidRPr="00F211F6" w:rsidRDefault="00A6323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- 2016-2020 годы. Сроки выполнения отдельных мероприятий определяются в зависимости от их ма</w:t>
      </w:r>
      <w:r w:rsidRPr="00F211F6">
        <w:rPr>
          <w:rFonts w:ascii="Times New Roman" w:hAnsi="Times New Roman" w:cs="Times New Roman"/>
          <w:sz w:val="28"/>
          <w:szCs w:val="28"/>
        </w:rPr>
        <w:t>с</w:t>
      </w:r>
      <w:r w:rsidRPr="00F211F6">
        <w:rPr>
          <w:rFonts w:ascii="Times New Roman" w:hAnsi="Times New Roman" w:cs="Times New Roman"/>
          <w:sz w:val="28"/>
          <w:szCs w:val="28"/>
        </w:rPr>
        <w:t>штабов и подготовленности.</w:t>
      </w:r>
    </w:p>
    <w:p w:rsidR="00CF5A09" w:rsidRDefault="00CF5A09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8EA" w:rsidRPr="00F211F6" w:rsidRDefault="005F38EA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5F38EA" w:rsidRPr="00F211F6" w:rsidRDefault="005F38EA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F38EA" w:rsidRPr="00F211F6" w:rsidRDefault="00E230A7" w:rsidP="00CF5A0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230A7">
        <w:rPr>
          <w:rFonts w:ascii="Times New Roman" w:hAnsi="Times New Roman" w:cs="Times New Roman"/>
          <w:sz w:val="28"/>
          <w:szCs w:val="28"/>
        </w:rPr>
        <w:t>от 31.05.2016 №773</w:t>
      </w:r>
    </w:p>
    <w:p w:rsidR="005F38EA" w:rsidRPr="00CF5A09" w:rsidRDefault="005F38EA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09">
        <w:rPr>
          <w:rFonts w:ascii="Times New Roman" w:hAnsi="Times New Roman" w:cs="Times New Roman"/>
          <w:b/>
          <w:sz w:val="28"/>
          <w:szCs w:val="28"/>
        </w:rPr>
        <w:t>VIII. Перечень</w:t>
      </w:r>
      <w:r w:rsidR="002B4D3B" w:rsidRPr="00CF5A09">
        <w:rPr>
          <w:rFonts w:ascii="Times New Roman" w:hAnsi="Times New Roman" w:cs="Times New Roman"/>
          <w:b/>
          <w:sz w:val="28"/>
          <w:szCs w:val="28"/>
        </w:rPr>
        <w:t xml:space="preserve"> основных </w:t>
      </w:r>
      <w:r w:rsidRPr="00CF5A0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B4D3B" w:rsidRPr="00CF5A09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80E3E" w:rsidRPr="00CF5A09" w:rsidRDefault="00180E3E" w:rsidP="00CF5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8.1. Для решения задач муниципальной программы и достижения поста</w:t>
      </w:r>
      <w:r w:rsidRPr="00CF5A09">
        <w:rPr>
          <w:rFonts w:ascii="Times New Roman" w:hAnsi="Times New Roman" w:cs="Times New Roman"/>
          <w:sz w:val="28"/>
          <w:szCs w:val="28"/>
        </w:rPr>
        <w:t>в</w:t>
      </w:r>
      <w:r w:rsidRPr="00CF5A09">
        <w:rPr>
          <w:rFonts w:ascii="Times New Roman" w:hAnsi="Times New Roman" w:cs="Times New Roman"/>
          <w:sz w:val="28"/>
          <w:szCs w:val="28"/>
        </w:rPr>
        <w:t>ленной цели разработаны основные мероприятия муниципальной программы.</w:t>
      </w:r>
    </w:p>
    <w:p w:rsidR="004B79B5" w:rsidRPr="00CF5A09" w:rsidRDefault="00B058C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З</w:t>
      </w:r>
      <w:r w:rsidR="0041375B" w:rsidRPr="00CF5A09">
        <w:rPr>
          <w:rFonts w:ascii="Times New Roman" w:hAnsi="Times New Roman" w:cs="Times New Roman"/>
          <w:sz w:val="28"/>
          <w:szCs w:val="28"/>
        </w:rPr>
        <w:t>адач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="0041375B" w:rsidRPr="00CF5A09">
        <w:rPr>
          <w:rFonts w:ascii="Times New Roman" w:hAnsi="Times New Roman" w:cs="Times New Roman"/>
          <w:sz w:val="28"/>
          <w:szCs w:val="28"/>
        </w:rPr>
        <w:t xml:space="preserve"> 1</w:t>
      </w:r>
      <w:r w:rsidR="00130B9D" w:rsidRPr="00CF5A09">
        <w:rPr>
          <w:rFonts w:ascii="Times New Roman" w:hAnsi="Times New Roman" w:cs="Times New Roman"/>
          <w:sz w:val="28"/>
          <w:szCs w:val="28"/>
        </w:rPr>
        <w:t>.</w:t>
      </w:r>
      <w:r w:rsidR="0041375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</w:t>
      </w:r>
      <w:r w:rsidR="00BC3A81" w:rsidRPr="00CF5A09">
        <w:rPr>
          <w:rFonts w:ascii="Times New Roman" w:hAnsi="Times New Roman" w:cs="Times New Roman"/>
          <w:sz w:val="28"/>
          <w:szCs w:val="28"/>
        </w:rPr>
        <w:t>ж</w:t>
      </w:r>
      <w:r w:rsidR="00BC3A81" w:rsidRPr="00CF5A09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</w:t>
      </w:r>
      <w:r w:rsidR="004B79B5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622149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F4068"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130B9D" w:rsidRPr="00CF5A09">
        <w:rPr>
          <w:rFonts w:ascii="Times New Roman" w:hAnsi="Times New Roman" w:cs="Times New Roman"/>
          <w:sz w:val="28"/>
          <w:szCs w:val="28"/>
        </w:rPr>
        <w:t>ого</w:t>
      </w:r>
      <w:r w:rsidR="003F4068" w:rsidRPr="00CF5A09">
        <w:rPr>
          <w:rFonts w:ascii="Times New Roman" w:hAnsi="Times New Roman" w:cs="Times New Roman"/>
          <w:sz w:val="28"/>
          <w:szCs w:val="28"/>
        </w:rPr>
        <w:t xml:space="preserve"> м</w:t>
      </w:r>
      <w:r w:rsidR="004B79B5" w:rsidRPr="00CF5A09">
        <w:rPr>
          <w:rFonts w:ascii="Times New Roman" w:hAnsi="Times New Roman" w:cs="Times New Roman"/>
          <w:sz w:val="28"/>
          <w:szCs w:val="28"/>
        </w:rPr>
        <w:t>ероприят</w:t>
      </w:r>
      <w:r w:rsidR="003F4068" w:rsidRPr="00CF5A09">
        <w:rPr>
          <w:rFonts w:ascii="Times New Roman" w:hAnsi="Times New Roman" w:cs="Times New Roman"/>
          <w:sz w:val="28"/>
          <w:szCs w:val="28"/>
        </w:rPr>
        <w:t>и</w:t>
      </w:r>
      <w:r w:rsidR="00130B9D" w:rsidRPr="00CF5A09">
        <w:rPr>
          <w:rFonts w:ascii="Times New Roman" w:hAnsi="Times New Roman" w:cs="Times New Roman"/>
          <w:sz w:val="28"/>
          <w:szCs w:val="28"/>
        </w:rPr>
        <w:t>я</w:t>
      </w:r>
      <w:r w:rsidR="004B79B5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130B9D" w:rsidRPr="00CF5A09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предпринимательства, связанных с производством и реал</w:t>
      </w:r>
      <w:r w:rsidR="00130B9D" w:rsidRPr="00CF5A09">
        <w:rPr>
          <w:rFonts w:ascii="Times New Roman" w:hAnsi="Times New Roman" w:cs="Times New Roman"/>
          <w:sz w:val="28"/>
          <w:szCs w:val="28"/>
        </w:rPr>
        <w:t>и</w:t>
      </w:r>
      <w:r w:rsidR="00130B9D" w:rsidRPr="00CF5A09">
        <w:rPr>
          <w:rFonts w:ascii="Times New Roman" w:hAnsi="Times New Roman" w:cs="Times New Roman"/>
          <w:sz w:val="28"/>
          <w:szCs w:val="28"/>
        </w:rPr>
        <w:t>зацией товаров и услуг в социально значимых видах деятельности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34270C" w:rsidRPr="00CF5A09">
        <w:rPr>
          <w:rFonts w:ascii="Times New Roman" w:hAnsi="Times New Roman" w:cs="Times New Roman"/>
          <w:sz w:val="28"/>
          <w:szCs w:val="28"/>
        </w:rPr>
        <w:t xml:space="preserve"> задачи 1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83E04" w:rsidRPr="00CF5A09">
        <w:rPr>
          <w:rFonts w:ascii="Times New Roman" w:hAnsi="Times New Roman" w:cs="Times New Roman"/>
          <w:sz w:val="28"/>
          <w:szCs w:val="28"/>
        </w:rPr>
        <w:t>осуществляется путем предоставления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>убъектам, осуществляющим произво</w:t>
      </w:r>
      <w:r w:rsidR="00BC3A81" w:rsidRPr="00CF5A09">
        <w:rPr>
          <w:rFonts w:ascii="Times New Roman" w:hAnsi="Times New Roman" w:cs="Times New Roman"/>
          <w:sz w:val="28"/>
          <w:szCs w:val="28"/>
        </w:rPr>
        <w:t>д</w:t>
      </w:r>
      <w:r w:rsidR="00BC3A81" w:rsidRPr="00CF5A09">
        <w:rPr>
          <w:rFonts w:ascii="Times New Roman" w:hAnsi="Times New Roman" w:cs="Times New Roman"/>
          <w:sz w:val="28"/>
          <w:szCs w:val="28"/>
        </w:rPr>
        <w:t>ство и реализацию товаров и услуг в социально значимых видах деятельности</w:t>
      </w:r>
      <w:r w:rsidR="00CF5A09">
        <w:rPr>
          <w:rFonts w:ascii="Times New Roman" w:hAnsi="Times New Roman" w:cs="Times New Roman"/>
          <w:sz w:val="28"/>
          <w:szCs w:val="28"/>
        </w:rPr>
        <w:t>,</w:t>
      </w:r>
      <w:r w:rsidR="00130B9D" w:rsidRPr="00CF5A09">
        <w:rPr>
          <w:rFonts w:ascii="Times New Roman" w:hAnsi="Times New Roman" w:cs="Times New Roman"/>
          <w:sz w:val="28"/>
          <w:szCs w:val="28"/>
        </w:rPr>
        <w:t xml:space="preserve"> определенных подпунктом 8.</w:t>
      </w:r>
      <w:r w:rsidR="00360C36" w:rsidRPr="00CF5A09">
        <w:rPr>
          <w:rFonts w:ascii="Times New Roman" w:hAnsi="Times New Roman" w:cs="Times New Roman"/>
          <w:sz w:val="28"/>
          <w:szCs w:val="28"/>
        </w:rPr>
        <w:t>4</w:t>
      </w:r>
      <w:r w:rsidR="00130B9D" w:rsidRPr="00CF5A09">
        <w:rPr>
          <w:rFonts w:ascii="Times New Roman" w:hAnsi="Times New Roman" w:cs="Times New Roman"/>
          <w:sz w:val="28"/>
          <w:szCs w:val="28"/>
        </w:rPr>
        <w:t>.6 пункта 8.</w:t>
      </w:r>
      <w:r w:rsidR="00360C36" w:rsidRPr="00CF5A09">
        <w:rPr>
          <w:rFonts w:ascii="Times New Roman" w:hAnsi="Times New Roman" w:cs="Times New Roman"/>
          <w:sz w:val="28"/>
          <w:szCs w:val="28"/>
        </w:rPr>
        <w:t>4</w:t>
      </w:r>
      <w:r w:rsidR="00130B9D" w:rsidRPr="00CF5A09">
        <w:rPr>
          <w:rFonts w:ascii="Times New Roman" w:hAnsi="Times New Roman" w:cs="Times New Roman"/>
          <w:sz w:val="28"/>
          <w:szCs w:val="28"/>
        </w:rPr>
        <w:t xml:space="preserve"> раздела VIII муниципальной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B9D" w:rsidRPr="00CF5A09">
        <w:rPr>
          <w:rFonts w:ascii="Times New Roman" w:hAnsi="Times New Roman" w:cs="Times New Roman"/>
          <w:sz w:val="28"/>
          <w:szCs w:val="28"/>
        </w:rPr>
        <w:t>программы</w:t>
      </w:r>
      <w:r w:rsidR="00BC3A81" w:rsidRPr="00CF5A09">
        <w:rPr>
          <w:rFonts w:ascii="Times New Roman" w:hAnsi="Times New Roman" w:cs="Times New Roman"/>
          <w:sz w:val="28"/>
          <w:szCs w:val="28"/>
        </w:rPr>
        <w:t>, субсидии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для компенсации фактически произведенных и докуме</w:t>
      </w:r>
      <w:r w:rsidR="00BC3A81" w:rsidRPr="00CF5A09">
        <w:rPr>
          <w:rFonts w:ascii="Times New Roman" w:hAnsi="Times New Roman" w:cs="Times New Roman"/>
          <w:sz w:val="28"/>
          <w:szCs w:val="28"/>
        </w:rPr>
        <w:t>н</w:t>
      </w:r>
      <w:r w:rsidR="00BC3A81" w:rsidRPr="00CF5A09">
        <w:rPr>
          <w:rFonts w:ascii="Times New Roman" w:hAnsi="Times New Roman" w:cs="Times New Roman"/>
          <w:sz w:val="28"/>
          <w:szCs w:val="28"/>
        </w:rPr>
        <w:t>тально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>подтвержденных затрат, связанных</w:t>
      </w:r>
      <w:proofErr w:type="gramEnd"/>
      <w:r w:rsidR="00BC3A81" w:rsidRPr="00CF5A09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арендными платежами за нежилые помещения для субъектов малого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и среднего предпринимательства и предоставленными консалтинговыми усл</w:t>
      </w:r>
      <w:r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 xml:space="preserve">гами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убъектам. Размер субсидии для компенсации затрат, связанных с арен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 xml:space="preserve">ными платежами за нежилые помещения, не может составлять более 80%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затрат, установленных договором, и не может превышать 200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убъекта. Размер субсидии для компенсации затрат, связанных с предоставленными консалтинговыми услугами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убъектам,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A09">
        <w:rPr>
          <w:rFonts w:ascii="Times New Roman" w:hAnsi="Times New Roman" w:cs="Times New Roman"/>
          <w:sz w:val="28"/>
          <w:szCs w:val="28"/>
        </w:rPr>
        <w:t>не может составлять более 30% от стоимости затрат, установленных договором, и не может превышать 4</w:t>
      </w:r>
      <w:r w:rsidR="00AC4C6F">
        <w:rPr>
          <w:rFonts w:ascii="Times New Roman" w:hAnsi="Times New Roman" w:cs="Times New Roman"/>
          <w:sz w:val="28"/>
          <w:szCs w:val="28"/>
        </w:rPr>
        <w:t>0 тыс. рублей в год для одного 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приобретением нового оборудования (основных средств) и лицензио</w:t>
      </w:r>
      <w:r w:rsidRPr="00CF5A09">
        <w:rPr>
          <w:rFonts w:ascii="Times New Roman" w:hAnsi="Times New Roman" w:cs="Times New Roman"/>
          <w:sz w:val="28"/>
          <w:szCs w:val="28"/>
        </w:rPr>
        <w:t>н</w:t>
      </w:r>
      <w:r w:rsidRPr="00CF5A09">
        <w:rPr>
          <w:rFonts w:ascii="Times New Roman" w:hAnsi="Times New Roman" w:cs="Times New Roman"/>
          <w:sz w:val="28"/>
          <w:szCs w:val="28"/>
        </w:rPr>
        <w:t xml:space="preserve">ных программных продуктов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убъектами, осуществляющими предприним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 xml:space="preserve">тельскую деятельность. Размер субсидии не может составлять более 80%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 и не может превышать 300 тыс. рублей в год для одного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обязательной и добровольной сертификацией</w:t>
      </w:r>
      <w:r w:rsidR="00EB64D8" w:rsidRPr="00CF5A09">
        <w:rPr>
          <w:rFonts w:ascii="Times New Roman" w:hAnsi="Times New Roman" w:cs="Times New Roman"/>
          <w:sz w:val="28"/>
          <w:szCs w:val="28"/>
        </w:rPr>
        <w:t xml:space="preserve"> (декларированием)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1F6CC5" w:rsidRPr="00CF5A09">
        <w:rPr>
          <w:rFonts w:ascii="Times New Roman" w:hAnsi="Times New Roman" w:cs="Times New Roman"/>
          <w:sz w:val="28"/>
          <w:szCs w:val="28"/>
        </w:rPr>
        <w:t>(</w:t>
      </w:r>
      <w:r w:rsidRPr="00CF5A09">
        <w:rPr>
          <w:rFonts w:ascii="Times New Roman" w:hAnsi="Times New Roman" w:cs="Times New Roman"/>
          <w:sz w:val="28"/>
          <w:szCs w:val="28"/>
        </w:rPr>
        <w:t>продовольственного сырья</w:t>
      </w:r>
      <w:r w:rsidR="001F6CC5" w:rsidRPr="00CF5A09">
        <w:rPr>
          <w:rFonts w:ascii="Times New Roman" w:hAnsi="Times New Roman" w:cs="Times New Roman"/>
          <w:sz w:val="28"/>
          <w:szCs w:val="28"/>
        </w:rPr>
        <w:t>) местных товаропроизводителей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50% от стоимости затрат, установленных договором, и не может превышать 50 тыс. рублей в год для одного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2</w:t>
      </w:r>
      <w:r w:rsidR="00622149" w:rsidRPr="00C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2149" w:rsidRPr="00CF5A09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22149" w:rsidRPr="00CF5A09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622149" w:rsidRPr="00CF5A09">
        <w:rPr>
          <w:rFonts w:ascii="Times New Roman" w:hAnsi="Times New Roman" w:cs="Times New Roman"/>
          <w:sz w:val="28"/>
          <w:szCs w:val="28"/>
        </w:rPr>
        <w:t xml:space="preserve"> поддержка начина</w:t>
      </w:r>
      <w:r w:rsidR="00622149" w:rsidRPr="00CF5A09">
        <w:rPr>
          <w:rFonts w:ascii="Times New Roman" w:hAnsi="Times New Roman" w:cs="Times New Roman"/>
          <w:sz w:val="28"/>
          <w:szCs w:val="28"/>
        </w:rPr>
        <w:t>ю</w:t>
      </w:r>
      <w:r w:rsidR="00622149" w:rsidRPr="00CF5A09">
        <w:rPr>
          <w:rFonts w:ascii="Times New Roman" w:hAnsi="Times New Roman" w:cs="Times New Roman"/>
          <w:sz w:val="28"/>
          <w:szCs w:val="28"/>
        </w:rPr>
        <w:t>щих предпринимателей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622149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1 </w:t>
      </w:r>
      <w:r w:rsidR="00622149" w:rsidRPr="00CF5A09">
        <w:rPr>
          <w:rFonts w:ascii="Times New Roman" w:hAnsi="Times New Roman" w:cs="Times New Roman"/>
          <w:sz w:val="28"/>
          <w:szCs w:val="28"/>
        </w:rPr>
        <w:t>осуществляется путем предоставления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1269A" w:rsidRPr="00CF5A09">
        <w:rPr>
          <w:rFonts w:ascii="Times New Roman" w:hAnsi="Times New Roman" w:cs="Times New Roman"/>
          <w:sz w:val="28"/>
          <w:szCs w:val="28"/>
        </w:rPr>
        <w:t>г</w:t>
      </w:r>
      <w:r w:rsidRPr="00CF5A09">
        <w:rPr>
          <w:rFonts w:ascii="Times New Roman" w:hAnsi="Times New Roman" w:cs="Times New Roman"/>
          <w:sz w:val="28"/>
          <w:szCs w:val="28"/>
        </w:rPr>
        <w:t>ра</w:t>
      </w:r>
      <w:r w:rsidRPr="00CF5A09">
        <w:rPr>
          <w:rFonts w:ascii="Times New Roman" w:hAnsi="Times New Roman" w:cs="Times New Roman"/>
          <w:sz w:val="28"/>
          <w:szCs w:val="28"/>
        </w:rPr>
        <w:t>н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="00983E04" w:rsidRPr="00CF5A09">
        <w:rPr>
          <w:rFonts w:ascii="Times New Roman" w:hAnsi="Times New Roman" w:cs="Times New Roman"/>
          <w:sz w:val="28"/>
          <w:szCs w:val="28"/>
        </w:rPr>
        <w:t>ов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на условиях долевого финансирования целевых расходов на реализацию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5A09">
        <w:rPr>
          <w:rFonts w:ascii="Times New Roman" w:hAnsi="Times New Roman" w:cs="Times New Roman"/>
          <w:sz w:val="28"/>
          <w:szCs w:val="28"/>
        </w:rPr>
        <w:t>бизнес-проектов, включающих в себя расходы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по регистрации юридического лица или индивидуального предпринимателя, расходы, связанные с началом предпринимательской деятельности, выплаты по передаче прав на франшизу (паушальный взнос).</w:t>
      </w:r>
      <w:proofErr w:type="gramEnd"/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При предоставлении грантов должны соблюдаться следующие условия: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гранты предоставляются </w:t>
      </w:r>
      <w:r w:rsidR="007E37E5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, вновь зарегистрированным и действующим на день подачи заявления менее 1 года, включая крестьянские (фермерские) хозяйства и потребительские кооперативы;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 xml:space="preserve">- в приоритетном порядке гранты предоставляются </w:t>
      </w:r>
      <w:r w:rsidR="007E37E5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, которые до регистрации в качестве предпринимателя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тносились к зарегистрированным безработным, работникам, находящимся под угрозой массового увольнения (установление неполного рабочего времени, временная приостановка работ, предоставление отпуска без сохранения зар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ботной платы, мероприятия по высвобождению работников), особой категории субъектов малого и среднего предпринимательства, военнослужащим, уволе</w:t>
      </w:r>
      <w:r w:rsidRPr="00CF5A09">
        <w:rPr>
          <w:rFonts w:ascii="Times New Roman" w:hAnsi="Times New Roman" w:cs="Times New Roman"/>
          <w:sz w:val="28"/>
          <w:szCs w:val="28"/>
        </w:rPr>
        <w:t>н</w:t>
      </w:r>
      <w:r w:rsidRPr="00CF5A09">
        <w:rPr>
          <w:rFonts w:ascii="Times New Roman" w:hAnsi="Times New Roman" w:cs="Times New Roman"/>
          <w:sz w:val="28"/>
          <w:szCs w:val="28"/>
        </w:rPr>
        <w:t>ным в запас в связи с сокращением Вооруженных Сил Российской Федерации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>; субъектам молодежного предпринимательства, субъектам малого предприн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мательства, относящимся к социальному предпринимательству;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размер гранта не превышает 300 тыс. рублей на одного получателя по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держки;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гранты предоставляются при условии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начинающим субъектом малого предпринимательства расходов на реализацию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в размере не менее 15% от размера получаемого гранта;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гранты предоставляются после прохождения претендентом обучения основам предпринимательской деятельности (не менее 48 академических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>часов).</w:t>
      </w: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3. Организациям, образующим инфраструктуру поддержки субъектов</w:t>
      </w:r>
      <w:r w:rsidR="00CF5A09">
        <w:rPr>
          <w:rFonts w:ascii="Times New Roman" w:hAnsi="Times New Roman" w:cs="Times New Roman"/>
          <w:sz w:val="28"/>
          <w:szCs w:val="28"/>
        </w:rPr>
        <w:t xml:space="preserve">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субсидии предоставляются для ко</w:t>
      </w:r>
      <w:r w:rsidRPr="00CF5A09">
        <w:rPr>
          <w:rFonts w:ascii="Times New Roman" w:hAnsi="Times New Roman" w:cs="Times New Roman"/>
          <w:sz w:val="28"/>
          <w:szCs w:val="28"/>
        </w:rPr>
        <w:t>м</w:t>
      </w:r>
      <w:r w:rsidRPr="00CF5A09">
        <w:rPr>
          <w:rFonts w:ascii="Times New Roman" w:hAnsi="Times New Roman" w:cs="Times New Roman"/>
          <w:sz w:val="28"/>
          <w:szCs w:val="28"/>
        </w:rPr>
        <w:t xml:space="preserve">пенсации фактически произведенных и документально подтвержденных затрат, связанных с: </w:t>
      </w: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компенсацией расходов по уплате процентов за пользование банковск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ми кредитами субъектами малого и среднего предпринимательства. Размер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субсидии, предоставляемой Организации, включает в себя сумму компенсации, предоставленной Организацией Субъектам, а также сумму затрат Организации, связанных с предоставлением этой компенсации, исчисляемых из расчета 10% от суммы компенсации, предоставленной Организацией Субъектам. Организ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ции, претендующие на получение финансовой поддержки, должны оказывать услуги в виде компенсации части затрат по уплате процентов за пользование банковскими кредитами Субъектами. Компенсация части затрат осуществляе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Pr="00CF5A09">
        <w:rPr>
          <w:rFonts w:ascii="Times New Roman" w:hAnsi="Times New Roman" w:cs="Times New Roman"/>
          <w:sz w:val="28"/>
          <w:szCs w:val="28"/>
        </w:rPr>
        <w:t>ся в размере, не превышающем 2/3 ставки рефинансирования Центрального банка Российской Федерации, действующей на дату заключения соглашения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 компенсации. Поддержка не предоставляет</w:t>
      </w:r>
      <w:r w:rsidR="00CF5A09">
        <w:rPr>
          <w:rFonts w:ascii="Times New Roman" w:hAnsi="Times New Roman" w:cs="Times New Roman"/>
          <w:sz w:val="28"/>
          <w:szCs w:val="28"/>
        </w:rPr>
        <w:t>ся Субъектам и Организациям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по полученным кредитам на приобретение товаров для их дальнейшей пер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прода</w:t>
      </w:r>
      <w:r w:rsidR="00CF5A09">
        <w:rPr>
          <w:rFonts w:ascii="Times New Roman" w:hAnsi="Times New Roman" w:cs="Times New Roman"/>
          <w:sz w:val="28"/>
          <w:szCs w:val="28"/>
        </w:rPr>
        <w:t>жи</w:t>
      </w:r>
      <w:r w:rsidR="00AC4C6F">
        <w:rPr>
          <w:rFonts w:ascii="Times New Roman" w:hAnsi="Times New Roman" w:cs="Times New Roman"/>
          <w:sz w:val="28"/>
          <w:szCs w:val="28"/>
        </w:rPr>
        <w:t>,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для проведения расчетов по заработной плате, для оплаты налоговых и иных обязательных платежей, для проведения расчетов по оплате текущих расходов по обслуживанию кредитов;</w:t>
      </w: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осуществлением деятельности по бизнес-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инкубированию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(предоставл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ние субъектам малого и среднего предпринимательства на ранней стадии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деятельности (до </w:t>
      </w:r>
      <w:r w:rsidR="00AC4C6F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 xml:space="preserve"> лет с даты государственной регистрации) помещений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 аренду). </w:t>
      </w:r>
    </w:p>
    <w:p w:rsidR="00A80012" w:rsidRPr="00CF5A09" w:rsidRDefault="00A8001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Субсидия направлена на возмещение Организацией недополученного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дохода, возникшего в результате понижающих коэффициентов при расчете стоимости арендной платы субъектам малого и среднего предпринимательства.</w:t>
      </w:r>
    </w:p>
    <w:p w:rsidR="00A80012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при расчете стоимости арендной платы для Субъектов должны применять следующие понижающие коэффициенты: 1 год предприн</w:t>
      </w:r>
      <w:r w:rsidR="00A80012" w:rsidRPr="00CF5A09">
        <w:rPr>
          <w:rFonts w:ascii="Times New Roman" w:hAnsi="Times New Roman" w:cs="Times New Roman"/>
          <w:sz w:val="28"/>
          <w:szCs w:val="28"/>
        </w:rPr>
        <w:t>и</w:t>
      </w:r>
      <w:r w:rsidR="00A80012" w:rsidRPr="00CF5A09">
        <w:rPr>
          <w:rFonts w:ascii="Times New Roman" w:hAnsi="Times New Roman" w:cs="Times New Roman"/>
          <w:sz w:val="28"/>
          <w:szCs w:val="28"/>
        </w:rPr>
        <w:t>мательской деятельности – 0,4; 2 года – 0,6; 3 года – 0,8. Размер субсидии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рассчитывается от недополученного дохода, возникшего в результате примен</w:t>
      </w:r>
      <w:r w:rsidR="00A80012" w:rsidRPr="00CF5A09">
        <w:rPr>
          <w:rFonts w:ascii="Times New Roman" w:hAnsi="Times New Roman" w:cs="Times New Roman"/>
          <w:sz w:val="28"/>
          <w:szCs w:val="28"/>
        </w:rPr>
        <w:t>е</w:t>
      </w:r>
      <w:r w:rsidR="00A80012" w:rsidRPr="00CF5A09">
        <w:rPr>
          <w:rFonts w:ascii="Times New Roman" w:hAnsi="Times New Roman" w:cs="Times New Roman"/>
          <w:sz w:val="28"/>
          <w:szCs w:val="28"/>
        </w:rPr>
        <w:t>ния вышеуказанных понижающих коэффициентов, при этом ставка арендной пл</w:t>
      </w:r>
      <w:r>
        <w:rPr>
          <w:rFonts w:ascii="Times New Roman" w:hAnsi="Times New Roman" w:cs="Times New Roman"/>
          <w:sz w:val="28"/>
          <w:szCs w:val="28"/>
        </w:rPr>
        <w:t>аты, установленная Организацией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без учета понижающего коэффициента,</w:t>
      </w:r>
      <w:r w:rsidR="00CF5A09">
        <w:rPr>
          <w:rFonts w:ascii="Times New Roman" w:hAnsi="Times New Roman" w:cs="Times New Roman"/>
          <w:sz w:val="28"/>
          <w:szCs w:val="28"/>
        </w:rPr>
        <w:t xml:space="preserve">  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не должна превышать среднерыночную арендную плату, определенную путем анализа цен арендной платы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по городу Нижневартовску</w:t>
      </w:r>
      <w:r w:rsidR="00A8001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711C4" w:rsidRPr="00CF5A09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CF5A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11C4" w:rsidRPr="00CF5A09">
        <w:rPr>
          <w:rFonts w:ascii="Times New Roman" w:hAnsi="Times New Roman" w:cs="Times New Roman"/>
          <w:sz w:val="28"/>
          <w:szCs w:val="28"/>
        </w:rPr>
        <w:t>договора аренды</w:t>
      </w:r>
      <w:r w:rsidR="007E37E5" w:rsidRPr="00CF5A09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A80012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02E32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80026" w:rsidRPr="00CF5A09">
        <w:rPr>
          <w:rFonts w:ascii="Times New Roman" w:hAnsi="Times New Roman" w:cs="Times New Roman"/>
          <w:sz w:val="28"/>
          <w:szCs w:val="28"/>
        </w:rPr>
        <w:t>2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B02E32" w:rsidRPr="00CF5A09">
        <w:rPr>
          <w:rFonts w:ascii="Times New Roman" w:hAnsi="Times New Roman" w:cs="Times New Roman"/>
          <w:sz w:val="28"/>
          <w:szCs w:val="28"/>
        </w:rPr>
        <w:t>Создание условий для повышения уровня знаний субъектов предпринимательской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02E32" w:rsidRPr="00CF5A09">
        <w:rPr>
          <w:rFonts w:ascii="Times New Roman" w:hAnsi="Times New Roman" w:cs="Times New Roman"/>
          <w:sz w:val="28"/>
          <w:szCs w:val="28"/>
        </w:rPr>
        <w:t>деятельности по ведению бизнеса, повышения квалиф</w:t>
      </w:r>
      <w:r w:rsidR="00B02E32" w:rsidRPr="00CF5A09">
        <w:rPr>
          <w:rFonts w:ascii="Times New Roman" w:hAnsi="Times New Roman" w:cs="Times New Roman"/>
          <w:sz w:val="28"/>
          <w:szCs w:val="28"/>
        </w:rPr>
        <w:t>и</w:t>
      </w:r>
      <w:r w:rsidR="00B02E32" w:rsidRPr="00CF5A09">
        <w:rPr>
          <w:rFonts w:ascii="Times New Roman" w:hAnsi="Times New Roman" w:cs="Times New Roman"/>
          <w:sz w:val="28"/>
          <w:szCs w:val="28"/>
        </w:rPr>
        <w:t>кации кадров.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Реализация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E80026" w:rsidRPr="00CF5A09">
        <w:rPr>
          <w:rFonts w:ascii="Times New Roman" w:hAnsi="Times New Roman" w:cs="Times New Roman"/>
          <w:sz w:val="28"/>
          <w:szCs w:val="28"/>
        </w:rPr>
        <w:t>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="00E8002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C56CD7" w:rsidRPr="00CF5A09">
        <w:rPr>
          <w:rFonts w:ascii="Times New Roman" w:hAnsi="Times New Roman" w:cs="Times New Roman"/>
          <w:sz w:val="28"/>
          <w:szCs w:val="28"/>
        </w:rPr>
        <w:t>Проведение образовательных мер</w:t>
      </w:r>
      <w:r w:rsidR="00C56CD7" w:rsidRPr="00CF5A09">
        <w:rPr>
          <w:rFonts w:ascii="Times New Roman" w:hAnsi="Times New Roman" w:cs="Times New Roman"/>
          <w:sz w:val="28"/>
          <w:szCs w:val="28"/>
        </w:rPr>
        <w:t>о</w:t>
      </w:r>
      <w:r w:rsidR="00C56CD7" w:rsidRPr="00CF5A09">
        <w:rPr>
          <w:rFonts w:ascii="Times New Roman" w:hAnsi="Times New Roman" w:cs="Times New Roman"/>
          <w:sz w:val="28"/>
          <w:szCs w:val="28"/>
        </w:rPr>
        <w:t xml:space="preserve">приятий для </w:t>
      </w:r>
      <w:r w:rsidR="00AC4C6F">
        <w:rPr>
          <w:rFonts w:ascii="Times New Roman" w:hAnsi="Times New Roman" w:cs="Times New Roman"/>
          <w:sz w:val="28"/>
          <w:szCs w:val="28"/>
        </w:rPr>
        <w:t>с</w:t>
      </w:r>
      <w:r w:rsidR="00C56CD7" w:rsidRPr="00CF5A09">
        <w:rPr>
          <w:rFonts w:ascii="Times New Roman" w:hAnsi="Times New Roman" w:cs="Times New Roman"/>
          <w:sz w:val="28"/>
          <w:szCs w:val="28"/>
        </w:rPr>
        <w:t>убъектов</w:t>
      </w:r>
      <w:r w:rsidR="00AC4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C56CD7" w:rsidRPr="00CF5A09">
        <w:rPr>
          <w:rFonts w:ascii="Times New Roman" w:hAnsi="Times New Roman" w:cs="Times New Roman"/>
          <w:sz w:val="28"/>
          <w:szCs w:val="28"/>
        </w:rPr>
        <w:t xml:space="preserve">и </w:t>
      </w:r>
      <w:r w:rsidR="00AC4C6F">
        <w:rPr>
          <w:rFonts w:ascii="Times New Roman" w:hAnsi="Times New Roman" w:cs="Times New Roman"/>
          <w:sz w:val="28"/>
          <w:szCs w:val="28"/>
        </w:rPr>
        <w:t>о</w:t>
      </w:r>
      <w:r w:rsidR="00C56CD7"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AC4C6F">
        <w:rPr>
          <w:rFonts w:ascii="Times New Roman" w:hAnsi="Times New Roman" w:cs="Times New Roman"/>
          <w:sz w:val="28"/>
          <w:szCs w:val="28"/>
        </w:rPr>
        <w:t>, образующих</w:t>
      </w:r>
      <w:r w:rsidR="00AC4C6F" w:rsidRPr="00AC4C6F">
        <w:rPr>
          <w:rFonts w:ascii="Times New Roman" w:hAnsi="Times New Roman" w:cs="Times New Roman"/>
          <w:sz w:val="28"/>
          <w:szCs w:val="28"/>
        </w:rPr>
        <w:t xml:space="preserve"> </w:t>
      </w:r>
      <w:r w:rsidR="00AC4C6F" w:rsidRPr="00F211F6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</w:t>
      </w:r>
      <w:r w:rsidR="00AC4C6F" w:rsidRPr="00F211F6">
        <w:rPr>
          <w:rFonts w:ascii="Times New Roman" w:hAnsi="Times New Roman" w:cs="Times New Roman"/>
          <w:sz w:val="28"/>
          <w:szCs w:val="28"/>
        </w:rPr>
        <w:t>д</w:t>
      </w:r>
      <w:r w:rsidR="00AC4C6F" w:rsidRPr="00F211F6">
        <w:rPr>
          <w:rFonts w:ascii="Times New Roman" w:hAnsi="Times New Roman" w:cs="Times New Roman"/>
          <w:sz w:val="28"/>
          <w:szCs w:val="28"/>
        </w:rPr>
        <w:t>принимательства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E8002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2 </w:t>
      </w:r>
      <w:r w:rsidRPr="00CF5A09">
        <w:rPr>
          <w:rFonts w:ascii="Times New Roman" w:hAnsi="Times New Roman" w:cs="Times New Roman"/>
          <w:sz w:val="28"/>
          <w:szCs w:val="28"/>
        </w:rPr>
        <w:t>осуществляется путем организации проведения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</w:t>
      </w:r>
      <w:r w:rsidR="00CF5A09">
        <w:rPr>
          <w:rFonts w:ascii="Times New Roman" w:hAnsi="Times New Roman" w:cs="Times New Roman"/>
          <w:sz w:val="28"/>
          <w:szCs w:val="28"/>
        </w:rPr>
        <w:t>бразовательных мероприятий для Субъектов и О</w:t>
      </w:r>
      <w:r w:rsidRPr="00CF5A09">
        <w:rPr>
          <w:rFonts w:ascii="Times New Roman" w:hAnsi="Times New Roman" w:cs="Times New Roman"/>
          <w:sz w:val="28"/>
          <w:szCs w:val="28"/>
        </w:rPr>
        <w:t>рганизаций: семинаров, тр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нингов, мастер-классов и иных занятий обучающего характера</w:t>
      </w:r>
      <w:r w:rsidR="00DA5F19" w:rsidRPr="00CF5A09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5F19" w:rsidRPr="00CF5A09">
        <w:rPr>
          <w:rFonts w:ascii="Times New Roman" w:hAnsi="Times New Roman" w:cs="Times New Roman"/>
          <w:sz w:val="28"/>
          <w:szCs w:val="28"/>
        </w:rPr>
        <w:t>с ведением бизнеса (предпринимательской деятельности)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13A47" w:rsidRPr="00CF5A09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>. Формирование благоприятного общественного мнения о малом и среднем предпринимательстве, организация мониторинга и информационного сопровождения</w:t>
      </w:r>
      <w:r w:rsidR="004864EA" w:rsidRPr="00CF5A09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CF5A0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F5A09" w:rsidRPr="00CF5A09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</w:t>
      </w:r>
      <w:r w:rsidR="004864EA" w:rsidRPr="00CF5A09">
        <w:rPr>
          <w:rFonts w:ascii="Times New Roman" w:hAnsi="Times New Roman" w:cs="Times New Roman"/>
          <w:sz w:val="28"/>
          <w:szCs w:val="28"/>
        </w:rPr>
        <w:t>организаций</w:t>
      </w:r>
      <w:r w:rsidR="00CF5A09">
        <w:rPr>
          <w:rFonts w:ascii="Times New Roman" w:hAnsi="Times New Roman" w:cs="Times New Roman"/>
          <w:sz w:val="28"/>
          <w:szCs w:val="28"/>
        </w:rPr>
        <w:t>,</w:t>
      </w:r>
      <w:r w:rsidR="00082186" w:rsidRP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образующих</w:t>
      </w:r>
      <w:r w:rsidR="00082186" w:rsidRPr="00F211F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2186" w:rsidRPr="00F211F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C3A81" w:rsidRPr="00CF5A09" w:rsidRDefault="003F4068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F5A09">
        <w:rPr>
          <w:rFonts w:ascii="Times New Roman" w:hAnsi="Times New Roman" w:cs="Times New Roman"/>
          <w:sz w:val="28"/>
          <w:szCs w:val="28"/>
        </w:rPr>
        <w:t>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>Организация мониторинга деятел</w:t>
      </w:r>
      <w:r w:rsidR="00B02E32" w:rsidRPr="00CF5A09">
        <w:rPr>
          <w:rFonts w:ascii="Times New Roman" w:hAnsi="Times New Roman" w:cs="Times New Roman"/>
          <w:sz w:val="28"/>
          <w:szCs w:val="28"/>
        </w:rPr>
        <w:t>ь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ности малого и среднего предпринимательства в городе Нижневартовске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в целях определения приоритетных направлений развития и формирования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B02E32" w:rsidRPr="00CF5A09">
        <w:rPr>
          <w:rFonts w:ascii="Times New Roman" w:hAnsi="Times New Roman" w:cs="Times New Roman"/>
          <w:sz w:val="28"/>
          <w:szCs w:val="28"/>
        </w:rPr>
        <w:t>благоприятного общественного мнения о малом и среднем предпринимател</w:t>
      </w:r>
      <w:r w:rsidR="00B02E32" w:rsidRPr="00CF5A09">
        <w:rPr>
          <w:rFonts w:ascii="Times New Roman" w:hAnsi="Times New Roman" w:cs="Times New Roman"/>
          <w:sz w:val="28"/>
          <w:szCs w:val="28"/>
        </w:rPr>
        <w:t>ь</w:t>
      </w:r>
      <w:r w:rsidR="00B02E32" w:rsidRPr="00CF5A09">
        <w:rPr>
          <w:rFonts w:ascii="Times New Roman" w:hAnsi="Times New Roman" w:cs="Times New Roman"/>
          <w:sz w:val="28"/>
          <w:szCs w:val="28"/>
        </w:rPr>
        <w:t>стве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3 </w:t>
      </w:r>
      <w:r w:rsidR="00BC3A81" w:rsidRPr="00CF5A09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BC3A81" w:rsidRPr="00CF5A09" w:rsidRDefault="00D10D6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проведения мониторинга деятельности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1A5E04" w:rsidRPr="00CF5A0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города Нижневартовска в целях определ</w:t>
      </w:r>
      <w:r w:rsidR="001A5E04" w:rsidRPr="00CF5A09">
        <w:rPr>
          <w:rFonts w:ascii="Times New Roman" w:hAnsi="Times New Roman" w:cs="Times New Roman"/>
          <w:sz w:val="28"/>
          <w:szCs w:val="28"/>
        </w:rPr>
        <w:t>е</w:t>
      </w:r>
      <w:r w:rsidR="001A5E04" w:rsidRPr="00CF5A09">
        <w:rPr>
          <w:rFonts w:ascii="Times New Roman" w:hAnsi="Times New Roman" w:cs="Times New Roman"/>
          <w:sz w:val="28"/>
          <w:szCs w:val="28"/>
        </w:rPr>
        <w:t>ния приоритетных направлений развития</w:t>
      </w:r>
      <w:r w:rsidR="00BC3A81" w:rsidRPr="00CF5A09">
        <w:rPr>
          <w:rFonts w:ascii="Times New Roman" w:hAnsi="Times New Roman" w:cs="Times New Roman"/>
          <w:sz w:val="28"/>
          <w:szCs w:val="28"/>
        </w:rPr>
        <w:t>;</w:t>
      </w:r>
    </w:p>
    <w:p w:rsidR="00D10D60" w:rsidRPr="00CF5A09" w:rsidRDefault="00D10D6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подготовки и выпуска в телевизионный эфир телепередач, короткометражных, документальных и мультипликационных фильмов,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рол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 xml:space="preserve">ков, досок объявлений, изготовления и размещения информации на носителях наружной рекламы о поддержке малого и среднего предпринимательства </w:t>
      </w:r>
      <w:r w:rsidR="00EF59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5A09">
        <w:rPr>
          <w:rFonts w:ascii="Times New Roman" w:hAnsi="Times New Roman" w:cs="Times New Roman"/>
          <w:sz w:val="28"/>
          <w:szCs w:val="28"/>
        </w:rPr>
        <w:t>в городе Нижневартовске</w:t>
      </w:r>
      <w:r w:rsidR="00DA5F19" w:rsidRPr="00CF5A09">
        <w:rPr>
          <w:rFonts w:ascii="Times New Roman" w:hAnsi="Times New Roman" w:cs="Times New Roman"/>
          <w:sz w:val="28"/>
          <w:szCs w:val="28"/>
        </w:rPr>
        <w:t>;</w:t>
      </w:r>
    </w:p>
    <w:p w:rsidR="001A5E04" w:rsidRPr="00CF5A09" w:rsidRDefault="001A5E04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издания сборников информационно-методических матер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алов (организационных, правовых)</w:t>
      </w:r>
      <w:r w:rsidR="007E37E5" w:rsidRPr="00CF5A09">
        <w:rPr>
          <w:rFonts w:ascii="Times New Roman" w:hAnsi="Times New Roman" w:cs="Times New Roman"/>
          <w:sz w:val="28"/>
          <w:szCs w:val="28"/>
        </w:rPr>
        <w:t>,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информационных буклетов, брошюр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о поддержке малого и среднего предпринимательства в городе Нижневарто</w:t>
      </w:r>
      <w:r w:rsidRPr="00CF5A09">
        <w:rPr>
          <w:rFonts w:ascii="Times New Roman" w:hAnsi="Times New Roman" w:cs="Times New Roman"/>
          <w:sz w:val="28"/>
          <w:szCs w:val="28"/>
        </w:rPr>
        <w:t>в</w:t>
      </w:r>
      <w:r w:rsidRPr="00CF5A09">
        <w:rPr>
          <w:rFonts w:ascii="Times New Roman" w:hAnsi="Times New Roman" w:cs="Times New Roman"/>
          <w:sz w:val="28"/>
          <w:szCs w:val="28"/>
        </w:rPr>
        <w:t>ске;</w:t>
      </w:r>
    </w:p>
    <w:p w:rsidR="001A5E04" w:rsidRPr="00CF5A09" w:rsidRDefault="00075B8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>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проведения на территории города Нижневартовска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мероприятий с участием субъектов малого и среднего предпринимательства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>и среднего предпринимательства: городских смотров-конкурсов предприятий, конкурсов профессионального мастерства, конкурсов на лучшую продукцию, фестивалей различных отраслей сферы услуг, мероприятий в целях повышения имиджа малого и среднего предпринимательства, выставок, ярмарок, конф</w:t>
      </w:r>
      <w:r w:rsidR="001A5E04" w:rsidRPr="00CF5A09">
        <w:rPr>
          <w:rFonts w:ascii="Times New Roman" w:hAnsi="Times New Roman" w:cs="Times New Roman"/>
          <w:sz w:val="28"/>
          <w:szCs w:val="28"/>
        </w:rPr>
        <w:t>е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ренций,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1A5E04" w:rsidRPr="00CF5A09">
        <w:rPr>
          <w:rFonts w:ascii="Times New Roman" w:hAnsi="Times New Roman" w:cs="Times New Roman"/>
          <w:sz w:val="28"/>
          <w:szCs w:val="28"/>
        </w:rPr>
        <w:t>круглых столов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C4C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C4C6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вручения наград </w:t>
      </w:r>
      <w:r w:rsidR="00112591" w:rsidRPr="00CF5A09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12591" w:rsidRPr="00CF5A09">
        <w:rPr>
          <w:rFonts w:ascii="Times New Roman" w:hAnsi="Times New Roman" w:cs="Times New Roman"/>
          <w:sz w:val="28"/>
          <w:szCs w:val="28"/>
        </w:rPr>
        <w:t>а</w:t>
      </w:r>
      <w:r w:rsidR="00112591" w:rsidRPr="00CF5A09">
        <w:rPr>
          <w:rFonts w:ascii="Times New Roman" w:hAnsi="Times New Roman" w:cs="Times New Roman"/>
          <w:sz w:val="28"/>
          <w:szCs w:val="28"/>
        </w:rPr>
        <w:t>зования</w:t>
      </w:r>
      <w:r w:rsidR="001A5E04" w:rsidRPr="00CF5A09">
        <w:rPr>
          <w:rFonts w:ascii="Times New Roman" w:hAnsi="Times New Roman" w:cs="Times New Roman"/>
          <w:sz w:val="28"/>
          <w:szCs w:val="28"/>
        </w:rPr>
        <w:t xml:space="preserve"> город Нижневартовск лицам, способствующим созданию условий для обеспечения жителей города услугами торговли, общественного питания,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5E04" w:rsidRPr="00CF5A09">
        <w:rPr>
          <w:rFonts w:ascii="Times New Roman" w:hAnsi="Times New Roman" w:cs="Times New Roman"/>
          <w:sz w:val="28"/>
          <w:szCs w:val="28"/>
        </w:rPr>
        <w:t>бытового обслуживания и иными услугами</w:t>
      </w:r>
      <w:r w:rsidR="003C4181"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</w:t>
      </w:r>
      <w:r w:rsidR="00AC4C6F">
        <w:rPr>
          <w:rFonts w:ascii="Times New Roman" w:hAnsi="Times New Roman" w:cs="Times New Roman"/>
          <w:sz w:val="28"/>
          <w:szCs w:val="28"/>
        </w:rPr>
        <w:t>организация</w:t>
      </w:r>
      <w:r w:rsidR="003F4837" w:rsidRPr="00CF5A09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</w:t>
      </w:r>
      <w:r w:rsidR="00894C75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886AB9" w:rsidRPr="00CF5A09">
        <w:rPr>
          <w:rFonts w:ascii="Times New Roman" w:hAnsi="Times New Roman" w:cs="Times New Roman"/>
          <w:sz w:val="28"/>
          <w:szCs w:val="28"/>
        </w:rPr>
        <w:t>по проводимым администр</w:t>
      </w:r>
      <w:r w:rsidR="00886AB9" w:rsidRPr="00CF5A09">
        <w:rPr>
          <w:rFonts w:ascii="Times New Roman" w:hAnsi="Times New Roman" w:cs="Times New Roman"/>
          <w:sz w:val="28"/>
          <w:szCs w:val="28"/>
        </w:rPr>
        <w:t>а</w:t>
      </w:r>
      <w:r w:rsidR="00886AB9" w:rsidRPr="00CF5A09">
        <w:rPr>
          <w:rFonts w:ascii="Times New Roman" w:hAnsi="Times New Roman" w:cs="Times New Roman"/>
          <w:sz w:val="28"/>
          <w:szCs w:val="28"/>
        </w:rPr>
        <w:t>цией города мероприяти</w:t>
      </w:r>
      <w:r w:rsidR="00AC4C6F">
        <w:rPr>
          <w:rFonts w:ascii="Times New Roman" w:hAnsi="Times New Roman" w:cs="Times New Roman"/>
          <w:sz w:val="28"/>
          <w:szCs w:val="28"/>
        </w:rPr>
        <w:t>ям в рамках оказания поддержки Субъектам и О</w:t>
      </w:r>
      <w:r w:rsidR="00886AB9" w:rsidRPr="00CF5A09">
        <w:rPr>
          <w:rFonts w:ascii="Times New Roman" w:hAnsi="Times New Roman" w:cs="Times New Roman"/>
          <w:sz w:val="28"/>
          <w:szCs w:val="28"/>
        </w:rPr>
        <w:t>рган</w:t>
      </w:r>
      <w:r w:rsidR="00886AB9" w:rsidRPr="00CF5A09">
        <w:rPr>
          <w:rFonts w:ascii="Times New Roman" w:hAnsi="Times New Roman" w:cs="Times New Roman"/>
          <w:sz w:val="28"/>
          <w:szCs w:val="28"/>
        </w:rPr>
        <w:t>и</w:t>
      </w:r>
      <w:r w:rsidR="00886AB9" w:rsidRPr="00CF5A09">
        <w:rPr>
          <w:rFonts w:ascii="Times New Roman" w:hAnsi="Times New Roman" w:cs="Times New Roman"/>
          <w:sz w:val="28"/>
          <w:szCs w:val="28"/>
        </w:rPr>
        <w:t>зациям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ведени</w:t>
      </w:r>
      <w:r w:rsidR="00AC4C6F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предпринимательства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получателей поддержки.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13A47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D225B9" w:rsidRPr="00CF5A09">
        <w:rPr>
          <w:rFonts w:ascii="Times New Roman" w:hAnsi="Times New Roman" w:cs="Times New Roman"/>
          <w:sz w:val="28"/>
          <w:szCs w:val="28"/>
        </w:rPr>
        <w:t>Оказание финансовой поддержки, направленной на развитие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молодежного предпринимательства.</w:t>
      </w:r>
    </w:p>
    <w:p w:rsidR="00313A47" w:rsidRPr="00CF5A09" w:rsidRDefault="00313A47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B02E32" w:rsidRPr="00CF5A09">
        <w:rPr>
          <w:rFonts w:ascii="Times New Roman" w:hAnsi="Times New Roman" w:cs="Times New Roman"/>
          <w:sz w:val="28"/>
          <w:szCs w:val="28"/>
        </w:rPr>
        <w:t>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B02E32" w:rsidRPr="00CF5A09">
        <w:rPr>
          <w:rFonts w:ascii="Times New Roman" w:hAnsi="Times New Roman" w:cs="Times New Roman"/>
          <w:sz w:val="28"/>
          <w:szCs w:val="28"/>
        </w:rPr>
        <w:t>ия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>Развитие молодежного предприн</w:t>
      </w:r>
      <w:r w:rsidR="00B02E32" w:rsidRPr="00CF5A09">
        <w:rPr>
          <w:rFonts w:ascii="Times New Roman" w:hAnsi="Times New Roman" w:cs="Times New Roman"/>
          <w:sz w:val="28"/>
          <w:szCs w:val="28"/>
        </w:rPr>
        <w:t>и</w:t>
      </w:r>
      <w:r w:rsidR="00B02E32" w:rsidRPr="00CF5A09">
        <w:rPr>
          <w:rFonts w:ascii="Times New Roman" w:hAnsi="Times New Roman" w:cs="Times New Roman"/>
          <w:sz w:val="28"/>
          <w:szCs w:val="28"/>
        </w:rPr>
        <w:t>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4 </w:t>
      </w:r>
      <w:r w:rsidRPr="00CF5A09">
        <w:rPr>
          <w:rFonts w:ascii="Times New Roman" w:hAnsi="Times New Roman" w:cs="Times New Roman"/>
          <w:sz w:val="28"/>
          <w:szCs w:val="28"/>
        </w:rPr>
        <w:t>осуществляется путем: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81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269A" w:rsidRPr="00CF5A09">
        <w:rPr>
          <w:rFonts w:ascii="Times New Roman" w:hAnsi="Times New Roman" w:cs="Times New Roman"/>
          <w:sz w:val="28"/>
          <w:szCs w:val="28"/>
        </w:rPr>
        <w:t>о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рганизации и проведения конкурсов с </w:t>
      </w:r>
      <w:proofErr w:type="spellStart"/>
      <w:r w:rsidR="00BC3A81" w:rsidRPr="00CF5A0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поддержкой прое</w:t>
      </w:r>
      <w:r w:rsidR="00BC3A81" w:rsidRPr="00CF5A09">
        <w:rPr>
          <w:rFonts w:ascii="Times New Roman" w:hAnsi="Times New Roman" w:cs="Times New Roman"/>
          <w:sz w:val="28"/>
          <w:szCs w:val="28"/>
        </w:rPr>
        <w:t>к</w:t>
      </w:r>
      <w:r w:rsidR="00BC3A81" w:rsidRPr="00CF5A09">
        <w:rPr>
          <w:rFonts w:ascii="Times New Roman" w:hAnsi="Times New Roman" w:cs="Times New Roman"/>
          <w:sz w:val="28"/>
          <w:szCs w:val="28"/>
        </w:rPr>
        <w:t>тов молод</w:t>
      </w:r>
      <w:r w:rsidR="009711C4" w:rsidRPr="00CF5A09">
        <w:rPr>
          <w:rFonts w:ascii="Times New Roman" w:hAnsi="Times New Roman" w:cs="Times New Roman"/>
          <w:sz w:val="28"/>
          <w:szCs w:val="28"/>
        </w:rPr>
        <w:t>ежного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711C4" w:rsidRPr="00CF5A09">
        <w:rPr>
          <w:rFonts w:ascii="Times New Roman" w:hAnsi="Times New Roman" w:cs="Times New Roman"/>
          <w:sz w:val="28"/>
          <w:szCs w:val="28"/>
        </w:rPr>
        <w:t>ьства</w:t>
      </w:r>
      <w:r w:rsidR="00BC3A81"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proofErr w:type="gramStart"/>
      <w:r w:rsidRPr="00CF5A09">
        <w:rPr>
          <w:rFonts w:ascii="Times New Roman" w:hAnsi="Times New Roman" w:cs="Times New Roman"/>
          <w:sz w:val="28"/>
          <w:szCs w:val="28"/>
        </w:rPr>
        <w:t>Гранты субъектам малого и среднего предпринимательства, относящимся к субъектам молодежного предпринимательства, предоставляются на безво</w:t>
      </w:r>
      <w:r w:rsidRPr="00CF5A09">
        <w:rPr>
          <w:rFonts w:ascii="Times New Roman" w:hAnsi="Times New Roman" w:cs="Times New Roman"/>
          <w:sz w:val="28"/>
          <w:szCs w:val="28"/>
        </w:rPr>
        <w:t>з</w:t>
      </w:r>
      <w:r w:rsidRPr="00CF5A09">
        <w:rPr>
          <w:rFonts w:ascii="Times New Roman" w:hAnsi="Times New Roman" w:cs="Times New Roman"/>
          <w:sz w:val="28"/>
          <w:szCs w:val="28"/>
        </w:rPr>
        <w:t>мездной и безвозвратной основе на условиях долевого финансирования цел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вых расходов на реализацию бизнес-проектов, включающих в себя расходы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>по регистрации юридического лица или индивидуального предпринимателя, расходы, связанные с началом предпринимательской деятельности, выплаты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по передаче прав на франшизу (паушальный взнос). </w:t>
      </w:r>
      <w:proofErr w:type="gramEnd"/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При предоставлении грантов должны соблюдаться следующие условия: 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осуществление предпринимательской деятельности молодыми предпр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нимателями: физическими лицами в возрасте до 30 лет (включительно), юрид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ческими лицами, в уставном (складочном) капитале которых доля, принадл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жащая лицам в возрасте до 30 лет (включительно), составляет не менее 50%;</w:t>
      </w:r>
    </w:p>
    <w:bookmarkEnd w:id="2"/>
    <w:bookmarkEnd w:id="3"/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размер гранта не превышает 300 тыс. рублей на одного получателя по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держки с условием участия его собственных сре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>инансировании проекта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в размере не менее 15% от размера получаемого гранта;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гранты предоставляются на конкурсной основе после прохождения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>претендентом обучения основам предпринимательской деятельности (н</w:t>
      </w:r>
      <w:r w:rsidR="00082186">
        <w:rPr>
          <w:rFonts w:ascii="Times New Roman" w:hAnsi="Times New Roman" w:cs="Times New Roman"/>
          <w:sz w:val="28"/>
          <w:szCs w:val="28"/>
        </w:rPr>
        <w:t>е менее 48 академических часов);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2</w:t>
      </w:r>
      <w:r w:rsidR="00F1269A" w:rsidRPr="00CF5A09">
        <w:rPr>
          <w:rFonts w:ascii="Times New Roman" w:hAnsi="Times New Roman" w:cs="Times New Roman"/>
          <w:sz w:val="28"/>
          <w:szCs w:val="28"/>
        </w:rPr>
        <w:t>)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1269A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казания финансовой поддержки субъектам молодежного предприн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мательства, осуществляющим производство и реализацию товаров и услуг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5A09">
        <w:rPr>
          <w:rFonts w:ascii="Times New Roman" w:hAnsi="Times New Roman" w:cs="Times New Roman"/>
          <w:sz w:val="28"/>
          <w:szCs w:val="28"/>
        </w:rPr>
        <w:lastRenderedPageBreak/>
        <w:t>в социально значимых видах деятельности, определенных подпунктом 8.</w:t>
      </w:r>
      <w:r w:rsidR="00B80D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.6 пункта 8.</w:t>
      </w:r>
      <w:r w:rsidR="00B80D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раздела VIII муниципальной программы, в виде компенсации факт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чески произведенных и документально подтвержденных затрат, связанных с: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>- рекламой товаров, работ, услуг, производимых (предоставляемых) суб</w:t>
      </w:r>
      <w:r w:rsidRPr="00CF5A09">
        <w:rPr>
          <w:rFonts w:ascii="Times New Roman" w:hAnsi="Times New Roman" w:cs="Times New Roman"/>
          <w:sz w:val="28"/>
          <w:szCs w:val="28"/>
        </w:rPr>
        <w:t>ъ</w:t>
      </w:r>
      <w:r w:rsidRPr="00CF5A09">
        <w:rPr>
          <w:rFonts w:ascii="Times New Roman" w:hAnsi="Times New Roman" w:cs="Times New Roman"/>
          <w:sz w:val="28"/>
          <w:szCs w:val="28"/>
        </w:rPr>
        <w:t>ектом малого и среднего предпринимательства в социально значимых видах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деятельности (реклама через периодические печатные издания, теле-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и ради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реклама, наружная реклама, издание рекламных буклетов, брошюр,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листовок).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Размер субсидии не может составлять более 30% от стоимости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5A09">
        <w:rPr>
          <w:rFonts w:ascii="Times New Roman" w:hAnsi="Times New Roman" w:cs="Times New Roman"/>
          <w:sz w:val="28"/>
          <w:szCs w:val="28"/>
        </w:rPr>
        <w:t>и не может превышать 40 тыс. рублей в год для одного субъекта малого и сре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создания (разработки) сайта субъекта малого и среднего предпринимательства. Размер субсидии не может составлять более 30% от ст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имости затрат и не может превышать 10 тыс. рублей в год для одного субъекта малого и среднего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сопровождения (поддержки) сайта субъекта малого и средн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го предпринимательства. Размер субсидии не может составлять более 30%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от стоимости затрат и не может превышать 15 тыс. рублей в год для одного субъекта малого и среднего предпринимательства.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71B62" w:rsidRPr="00CF5A09">
        <w:rPr>
          <w:rFonts w:ascii="Times New Roman" w:hAnsi="Times New Roman" w:cs="Times New Roman"/>
          <w:sz w:val="28"/>
          <w:szCs w:val="28"/>
        </w:rPr>
        <w:t>5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5E0FBD" w:rsidRPr="00CF5A09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Pr="00CF5A09">
        <w:rPr>
          <w:rFonts w:ascii="Times New Roman" w:hAnsi="Times New Roman" w:cs="Times New Roman"/>
          <w:sz w:val="28"/>
          <w:szCs w:val="28"/>
        </w:rPr>
        <w:t>субъект</w:t>
      </w:r>
      <w:r w:rsidR="002741AF" w:rsidRPr="00CF5A09">
        <w:rPr>
          <w:rFonts w:ascii="Times New Roman" w:hAnsi="Times New Roman" w:cs="Times New Roman"/>
          <w:sz w:val="28"/>
          <w:szCs w:val="28"/>
        </w:rPr>
        <w:t>ам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малого и среднего пре</w:t>
      </w:r>
      <w:r w:rsidR="00AC4C6F">
        <w:rPr>
          <w:rFonts w:ascii="Times New Roman" w:hAnsi="Times New Roman" w:cs="Times New Roman"/>
          <w:sz w:val="28"/>
          <w:szCs w:val="28"/>
        </w:rPr>
        <w:t>дпринимательства, осуществляющим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ниях: экология, быстровозводимое домостроение, крестьянские (фермерские) хозяйства, переработка леса, сбор и переработка дикоросов, переработка отх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дов,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>, ремесленническая деятельность, въездной и внутренний туризм.</w:t>
      </w:r>
    </w:p>
    <w:p w:rsidR="00BC3A81" w:rsidRPr="00CF5A09" w:rsidRDefault="00671B62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B02E32" w:rsidRPr="00CF5A09">
        <w:rPr>
          <w:rFonts w:ascii="Times New Roman" w:hAnsi="Times New Roman" w:cs="Times New Roman"/>
          <w:sz w:val="28"/>
          <w:szCs w:val="28"/>
        </w:rPr>
        <w:t>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C4C6F">
        <w:rPr>
          <w:rFonts w:ascii="Times New Roman" w:hAnsi="Times New Roman" w:cs="Times New Roman"/>
          <w:sz w:val="28"/>
          <w:szCs w:val="28"/>
        </w:rPr>
        <w:t>Создание условий для развития с</w:t>
      </w:r>
      <w:r w:rsidR="00B02E32" w:rsidRPr="00CF5A09">
        <w:rPr>
          <w:rFonts w:ascii="Times New Roman" w:hAnsi="Times New Roman" w:cs="Times New Roman"/>
          <w:sz w:val="28"/>
          <w:szCs w:val="28"/>
        </w:rPr>
        <w:t>убъектов</w:t>
      </w:r>
      <w:r w:rsidR="00AC4C6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B02E32" w:rsidRPr="00CF5A09">
        <w:rPr>
          <w:rFonts w:ascii="Times New Roman" w:hAnsi="Times New Roman" w:cs="Times New Roman"/>
          <w:sz w:val="28"/>
          <w:szCs w:val="28"/>
        </w:rPr>
        <w:t>, осуществляющих деятел</w:t>
      </w:r>
      <w:r w:rsidR="00B02E32" w:rsidRPr="00CF5A09">
        <w:rPr>
          <w:rFonts w:ascii="Times New Roman" w:hAnsi="Times New Roman" w:cs="Times New Roman"/>
          <w:sz w:val="28"/>
          <w:szCs w:val="28"/>
        </w:rPr>
        <w:t>ь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</w:r>
      <w:proofErr w:type="spellStart"/>
      <w:r w:rsidR="00B02E32" w:rsidRPr="00CF5A09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="00B02E32" w:rsidRPr="00CF5A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E32" w:rsidRPr="00CF5A09">
        <w:rPr>
          <w:rFonts w:ascii="Times New Roman" w:hAnsi="Times New Roman" w:cs="Times New Roman"/>
          <w:sz w:val="28"/>
          <w:szCs w:val="28"/>
        </w:rPr>
        <w:t>рыбопереработка</w:t>
      </w:r>
      <w:proofErr w:type="spellEnd"/>
      <w:r w:rsidR="00B02E32" w:rsidRPr="00CF5A09">
        <w:rPr>
          <w:rFonts w:ascii="Times New Roman" w:hAnsi="Times New Roman" w:cs="Times New Roman"/>
          <w:sz w:val="28"/>
          <w:szCs w:val="28"/>
        </w:rPr>
        <w:t>, ремесленн</w:t>
      </w:r>
      <w:r w:rsidR="00B02E32" w:rsidRPr="00CF5A09">
        <w:rPr>
          <w:rFonts w:ascii="Times New Roman" w:hAnsi="Times New Roman" w:cs="Times New Roman"/>
          <w:sz w:val="28"/>
          <w:szCs w:val="28"/>
        </w:rPr>
        <w:t>и</w:t>
      </w:r>
      <w:r w:rsidR="00B02E32" w:rsidRPr="00CF5A09">
        <w:rPr>
          <w:rFonts w:ascii="Times New Roman" w:hAnsi="Times New Roman" w:cs="Times New Roman"/>
          <w:sz w:val="28"/>
          <w:szCs w:val="28"/>
        </w:rPr>
        <w:t>ческая деятельность, въездной и внутренний туризм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5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</w:t>
      </w:r>
      <w:r w:rsidR="00BC3A81" w:rsidRPr="00CF5A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су</w:t>
      </w:r>
      <w:r w:rsidR="00BC3A81" w:rsidRPr="00CF5A09">
        <w:rPr>
          <w:rFonts w:ascii="Times New Roman" w:hAnsi="Times New Roman" w:cs="Times New Roman"/>
          <w:sz w:val="28"/>
          <w:szCs w:val="28"/>
        </w:rPr>
        <w:t>б</w:t>
      </w:r>
      <w:r w:rsidR="00BC3A81" w:rsidRPr="00CF5A09">
        <w:rPr>
          <w:rFonts w:ascii="Times New Roman" w:hAnsi="Times New Roman" w:cs="Times New Roman"/>
          <w:sz w:val="28"/>
          <w:szCs w:val="28"/>
        </w:rPr>
        <w:t>сидий для компенсации фактически произведенных и документально подтве</w:t>
      </w:r>
      <w:r w:rsidR="00BC3A81" w:rsidRPr="00CF5A09">
        <w:rPr>
          <w:rFonts w:ascii="Times New Roman" w:hAnsi="Times New Roman" w:cs="Times New Roman"/>
          <w:sz w:val="28"/>
          <w:szCs w:val="28"/>
        </w:rPr>
        <w:t>р</w:t>
      </w:r>
      <w:r w:rsidR="00BC3A81" w:rsidRPr="00CF5A09">
        <w:rPr>
          <w:rFonts w:ascii="Times New Roman" w:hAnsi="Times New Roman" w:cs="Times New Roman"/>
          <w:sz w:val="28"/>
          <w:szCs w:val="28"/>
        </w:rPr>
        <w:t>жденных затрат, связанных с:</w:t>
      </w:r>
      <w:proofErr w:type="gramEnd"/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уплатой платежей по договорам аренды (субаренды) нежилых помещ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ний. Размер субсидии не может составлять более 80% от стоимости затрат, установленных договором аренды (субаренды), и не может превышать 300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оплатой обучения, консультационным обслуживанием. Размер субсидии на компенсацию затрат, связанных с обучением, не может составлять более 50% от стоимости услуг и не может превышать 50 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 Размер субсидии на компенсацию затрат, связанных с консультац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онным обслуживанием, не может составлять более 50% от стоимости услуг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 (работ) и не может превышать 10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убъекта. При этом обучение и консультационное обслуживание должно быть направлено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исключительно на предоставление услуг по профилю ведения бизнеса;</w:t>
      </w:r>
    </w:p>
    <w:p w:rsidR="001E1650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приобретением нового оборудования, производственного инвентаря. Размер субсидии не может составлять более 80% от произведенных затрат, установленных договором, и не может превышать 300 тыс. рублей в год для одного </w:t>
      </w:r>
      <w:r w:rsidR="00EB257C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убъекта.</w:t>
      </w:r>
      <w:r w:rsidR="00DA5F19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A81" w:rsidRPr="00CF5A09" w:rsidRDefault="001E1650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Субсидия для развития малого и среднего предпринимательства в обл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сти экологии предоставляется субъектам малого и среднего предпринимател</w:t>
      </w:r>
      <w:r w:rsidRPr="00CF5A09">
        <w:rPr>
          <w:rFonts w:ascii="Times New Roman" w:hAnsi="Times New Roman" w:cs="Times New Roman"/>
          <w:sz w:val="28"/>
          <w:szCs w:val="28"/>
        </w:rPr>
        <w:t>ь</w:t>
      </w:r>
      <w:r w:rsidRPr="00CF5A09">
        <w:rPr>
          <w:rFonts w:ascii="Times New Roman" w:hAnsi="Times New Roman" w:cs="Times New Roman"/>
          <w:sz w:val="28"/>
          <w:szCs w:val="28"/>
        </w:rPr>
        <w:t>ства на мероприятия по минимизации антропогенного воздействия, оздоровл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ние экологической ситуации, внедрен</w:t>
      </w:r>
      <w:r w:rsidR="008C3F5E"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е мировых экологических требований (стандартов), проведение научно-исследовательских и опытно-конструкторских работ в области экологии.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5E0FBD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Оказание финансовой поддержки </w:t>
      </w:r>
      <w:r w:rsidRPr="00CF5A09">
        <w:rPr>
          <w:rFonts w:ascii="Times New Roman" w:hAnsi="Times New Roman" w:cs="Times New Roman"/>
          <w:sz w:val="28"/>
          <w:szCs w:val="28"/>
        </w:rPr>
        <w:t>социальн</w:t>
      </w:r>
      <w:r w:rsidR="005771B1" w:rsidRPr="00CF5A09">
        <w:rPr>
          <w:rFonts w:ascii="Times New Roman" w:hAnsi="Times New Roman" w:cs="Times New Roman"/>
          <w:sz w:val="28"/>
          <w:szCs w:val="28"/>
        </w:rPr>
        <w:t>ому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тельств</w:t>
      </w:r>
      <w:r w:rsidR="005771B1"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семейно</w:t>
      </w:r>
      <w:r w:rsidR="005771B1" w:rsidRPr="00CF5A09">
        <w:rPr>
          <w:rFonts w:ascii="Times New Roman" w:hAnsi="Times New Roman" w:cs="Times New Roman"/>
          <w:sz w:val="28"/>
          <w:szCs w:val="28"/>
        </w:rPr>
        <w:t>му</w:t>
      </w:r>
      <w:r w:rsidRPr="00CF5A09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5771B1"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6D07C6" w:rsidRPr="00CF5A09" w:rsidRDefault="00AC4C6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71B1" w:rsidRPr="00CF5A09">
        <w:rPr>
          <w:rFonts w:ascii="Times New Roman" w:hAnsi="Times New Roman" w:cs="Times New Roman"/>
          <w:sz w:val="28"/>
          <w:szCs w:val="28"/>
        </w:rPr>
        <w:t>Реализация основн</w:t>
      </w:r>
      <w:r w:rsidR="006D07C6" w:rsidRPr="00CF5A09">
        <w:rPr>
          <w:rFonts w:ascii="Times New Roman" w:hAnsi="Times New Roman" w:cs="Times New Roman"/>
          <w:sz w:val="28"/>
          <w:szCs w:val="28"/>
        </w:rPr>
        <w:t>ого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2E32" w:rsidRPr="00CF5A09">
        <w:rPr>
          <w:rFonts w:ascii="Times New Roman" w:hAnsi="Times New Roman" w:cs="Times New Roman"/>
          <w:sz w:val="28"/>
          <w:szCs w:val="28"/>
        </w:rPr>
        <w:t>я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B02E32" w:rsidRPr="00CF5A09">
        <w:rPr>
          <w:rFonts w:ascii="Times New Roman" w:hAnsi="Times New Roman" w:cs="Times New Roman"/>
          <w:sz w:val="28"/>
          <w:szCs w:val="28"/>
        </w:rPr>
        <w:t>Возмещение затрат социальному предпринимательству и семейному бизнесу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5771B1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5771B1" w:rsidRPr="00CF5A09">
        <w:rPr>
          <w:rFonts w:ascii="Times New Roman" w:hAnsi="Times New Roman" w:cs="Times New Roman"/>
          <w:sz w:val="28"/>
          <w:szCs w:val="28"/>
        </w:rPr>
        <w:t>осуществляется путем</w:t>
      </w:r>
      <w:r w:rsidR="006D07C6" w:rsidRPr="00CF5A09">
        <w:rPr>
          <w:rFonts w:ascii="Times New Roman" w:hAnsi="Times New Roman" w:cs="Times New Roman"/>
          <w:sz w:val="28"/>
          <w:szCs w:val="28"/>
        </w:rPr>
        <w:t>:</w:t>
      </w:r>
    </w:p>
    <w:p w:rsidR="00BF3D1D" w:rsidRPr="00CF5A09" w:rsidRDefault="00BF3D1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1) компенсации фактически произведенных и документально подтве</w:t>
      </w:r>
      <w:r w:rsidRPr="00CF5A09">
        <w:rPr>
          <w:rFonts w:ascii="Times New Roman" w:hAnsi="Times New Roman" w:cs="Times New Roman"/>
          <w:sz w:val="28"/>
          <w:szCs w:val="28"/>
        </w:rPr>
        <w:t>р</w:t>
      </w:r>
      <w:r w:rsidRPr="00CF5A09">
        <w:rPr>
          <w:rFonts w:ascii="Times New Roman" w:hAnsi="Times New Roman" w:cs="Times New Roman"/>
          <w:sz w:val="28"/>
          <w:szCs w:val="28"/>
        </w:rPr>
        <w:t xml:space="preserve">жденных затрат, связанных с осуществлением </w:t>
      </w:r>
      <w:r w:rsidR="00FC776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убъектами</w:t>
      </w:r>
      <w:r w:rsidR="00FC776A" w:rsidRPr="00CF5A09">
        <w:rPr>
          <w:rFonts w:ascii="Times New Roman" w:hAnsi="Times New Roman" w:cs="Times New Roman"/>
          <w:sz w:val="28"/>
          <w:szCs w:val="28"/>
        </w:rPr>
        <w:t xml:space="preserve"> малого предприн</w:t>
      </w:r>
      <w:r w:rsidR="00FC776A" w:rsidRPr="00CF5A09">
        <w:rPr>
          <w:rFonts w:ascii="Times New Roman" w:hAnsi="Times New Roman" w:cs="Times New Roman"/>
          <w:sz w:val="28"/>
          <w:szCs w:val="28"/>
        </w:rPr>
        <w:t>и</w:t>
      </w:r>
      <w:r w:rsidR="00FC776A" w:rsidRPr="00CF5A09">
        <w:rPr>
          <w:rFonts w:ascii="Times New Roman" w:hAnsi="Times New Roman" w:cs="Times New Roman"/>
          <w:sz w:val="28"/>
          <w:szCs w:val="28"/>
        </w:rPr>
        <w:t>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деятельности в области социального предпринимательства: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уплатой платежей по договорам аренды (субаренды) нежилых помещ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ний. Размер компенсации не может превышать 300 тыс. рублей в год для одн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го </w:t>
      </w:r>
      <w:r w:rsidR="00FC776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FC776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условии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суб</w:t>
      </w:r>
      <w:r w:rsidRPr="00CF5A09">
        <w:rPr>
          <w:rFonts w:ascii="Times New Roman" w:hAnsi="Times New Roman" w:cs="Times New Roman"/>
          <w:sz w:val="28"/>
          <w:szCs w:val="28"/>
        </w:rPr>
        <w:t>ъ</w:t>
      </w:r>
      <w:r w:rsidRPr="00CF5A09">
        <w:rPr>
          <w:rFonts w:ascii="Times New Roman" w:hAnsi="Times New Roman" w:cs="Times New Roman"/>
          <w:sz w:val="28"/>
          <w:szCs w:val="28"/>
        </w:rPr>
        <w:t xml:space="preserve">ектом малого </w:t>
      </w:r>
      <w:r w:rsidR="00AC4C6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CF5A09">
        <w:rPr>
          <w:rFonts w:ascii="Times New Roman" w:hAnsi="Times New Roman" w:cs="Times New Roman"/>
          <w:sz w:val="28"/>
          <w:szCs w:val="28"/>
        </w:rPr>
        <w:t>расходов в размере не менее 15% от разм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ра получаемой компенсации;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приобретением нового оборудования, производственного инвентаря. Размер компенсации не может превышать 300 тыс. рублей в год для одного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условии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</w:t>
      </w:r>
      <w:r w:rsidRPr="00CF5A09">
        <w:rPr>
          <w:rFonts w:ascii="Times New Roman" w:hAnsi="Times New Roman" w:cs="Times New Roman"/>
          <w:sz w:val="28"/>
          <w:szCs w:val="28"/>
        </w:rPr>
        <w:t>к</w:t>
      </w:r>
      <w:r w:rsidRPr="00CF5A09">
        <w:rPr>
          <w:rFonts w:ascii="Times New Roman" w:hAnsi="Times New Roman" w:cs="Times New Roman"/>
          <w:sz w:val="28"/>
          <w:szCs w:val="28"/>
        </w:rPr>
        <w:t xml:space="preserve">том 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малого предпринимательства </w:t>
      </w:r>
      <w:r w:rsidRPr="00CF5A09">
        <w:rPr>
          <w:rFonts w:ascii="Times New Roman" w:hAnsi="Times New Roman" w:cs="Times New Roman"/>
          <w:sz w:val="28"/>
          <w:szCs w:val="28"/>
        </w:rPr>
        <w:t>расходов в размере не менее 15% от размера получаемой компенсации;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 xml:space="preserve">- рекламой товаров, работ, услуг, производимых (предоставляемых)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</w:t>
      </w:r>
      <w:r w:rsidRPr="00CF5A09">
        <w:rPr>
          <w:rFonts w:ascii="Times New Roman" w:hAnsi="Times New Roman" w:cs="Times New Roman"/>
          <w:sz w:val="28"/>
          <w:szCs w:val="28"/>
        </w:rPr>
        <w:t>ъ</w:t>
      </w:r>
      <w:r w:rsidRPr="00CF5A09">
        <w:rPr>
          <w:rFonts w:ascii="Times New Roman" w:hAnsi="Times New Roman" w:cs="Times New Roman"/>
          <w:sz w:val="28"/>
          <w:szCs w:val="28"/>
        </w:rPr>
        <w:t>ектом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(реклама через периодические печатные издания, теле- и радиореклама, наружная реклама, издание рекламных букл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тов, брошюр, листовок).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Размер субсидии не может составлять более 30%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стоимости затрат и не может превышать 40 тыс. рублей в год для одного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94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договором создания (разработки) сайта </w:t>
      </w:r>
      <w:r w:rsidR="0092050A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</w:t>
      </w:r>
      <w:r w:rsidR="0092050A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</w:t>
      </w:r>
      <w:r w:rsidR="0092050A" w:rsidRPr="00CF5A09">
        <w:rPr>
          <w:rFonts w:ascii="Times New Roman" w:hAnsi="Times New Roman" w:cs="Times New Roman"/>
          <w:sz w:val="28"/>
          <w:szCs w:val="28"/>
        </w:rPr>
        <w:t>а</w:t>
      </w:r>
      <w:r w:rsidR="0092050A" w:rsidRPr="00CF5A09">
        <w:rPr>
          <w:rFonts w:ascii="Times New Roman" w:hAnsi="Times New Roman" w:cs="Times New Roman"/>
          <w:sz w:val="28"/>
          <w:szCs w:val="28"/>
        </w:rPr>
        <w:t>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30% от стоимости затрат и не может превышать 10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</w:t>
      </w:r>
      <w:r w:rsidR="00266171" w:rsidRPr="00CF5A09">
        <w:rPr>
          <w:rFonts w:ascii="Times New Roman" w:hAnsi="Times New Roman" w:cs="Times New Roman"/>
          <w:sz w:val="28"/>
          <w:szCs w:val="28"/>
        </w:rPr>
        <w:t>д</w:t>
      </w:r>
      <w:r w:rsidR="00266171" w:rsidRPr="00CF5A09">
        <w:rPr>
          <w:rFonts w:ascii="Times New Roman" w:hAnsi="Times New Roman" w:cs="Times New Roman"/>
          <w:sz w:val="28"/>
          <w:szCs w:val="28"/>
        </w:rPr>
        <w:t>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5A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договором сопровождения (поддержки) сай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та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</w:t>
      </w:r>
      <w:r w:rsidR="00266171" w:rsidRPr="00CF5A09">
        <w:rPr>
          <w:rFonts w:ascii="Times New Roman" w:hAnsi="Times New Roman" w:cs="Times New Roman"/>
          <w:sz w:val="28"/>
          <w:szCs w:val="28"/>
        </w:rPr>
        <w:t>и</w:t>
      </w:r>
      <w:r w:rsidR="00266171" w:rsidRPr="00CF5A09">
        <w:rPr>
          <w:rFonts w:ascii="Times New Roman" w:hAnsi="Times New Roman" w:cs="Times New Roman"/>
          <w:sz w:val="28"/>
          <w:szCs w:val="28"/>
        </w:rPr>
        <w:t>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Размер субсидии не может составлять более 30% от стоимости затрат и не может превышать 15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5A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подготовкой, переподготовкой, повышением квалификации кадров. Размер субсидии не может составлять более 50% от стоимости затрат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не может превышать 100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</w:t>
      </w:r>
      <w:r w:rsidR="00266171" w:rsidRPr="00CF5A09">
        <w:rPr>
          <w:rFonts w:ascii="Times New Roman" w:hAnsi="Times New Roman" w:cs="Times New Roman"/>
          <w:sz w:val="28"/>
          <w:szCs w:val="28"/>
        </w:rPr>
        <w:t>д</w:t>
      </w:r>
      <w:r w:rsidR="00266171" w:rsidRPr="00CF5A09">
        <w:rPr>
          <w:rFonts w:ascii="Times New Roman" w:hAnsi="Times New Roman" w:cs="Times New Roman"/>
          <w:sz w:val="28"/>
          <w:szCs w:val="28"/>
        </w:rPr>
        <w:t>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  <w:r w:rsidR="008D0C5A" w:rsidRPr="00CF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- приобретением сырья, материала для дальнейшего использования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по профилю бизнеса. Размер субсидии не может составлять более 50% от сто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 xml:space="preserve">мости затрат и не может превышать 50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082186">
        <w:rPr>
          <w:rFonts w:ascii="Times New Roman" w:hAnsi="Times New Roman" w:cs="Times New Roman"/>
          <w:sz w:val="28"/>
          <w:szCs w:val="28"/>
        </w:rPr>
        <w:t>;</w:t>
      </w:r>
    </w:p>
    <w:p w:rsidR="006D07C6" w:rsidRPr="00CF5A09" w:rsidRDefault="00F1269A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2) </w:t>
      </w:r>
      <w:r w:rsidR="006D07C6" w:rsidRPr="00CF5A09">
        <w:rPr>
          <w:rFonts w:ascii="Times New Roman" w:hAnsi="Times New Roman" w:cs="Times New Roman"/>
          <w:sz w:val="28"/>
          <w:szCs w:val="28"/>
        </w:rPr>
        <w:t>компенсации фактически произведенных и документально подтве</w:t>
      </w:r>
      <w:r w:rsidR="006D07C6" w:rsidRPr="00CF5A09">
        <w:rPr>
          <w:rFonts w:ascii="Times New Roman" w:hAnsi="Times New Roman" w:cs="Times New Roman"/>
          <w:sz w:val="28"/>
          <w:szCs w:val="28"/>
        </w:rPr>
        <w:t>р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жденных затрат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="006D07C6" w:rsidRPr="00CF5A09">
        <w:rPr>
          <w:rFonts w:ascii="Times New Roman" w:hAnsi="Times New Roman" w:cs="Times New Roman"/>
          <w:sz w:val="28"/>
          <w:szCs w:val="28"/>
        </w:rPr>
        <w:t>, осуществляющ</w:t>
      </w:r>
      <w:r w:rsidR="00082186">
        <w:rPr>
          <w:rFonts w:ascii="Times New Roman" w:hAnsi="Times New Roman" w:cs="Times New Roman"/>
          <w:sz w:val="28"/>
          <w:szCs w:val="28"/>
        </w:rPr>
        <w:t xml:space="preserve">его         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семейный бизнес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D07C6" w:rsidRPr="00CF5A09">
        <w:rPr>
          <w:rFonts w:ascii="Times New Roman" w:hAnsi="Times New Roman" w:cs="Times New Roman"/>
          <w:sz w:val="28"/>
          <w:szCs w:val="28"/>
        </w:rPr>
        <w:t>по производству, реализации товаров и услуг в социально значимых видах деятельности, определенных подпунктом 8.</w:t>
      </w:r>
      <w:r w:rsidR="00B80DAD" w:rsidRPr="00CF5A09">
        <w:rPr>
          <w:rFonts w:ascii="Times New Roman" w:hAnsi="Times New Roman" w:cs="Times New Roman"/>
          <w:sz w:val="28"/>
          <w:szCs w:val="28"/>
        </w:rPr>
        <w:t>4.6 пункта 8.4</w:t>
      </w:r>
      <w:r w:rsidR="006D07C6" w:rsidRPr="00CF5A09">
        <w:rPr>
          <w:rFonts w:ascii="Times New Roman" w:hAnsi="Times New Roman" w:cs="Times New Roman"/>
          <w:sz w:val="28"/>
          <w:szCs w:val="28"/>
        </w:rPr>
        <w:t xml:space="preserve"> ра</w:t>
      </w:r>
      <w:r w:rsidR="006D07C6" w:rsidRPr="00CF5A09">
        <w:rPr>
          <w:rFonts w:ascii="Times New Roman" w:hAnsi="Times New Roman" w:cs="Times New Roman"/>
          <w:sz w:val="28"/>
          <w:szCs w:val="28"/>
        </w:rPr>
        <w:t>з</w:t>
      </w:r>
      <w:r w:rsidR="006D07C6" w:rsidRPr="00CF5A09">
        <w:rPr>
          <w:rFonts w:ascii="Times New Roman" w:hAnsi="Times New Roman" w:cs="Times New Roman"/>
          <w:sz w:val="28"/>
          <w:szCs w:val="28"/>
        </w:rPr>
        <w:t>дела VIII муниципальной программы, связанных с: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обучением, подготовкой, переподготовкой и повышением квалификации кадров. Размер субсидии не может составлять более 50% от стоимости услуг (работ) и не может превышать 50 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. При этом обучение должно быть направлено исключ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тельно на предоставление услуг по профилю ведения бизнеса;</w:t>
      </w:r>
    </w:p>
    <w:p w:rsidR="006D07C6" w:rsidRPr="00CF5A09" w:rsidRDefault="006D07C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уплатой платежей по договорам аренды (субаренды) нежилых помещ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ний. Размер субсидии не может составлять более 50% от стоимости затрат, установленных договором аренды (субаренды), и не может превышать 20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0 тыс. рублей в год для одного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субъекта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F3D1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B1B82" w:rsidRPr="00CF5A09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B1B82" w:rsidRPr="00CF5A09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9B1B82" w:rsidRPr="00CF5A09">
        <w:rPr>
          <w:rFonts w:ascii="Times New Roman" w:hAnsi="Times New Roman" w:cs="Times New Roman"/>
          <w:sz w:val="28"/>
          <w:szCs w:val="28"/>
        </w:rPr>
        <w:t xml:space="preserve"> поддержка социальн</w:t>
      </w:r>
      <w:r w:rsidR="009B1B82" w:rsidRPr="00CF5A09">
        <w:rPr>
          <w:rFonts w:ascii="Times New Roman" w:hAnsi="Times New Roman" w:cs="Times New Roman"/>
          <w:sz w:val="28"/>
          <w:szCs w:val="28"/>
        </w:rPr>
        <w:t>о</w:t>
      </w:r>
      <w:r w:rsidR="009B1B82" w:rsidRPr="00CF5A09">
        <w:rPr>
          <w:rFonts w:ascii="Times New Roman" w:hAnsi="Times New Roman" w:cs="Times New Roman"/>
          <w:sz w:val="28"/>
          <w:szCs w:val="28"/>
        </w:rPr>
        <w:t>му предпринимательству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BC3A81" w:rsidRPr="00CF5A09">
        <w:rPr>
          <w:rFonts w:ascii="Times New Roman" w:hAnsi="Times New Roman" w:cs="Times New Roman"/>
          <w:sz w:val="28"/>
          <w:szCs w:val="28"/>
        </w:rPr>
        <w:t>предоставления гра</w:t>
      </w:r>
      <w:r w:rsidR="00BC3A81" w:rsidRPr="00CF5A09">
        <w:rPr>
          <w:rFonts w:ascii="Times New Roman" w:hAnsi="Times New Roman" w:cs="Times New Roman"/>
          <w:sz w:val="28"/>
          <w:szCs w:val="28"/>
        </w:rPr>
        <w:t>н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тов на безвозмездной и безвозвратной основе на условиях </w:t>
      </w:r>
      <w:proofErr w:type="spellStart"/>
      <w:r w:rsidR="00BC3A81"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C3A81" w:rsidRPr="00CF5A09">
        <w:rPr>
          <w:rFonts w:ascii="Times New Roman" w:hAnsi="Times New Roman" w:cs="Times New Roman"/>
          <w:sz w:val="28"/>
          <w:szCs w:val="28"/>
        </w:rPr>
        <w:t xml:space="preserve"> целевых расходов на реализацию бизнес-проектов, включающих в себя расходы по регистрации юридического лица или индивидуального предпринимателя, расходы, связанные с началом предпринимательской деятельности, выплаты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по передаче прав на франшизу (паушальный взнос), расходы, связанные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с ремонтом п</w:t>
      </w:r>
      <w:r w:rsidR="00AC4C6F">
        <w:rPr>
          <w:rFonts w:ascii="Times New Roman" w:hAnsi="Times New Roman" w:cs="Times New Roman"/>
          <w:sz w:val="28"/>
          <w:szCs w:val="28"/>
        </w:rPr>
        <w:t>омещения (за исключением офиса)</w:t>
      </w:r>
      <w:r w:rsidR="00621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6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AC4C6F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оказ</w:t>
      </w:r>
      <w:r w:rsidR="00BC3A81" w:rsidRPr="00CF5A09">
        <w:rPr>
          <w:rFonts w:ascii="Times New Roman" w:hAnsi="Times New Roman" w:cs="Times New Roman"/>
          <w:sz w:val="28"/>
          <w:szCs w:val="28"/>
        </w:rPr>
        <w:t>ы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0F76B0" w:rsidRPr="00CF5A09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0F76B0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, обеспечившим выполнение </w:t>
      </w:r>
      <w:r w:rsidR="00621F15">
        <w:rPr>
          <w:rFonts w:ascii="Times New Roman" w:hAnsi="Times New Roman" w:cs="Times New Roman"/>
          <w:sz w:val="28"/>
          <w:szCs w:val="28"/>
        </w:rPr>
        <w:t xml:space="preserve">  </w:t>
      </w:r>
      <w:r w:rsidR="00BC3A81" w:rsidRPr="00CF5A09">
        <w:rPr>
          <w:rFonts w:ascii="Times New Roman" w:hAnsi="Times New Roman" w:cs="Times New Roman"/>
          <w:sz w:val="28"/>
          <w:szCs w:val="28"/>
        </w:rPr>
        <w:t>одного из следующих условий:</w:t>
      </w:r>
    </w:p>
    <w:p w:rsidR="001F6CC5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CC5" w:rsidRPr="00CF5A09">
        <w:rPr>
          <w:rFonts w:ascii="Times New Roman" w:hAnsi="Times New Roman" w:cs="Times New Roman"/>
          <w:sz w:val="28"/>
          <w:szCs w:val="28"/>
        </w:rPr>
        <w:t>обеспечение занятости инвалидов, граждан пожилого возраста, лиц, находящихся в трудной жизненной ситуации, женщин, имеющих детей в во</w:t>
      </w:r>
      <w:r w:rsidR="001F6CC5" w:rsidRPr="00CF5A09">
        <w:rPr>
          <w:rFonts w:ascii="Times New Roman" w:hAnsi="Times New Roman" w:cs="Times New Roman"/>
          <w:sz w:val="28"/>
          <w:szCs w:val="28"/>
        </w:rPr>
        <w:t>з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расте до 7 лет, сирот, выпускников детских домов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лица, относящиеся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к социально незащищенным группам граждан), а также лиц, освобожденных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>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</w:t>
      </w:r>
      <w:r w:rsidR="00AC4C6F">
        <w:rPr>
          <w:rFonts w:ascii="Times New Roman" w:hAnsi="Times New Roman" w:cs="Times New Roman"/>
          <w:sz w:val="28"/>
          <w:szCs w:val="28"/>
        </w:rPr>
        <w:t>отников</w:t>
      </w:r>
      <w:proofErr w:type="gramEnd"/>
      <w:r w:rsidR="00AC4C6F">
        <w:rPr>
          <w:rFonts w:ascii="Times New Roman" w:hAnsi="Times New Roman" w:cs="Times New Roman"/>
          <w:sz w:val="28"/>
          <w:szCs w:val="28"/>
        </w:rPr>
        <w:t xml:space="preserve"> составляет не менее 50%,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а доля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в фонде оплаты труда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6CC5" w:rsidRPr="00CF5A09">
        <w:rPr>
          <w:rFonts w:ascii="Times New Roman" w:hAnsi="Times New Roman" w:cs="Times New Roman"/>
          <w:sz w:val="28"/>
          <w:szCs w:val="28"/>
        </w:rPr>
        <w:t xml:space="preserve"> не менее 25%;</w:t>
      </w:r>
    </w:p>
    <w:p w:rsidR="00255FFF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FF" w:rsidRPr="00CF5A09">
        <w:rPr>
          <w:rFonts w:ascii="Times New Roman" w:hAnsi="Times New Roman" w:cs="Times New Roman"/>
          <w:sz w:val="28"/>
          <w:szCs w:val="28"/>
        </w:rPr>
        <w:t>осуществление деятельности по предоставлению услуг (производству товаров, выполнению работ) в следующих сферах деятельности: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содействие профессиональной ориентации и трудоустройству, включая содействие занят</w:t>
      </w:r>
      <w:r w:rsidR="00255FFF" w:rsidRPr="00CF5A09">
        <w:rPr>
          <w:rFonts w:ascii="Times New Roman" w:hAnsi="Times New Roman" w:cs="Times New Roman"/>
          <w:sz w:val="28"/>
          <w:szCs w:val="28"/>
        </w:rPr>
        <w:t>о</w:t>
      </w:r>
      <w:r w:rsidR="00255FFF" w:rsidRPr="00CF5A09">
        <w:rPr>
          <w:rFonts w:ascii="Times New Roman" w:hAnsi="Times New Roman" w:cs="Times New Roman"/>
          <w:sz w:val="28"/>
          <w:szCs w:val="28"/>
        </w:rPr>
        <w:t xml:space="preserve">сти и </w:t>
      </w:r>
      <w:proofErr w:type="spellStart"/>
      <w:r w:rsidR="00255FFF" w:rsidRPr="00CF5A0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255FFF" w:rsidRPr="00CF5A09">
        <w:rPr>
          <w:rFonts w:ascii="Times New Roman" w:hAnsi="Times New Roman" w:cs="Times New Roman"/>
          <w:sz w:val="28"/>
          <w:szCs w:val="28"/>
        </w:rPr>
        <w:t xml:space="preserve"> лиц, относящихся к социально незащищенным группам граждан;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социальное обслуживание лиц, относящихся к социально незащище</w:t>
      </w:r>
      <w:r w:rsidR="00255FFF" w:rsidRPr="00CF5A09">
        <w:rPr>
          <w:rFonts w:ascii="Times New Roman" w:hAnsi="Times New Roman" w:cs="Times New Roman"/>
          <w:sz w:val="28"/>
          <w:szCs w:val="28"/>
        </w:rPr>
        <w:t>н</w:t>
      </w:r>
      <w:r w:rsidR="00255FFF" w:rsidRPr="00CF5A09">
        <w:rPr>
          <w:rFonts w:ascii="Times New Roman" w:hAnsi="Times New Roman" w:cs="Times New Roman"/>
          <w:sz w:val="28"/>
          <w:szCs w:val="28"/>
        </w:rPr>
        <w:t>ным группам граждан, и семей с детьми в сфере здравоохранения, физической культуры и массового спорта, проведение занятий в детских и молодежных кружках, секциях, студиях;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организация социального туризма в части экску</w:t>
      </w:r>
      <w:r w:rsidR="00255FFF" w:rsidRPr="00CF5A09">
        <w:rPr>
          <w:rFonts w:ascii="Times New Roman" w:hAnsi="Times New Roman" w:cs="Times New Roman"/>
          <w:sz w:val="28"/>
          <w:szCs w:val="28"/>
        </w:rPr>
        <w:t>р</w:t>
      </w:r>
      <w:r w:rsidR="00255FFF" w:rsidRPr="00CF5A09">
        <w:rPr>
          <w:rFonts w:ascii="Times New Roman" w:hAnsi="Times New Roman" w:cs="Times New Roman"/>
          <w:sz w:val="28"/>
          <w:szCs w:val="28"/>
        </w:rPr>
        <w:t>сионно-познавательных туров для лиц, относящихся к социально незащище</w:t>
      </w:r>
      <w:r w:rsidR="00255FFF" w:rsidRPr="00CF5A09">
        <w:rPr>
          <w:rFonts w:ascii="Times New Roman" w:hAnsi="Times New Roman" w:cs="Times New Roman"/>
          <w:sz w:val="28"/>
          <w:szCs w:val="28"/>
        </w:rPr>
        <w:t>н</w:t>
      </w:r>
      <w:r w:rsidR="00255FFF" w:rsidRPr="00CF5A09">
        <w:rPr>
          <w:rFonts w:ascii="Times New Roman" w:hAnsi="Times New Roman" w:cs="Times New Roman"/>
          <w:sz w:val="28"/>
          <w:szCs w:val="28"/>
        </w:rPr>
        <w:lastRenderedPageBreak/>
        <w:t>ным группам граждан;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FFF" w:rsidRPr="00CF5A09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</w:t>
      </w:r>
      <w:r w:rsidR="00255FFF" w:rsidRPr="00CF5A09">
        <w:rPr>
          <w:rFonts w:ascii="Times New Roman" w:hAnsi="Times New Roman" w:cs="Times New Roman"/>
          <w:sz w:val="28"/>
          <w:szCs w:val="28"/>
        </w:rPr>
        <w:t>и</w:t>
      </w:r>
      <w:r w:rsidR="00255FFF" w:rsidRPr="00CF5A09">
        <w:rPr>
          <w:rFonts w:ascii="Times New Roman" w:hAnsi="Times New Roman" w:cs="Times New Roman"/>
          <w:sz w:val="28"/>
          <w:szCs w:val="28"/>
        </w:rPr>
        <w:t>ональных, религиозных конфликтов, беженцам и вынужденным переселенцам;</w:t>
      </w:r>
      <w:r w:rsidR="009529B8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</w:t>
      </w:r>
      <w:r w:rsidR="00255FFF" w:rsidRPr="00CF5A09">
        <w:rPr>
          <w:rFonts w:ascii="Times New Roman" w:hAnsi="Times New Roman" w:cs="Times New Roman"/>
          <w:sz w:val="28"/>
          <w:szCs w:val="28"/>
        </w:rPr>
        <w:t>о</w:t>
      </w:r>
      <w:r w:rsidR="00255FFF" w:rsidRPr="00CF5A09">
        <w:rPr>
          <w:rFonts w:ascii="Times New Roman" w:hAnsi="Times New Roman" w:cs="Times New Roman"/>
          <w:sz w:val="28"/>
          <w:szCs w:val="28"/>
        </w:rPr>
        <w:t>транспорт, материалы, которые могут быть использованы исключительно для профилактики инвалидности или реабилитации инвалидов;</w:t>
      </w:r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обеспечение кул</w:t>
      </w:r>
      <w:r w:rsidR="00255FFF" w:rsidRPr="00CF5A09">
        <w:rPr>
          <w:rFonts w:ascii="Times New Roman" w:hAnsi="Times New Roman" w:cs="Times New Roman"/>
          <w:sz w:val="28"/>
          <w:szCs w:val="28"/>
        </w:rPr>
        <w:t>ь</w:t>
      </w:r>
      <w:r w:rsidR="00255FFF" w:rsidRPr="00CF5A09">
        <w:rPr>
          <w:rFonts w:ascii="Times New Roman" w:hAnsi="Times New Roman" w:cs="Times New Roman"/>
          <w:sz w:val="28"/>
          <w:szCs w:val="28"/>
        </w:rPr>
        <w:t>турно-просветительской деятельности (музеи, театры, школы-студии, муз</w:t>
      </w:r>
      <w:r w:rsidR="00255FFF" w:rsidRPr="00CF5A09">
        <w:rPr>
          <w:rFonts w:ascii="Times New Roman" w:hAnsi="Times New Roman" w:cs="Times New Roman"/>
          <w:sz w:val="28"/>
          <w:szCs w:val="28"/>
        </w:rPr>
        <w:t>ы</w:t>
      </w:r>
      <w:r w:rsidR="00255FFF" w:rsidRPr="00CF5A09">
        <w:rPr>
          <w:rFonts w:ascii="Times New Roman" w:hAnsi="Times New Roman" w:cs="Times New Roman"/>
          <w:sz w:val="28"/>
          <w:szCs w:val="28"/>
        </w:rPr>
        <w:t>кальные учреждения, творческие мастерские);</w:t>
      </w:r>
      <w:proofErr w:type="gramEnd"/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255FFF" w:rsidRPr="00CF5A09">
        <w:rPr>
          <w:rFonts w:ascii="Times New Roman" w:hAnsi="Times New Roman" w:cs="Times New Roman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  <w:r w:rsidR="00E76EB7" w:rsidRPr="00CF5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>содействие вовлечению в социально активную деятельность лиц, относящихся к социально незащищенным группам граждан, а также лиц, освобожденных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 xml:space="preserve"> из мест лишения свободы в течение 2 лет, и лиц, страдающих наркоманией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5FFF" w:rsidRPr="00CF5A09">
        <w:rPr>
          <w:rFonts w:ascii="Times New Roman" w:hAnsi="Times New Roman" w:cs="Times New Roman"/>
          <w:sz w:val="28"/>
          <w:szCs w:val="28"/>
        </w:rPr>
        <w:t xml:space="preserve"> и алкоголизмом.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600 тыс. рублей на одного получателя поддержки. Гранты предоставляются </w:t>
      </w:r>
      <w:r w:rsidR="00C16206" w:rsidRPr="00CF5A09">
        <w:rPr>
          <w:rFonts w:ascii="Times New Roman" w:hAnsi="Times New Roman" w:cs="Times New Roman"/>
          <w:sz w:val="28"/>
          <w:szCs w:val="28"/>
        </w:rPr>
        <w:t>с</w:t>
      </w:r>
      <w:r w:rsidR="006F3C3F" w:rsidRPr="00CF5A09">
        <w:rPr>
          <w:rFonts w:ascii="Times New Roman" w:hAnsi="Times New Roman" w:cs="Times New Roman"/>
          <w:sz w:val="28"/>
          <w:szCs w:val="28"/>
        </w:rPr>
        <w:t>убъектам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6F3C3F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при </w:t>
      </w:r>
      <w:r w:rsidR="00082186">
        <w:rPr>
          <w:rFonts w:ascii="Times New Roman" w:hAnsi="Times New Roman" w:cs="Times New Roman"/>
          <w:sz w:val="28"/>
          <w:szCs w:val="28"/>
        </w:rPr>
        <w:t xml:space="preserve">наличии </w:t>
      </w:r>
      <w:proofErr w:type="gramStart"/>
      <w:r w:rsidR="00082186">
        <w:rPr>
          <w:rFonts w:ascii="Times New Roman" w:hAnsi="Times New Roman" w:cs="Times New Roman"/>
          <w:sz w:val="28"/>
          <w:szCs w:val="28"/>
        </w:rPr>
        <w:t>бизнес-</w:t>
      </w:r>
      <w:r w:rsidR="006F3C3F" w:rsidRPr="00CF5A09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6F3C3F" w:rsidRPr="00CF5A09">
        <w:rPr>
          <w:rFonts w:ascii="Times New Roman" w:hAnsi="Times New Roman" w:cs="Times New Roman"/>
          <w:sz w:val="28"/>
          <w:szCs w:val="28"/>
        </w:rPr>
        <w:t xml:space="preserve"> и </w:t>
      </w:r>
      <w:r w:rsidRPr="00CF5A09">
        <w:rPr>
          <w:rFonts w:ascii="Times New Roman" w:hAnsi="Times New Roman" w:cs="Times New Roman"/>
          <w:sz w:val="28"/>
          <w:szCs w:val="28"/>
        </w:rPr>
        <w:t xml:space="preserve">условии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 расходов на </w:t>
      </w:r>
      <w:r w:rsidR="006F3C3F" w:rsidRPr="00CF5A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реализацию в размере не менее 15%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>от размера получаемого гранта. Субъектам малого предпринимательства,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действующим менее </w:t>
      </w:r>
      <w:r w:rsidR="00AC4C6F">
        <w:rPr>
          <w:rFonts w:ascii="Times New Roman" w:hAnsi="Times New Roman" w:cs="Times New Roman"/>
          <w:sz w:val="28"/>
          <w:szCs w:val="28"/>
        </w:rPr>
        <w:t>1</w:t>
      </w:r>
      <w:r w:rsidRPr="00CF5A09">
        <w:rPr>
          <w:rFonts w:ascii="Times New Roman" w:hAnsi="Times New Roman" w:cs="Times New Roman"/>
          <w:sz w:val="28"/>
          <w:szCs w:val="28"/>
        </w:rPr>
        <w:t xml:space="preserve"> года на день подачи заявления, гранты предоставляются после прохождения претендентом обучения основам предпринимательской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>деятельности (н</w:t>
      </w:r>
      <w:r w:rsidR="00AC4C6F">
        <w:rPr>
          <w:rFonts w:ascii="Times New Roman" w:hAnsi="Times New Roman" w:cs="Times New Roman"/>
          <w:sz w:val="28"/>
          <w:szCs w:val="28"/>
        </w:rPr>
        <w:t>е менее 48 академических часов).</w:t>
      </w:r>
    </w:p>
    <w:p w:rsidR="009B1B82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B1B82" w:rsidRPr="00CF5A09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9B1B82" w:rsidRPr="00CF5A09">
        <w:rPr>
          <w:rFonts w:ascii="Times New Roman" w:hAnsi="Times New Roman" w:cs="Times New Roman"/>
          <w:sz w:val="28"/>
          <w:szCs w:val="28"/>
        </w:rPr>
        <w:t xml:space="preserve"> поддержка на орган</w:t>
      </w:r>
      <w:r w:rsidR="009B1B82" w:rsidRPr="00CF5A09">
        <w:rPr>
          <w:rFonts w:ascii="Times New Roman" w:hAnsi="Times New Roman" w:cs="Times New Roman"/>
          <w:sz w:val="28"/>
          <w:szCs w:val="28"/>
        </w:rPr>
        <w:t>и</w:t>
      </w:r>
      <w:r w:rsidR="009B1B82" w:rsidRPr="00CF5A09">
        <w:rPr>
          <w:rFonts w:ascii="Times New Roman" w:hAnsi="Times New Roman" w:cs="Times New Roman"/>
          <w:sz w:val="28"/>
          <w:szCs w:val="28"/>
        </w:rPr>
        <w:t>зацию Центра времяпрепровождения детей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661906" w:rsidRPr="00CF5A09">
        <w:rPr>
          <w:rFonts w:ascii="Times New Roman" w:hAnsi="Times New Roman" w:cs="Times New Roman"/>
          <w:sz w:val="28"/>
          <w:szCs w:val="28"/>
        </w:rPr>
        <w:t xml:space="preserve">задачи 6 </w:t>
      </w:r>
      <w:r w:rsidR="009B1B82" w:rsidRPr="00CF5A09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BC3A81" w:rsidRPr="00CF5A09">
        <w:rPr>
          <w:rFonts w:ascii="Times New Roman" w:hAnsi="Times New Roman" w:cs="Times New Roman"/>
          <w:sz w:val="28"/>
          <w:szCs w:val="28"/>
        </w:rPr>
        <w:t>предоставлени</w:t>
      </w:r>
      <w:r w:rsidR="009B1B82" w:rsidRPr="00CF5A09">
        <w:rPr>
          <w:rFonts w:ascii="Times New Roman" w:hAnsi="Times New Roman" w:cs="Times New Roman"/>
          <w:sz w:val="28"/>
          <w:szCs w:val="28"/>
        </w:rPr>
        <w:t>я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A81" w:rsidRPr="00CF5A0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поддержки для реализации </w:t>
      </w:r>
      <w:proofErr w:type="gramStart"/>
      <w:r w:rsidR="00BC3A81" w:rsidRPr="00CF5A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на орг</w:t>
      </w:r>
      <w:r w:rsidR="00BC3A81" w:rsidRPr="00CF5A09">
        <w:rPr>
          <w:rFonts w:ascii="Times New Roman" w:hAnsi="Times New Roman" w:cs="Times New Roman"/>
          <w:sz w:val="28"/>
          <w:szCs w:val="28"/>
        </w:rPr>
        <w:t>а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низацию (развитие) групп дневного времяпрепровождения детей дошкольного возраста по уходу и присмотру за детьми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Центр времяпрепровождения детей). </w:t>
      </w:r>
    </w:p>
    <w:p w:rsidR="009B1B82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1 млн. рублей на одного получателя поддержки. Гранты предоставляются при условии </w:t>
      </w:r>
      <w:proofErr w:type="spellStart"/>
      <w:r w:rsidRPr="00CF5A0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</w:t>
      </w:r>
      <w:r w:rsidR="005B7C1B" w:rsidRPr="00CF5A09">
        <w:rPr>
          <w:rFonts w:ascii="Times New Roman" w:hAnsi="Times New Roman" w:cs="Times New Roman"/>
          <w:sz w:val="28"/>
          <w:szCs w:val="28"/>
        </w:rPr>
        <w:t>к</w:t>
      </w:r>
      <w:r w:rsidR="005B7C1B" w:rsidRPr="00CF5A09">
        <w:rPr>
          <w:rFonts w:ascii="Times New Roman" w:hAnsi="Times New Roman" w:cs="Times New Roman"/>
          <w:sz w:val="28"/>
          <w:szCs w:val="28"/>
        </w:rPr>
        <w:t>том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расходов на реализацию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 размере не менее 15% от размера получаемого гранта. </w:t>
      </w:r>
    </w:p>
    <w:p w:rsidR="008D0C5A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Первый транш в размере не более 5% от размера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AC4C6F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победителю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4C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после защиты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и заключения соглашения с органами местного самоуправления по обеспечению функционирования Центра врем</w:t>
      </w:r>
      <w:r w:rsidRPr="00CF5A09">
        <w:rPr>
          <w:rFonts w:ascii="Times New Roman" w:hAnsi="Times New Roman" w:cs="Times New Roman"/>
          <w:sz w:val="28"/>
          <w:szCs w:val="28"/>
        </w:rPr>
        <w:t>я</w:t>
      </w:r>
      <w:r w:rsidRPr="00CF5A09">
        <w:rPr>
          <w:rFonts w:ascii="Times New Roman" w:hAnsi="Times New Roman" w:cs="Times New Roman"/>
          <w:sz w:val="28"/>
          <w:szCs w:val="28"/>
        </w:rPr>
        <w:t xml:space="preserve">препровождения детей в течение не менее </w:t>
      </w:r>
      <w:r w:rsidR="00AC4C6F">
        <w:rPr>
          <w:rFonts w:ascii="Times New Roman" w:hAnsi="Times New Roman" w:cs="Times New Roman"/>
          <w:sz w:val="28"/>
          <w:szCs w:val="28"/>
        </w:rPr>
        <w:t>3</w:t>
      </w:r>
      <w:r w:rsidRPr="00CF5A09">
        <w:rPr>
          <w:rFonts w:ascii="Times New Roman" w:hAnsi="Times New Roman" w:cs="Times New Roman"/>
          <w:sz w:val="28"/>
          <w:szCs w:val="28"/>
        </w:rPr>
        <w:t xml:space="preserve"> лет со дня получения гранта. </w:t>
      </w:r>
    </w:p>
    <w:p w:rsidR="008D0C5A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t xml:space="preserve">Второй транш в размере не более 45% от размера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наличии одного и (или) нескольких документов, подтверждающих понесенные затраты (копии договоров аренды помещения, копии документов на право собственности помещения, копии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документов, подтверждающих право на использование нежилого помещения, копии проектно-сметной документации на ремонт (реконструкцию) помещ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ния, копия заключенного договора на покупку оборудования), в том числе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CF5A09">
        <w:rPr>
          <w:rFonts w:ascii="Times New Roman" w:hAnsi="Times New Roman" w:cs="Times New Roman"/>
          <w:sz w:val="28"/>
          <w:szCs w:val="28"/>
        </w:rPr>
        <w:t>на подготовку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помещения для Центра времяпрепровождения детей. 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A09">
        <w:rPr>
          <w:rFonts w:ascii="Times New Roman" w:hAnsi="Times New Roman" w:cs="Times New Roman"/>
          <w:sz w:val="28"/>
          <w:szCs w:val="28"/>
        </w:rPr>
        <w:lastRenderedPageBreak/>
        <w:t xml:space="preserve">Третий транш в размере оставшейся части суммы гранта предоставляется </w:t>
      </w:r>
      <w:r w:rsidR="005B7C1B" w:rsidRPr="00CF5A09">
        <w:rPr>
          <w:rFonts w:ascii="Times New Roman" w:hAnsi="Times New Roman" w:cs="Times New Roman"/>
          <w:sz w:val="28"/>
          <w:szCs w:val="28"/>
        </w:rPr>
        <w:t>субъекту малого предпринимательства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соответствии помещения санита</w:t>
      </w:r>
      <w:r w:rsidRPr="00CF5A09">
        <w:rPr>
          <w:rFonts w:ascii="Times New Roman" w:hAnsi="Times New Roman" w:cs="Times New Roman"/>
          <w:sz w:val="28"/>
          <w:szCs w:val="28"/>
        </w:rPr>
        <w:t>р</w:t>
      </w:r>
      <w:r w:rsidRPr="00CF5A09">
        <w:rPr>
          <w:rFonts w:ascii="Times New Roman" w:hAnsi="Times New Roman" w:cs="Times New Roman"/>
          <w:sz w:val="28"/>
          <w:szCs w:val="28"/>
        </w:rPr>
        <w:t>но-эпидемиологическим требованиям (экспертное заключение центра гигиены и эпидемиологии Федеральной службы по надзору в сфере защиты прав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потребителей и благополучия человека о соответствии санитарно-эпидемиологическим требованиям), нормам пожарной безопасности (заключ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ние о соответствии объекта требованиям нормативных документов по пожа</w:t>
      </w:r>
      <w:r w:rsidRPr="00CF5A09">
        <w:rPr>
          <w:rFonts w:ascii="Times New Roman" w:hAnsi="Times New Roman" w:cs="Times New Roman"/>
          <w:sz w:val="28"/>
          <w:szCs w:val="28"/>
        </w:rPr>
        <w:t>р</w:t>
      </w:r>
      <w:r w:rsidRPr="00CF5A09">
        <w:rPr>
          <w:rFonts w:ascii="Times New Roman" w:hAnsi="Times New Roman" w:cs="Times New Roman"/>
          <w:sz w:val="28"/>
          <w:szCs w:val="28"/>
        </w:rPr>
        <w:t>ной безопасности, выданное организацией, аккредитованной Министерством Российской Федерации по делам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чрезвычайным ситу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циям и ликвидации последствий стихийных бедствий на осуществление соо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ветствующего вида деятельности) и подтверждении начала деятельности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Центра времяпрепровождения детей (в свободной форме).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 xml:space="preserve">Грант на открытие Центра времяпрепровождения детей используется </w:t>
      </w:r>
      <w:r w:rsidR="00266171" w:rsidRPr="00CF5A09">
        <w:rPr>
          <w:rFonts w:ascii="Times New Roman" w:hAnsi="Times New Roman" w:cs="Times New Roman"/>
          <w:sz w:val="28"/>
          <w:szCs w:val="28"/>
        </w:rPr>
        <w:t>субъект</w:t>
      </w:r>
      <w:r w:rsidR="00082186">
        <w:rPr>
          <w:rFonts w:ascii="Times New Roman" w:hAnsi="Times New Roman" w:cs="Times New Roman"/>
          <w:sz w:val="28"/>
          <w:szCs w:val="28"/>
        </w:rPr>
        <w:t>ом</w:t>
      </w:r>
      <w:r w:rsidR="00266171" w:rsidRPr="00CF5A09">
        <w:rPr>
          <w:rFonts w:ascii="Times New Roman" w:hAnsi="Times New Roman" w:cs="Times New Roman"/>
          <w:sz w:val="28"/>
          <w:szCs w:val="28"/>
        </w:rPr>
        <w:t xml:space="preserve"> малого предпр</w:t>
      </w:r>
      <w:r w:rsidR="00266171" w:rsidRPr="00CF5A09">
        <w:rPr>
          <w:rFonts w:ascii="Times New Roman" w:hAnsi="Times New Roman" w:cs="Times New Roman"/>
          <w:sz w:val="28"/>
          <w:szCs w:val="28"/>
        </w:rPr>
        <w:t>и</w:t>
      </w:r>
      <w:r w:rsidR="00266171" w:rsidRPr="00CF5A09">
        <w:rPr>
          <w:rFonts w:ascii="Times New Roman" w:hAnsi="Times New Roman" w:cs="Times New Roman"/>
          <w:sz w:val="28"/>
          <w:szCs w:val="28"/>
        </w:rPr>
        <w:t>нимательства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на финансирование обоснованных и документально подтве</w:t>
      </w:r>
      <w:r w:rsidRPr="00CF5A09">
        <w:rPr>
          <w:rFonts w:ascii="Times New Roman" w:hAnsi="Times New Roman" w:cs="Times New Roman"/>
          <w:sz w:val="28"/>
          <w:szCs w:val="28"/>
        </w:rPr>
        <w:t>р</w:t>
      </w:r>
      <w:r w:rsidRPr="00CF5A09">
        <w:rPr>
          <w:rFonts w:ascii="Times New Roman" w:hAnsi="Times New Roman" w:cs="Times New Roman"/>
          <w:sz w:val="28"/>
          <w:szCs w:val="28"/>
        </w:rPr>
        <w:t>жденных затрат (оплата аренды и (или) выкупа помещения, ремонт (реко</w:t>
      </w:r>
      <w:r w:rsidRPr="00CF5A09">
        <w:rPr>
          <w:rFonts w:ascii="Times New Roman" w:hAnsi="Times New Roman" w:cs="Times New Roman"/>
          <w:sz w:val="28"/>
          <w:szCs w:val="28"/>
        </w:rPr>
        <w:t>н</w:t>
      </w:r>
      <w:r w:rsidRPr="00CF5A09">
        <w:rPr>
          <w:rFonts w:ascii="Times New Roman" w:hAnsi="Times New Roman" w:cs="Times New Roman"/>
          <w:sz w:val="28"/>
          <w:szCs w:val="28"/>
        </w:rPr>
        <w:t>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требованиям Федеральной службы по надзору в сфере защиты прав потребителей и благополучия человека, Мин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стерства Российской Федерации по делам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гражданской обороны, чрезвыча</w:t>
      </w:r>
      <w:r w:rsidRPr="00CF5A09">
        <w:rPr>
          <w:rFonts w:ascii="Times New Roman" w:hAnsi="Times New Roman" w:cs="Times New Roman"/>
          <w:sz w:val="28"/>
          <w:szCs w:val="28"/>
        </w:rPr>
        <w:t>й</w:t>
      </w:r>
      <w:r w:rsidRPr="00CF5A09">
        <w:rPr>
          <w:rFonts w:ascii="Times New Roman" w:hAnsi="Times New Roman" w:cs="Times New Roman"/>
          <w:sz w:val="28"/>
          <w:szCs w:val="28"/>
        </w:rPr>
        <w:t>ным ситуациям и ликвидации последствий стихийных бедствий и иным треб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ваниям законодательства Российской Федерации, необходимым для организ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ции работы Центра времяпрепровождения детей). Грант на развитие деятельн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сти Центра времяпрепровождения детей, действующего более </w:t>
      </w:r>
      <w:r w:rsidR="00AC4C6F">
        <w:rPr>
          <w:rFonts w:ascii="Times New Roman" w:hAnsi="Times New Roman" w:cs="Times New Roman"/>
          <w:sz w:val="28"/>
          <w:szCs w:val="28"/>
        </w:rPr>
        <w:t>1</w:t>
      </w:r>
      <w:r w:rsidRPr="00CF5A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на день подачи заявления, предоставляется </w:t>
      </w:r>
      <w:r w:rsidR="00082186">
        <w:rPr>
          <w:rFonts w:ascii="Times New Roman" w:hAnsi="Times New Roman" w:cs="Times New Roman"/>
          <w:sz w:val="28"/>
          <w:szCs w:val="28"/>
        </w:rPr>
        <w:t>субъекту</w:t>
      </w:r>
      <w:r w:rsidR="00266171" w:rsidRPr="00CF5A09">
        <w:rPr>
          <w:rFonts w:ascii="Times New Roman" w:hAnsi="Times New Roman" w:cs="Times New Roman"/>
          <w:sz w:val="28"/>
          <w:szCs w:val="28"/>
        </w:rPr>
        <w:t xml:space="preserve"> малого предпринимател</w:t>
      </w:r>
      <w:r w:rsidR="00266171" w:rsidRPr="00CF5A09">
        <w:rPr>
          <w:rFonts w:ascii="Times New Roman" w:hAnsi="Times New Roman" w:cs="Times New Roman"/>
          <w:sz w:val="28"/>
          <w:szCs w:val="28"/>
        </w:rPr>
        <w:t>ь</w:t>
      </w:r>
      <w:r w:rsidR="00266171" w:rsidRPr="00CF5A09">
        <w:rPr>
          <w:rFonts w:ascii="Times New Roman" w:hAnsi="Times New Roman" w:cs="Times New Roman"/>
          <w:sz w:val="28"/>
          <w:szCs w:val="28"/>
        </w:rPr>
        <w:t>ства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при условии выполнения получателем поддержки требований законод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тельства Российской Федерации в части соответствия помещения санитарно-эпидемиологическим требованиям и нормам пожарной безопасности.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В случае если на одном заседании комиссии по рассмотрению вопр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сов оказания поддержки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>убъектам рассматриваются заявления о предоставл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нии субси</w:t>
      </w:r>
      <w:r w:rsidR="00082186">
        <w:rPr>
          <w:rFonts w:ascii="Times New Roman" w:hAnsi="Times New Roman" w:cs="Times New Roman"/>
          <w:sz w:val="28"/>
          <w:szCs w:val="28"/>
        </w:rPr>
        <w:t>дии, поступившие от нескольких 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убъектов,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рганизаций, то при условии превышения суммы понесенных затрат обратившихся </w:t>
      </w:r>
      <w:r w:rsidR="00082186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8A6FC3" w:rsidRPr="00CF5A09">
        <w:rPr>
          <w:rFonts w:ascii="Times New Roman" w:hAnsi="Times New Roman" w:cs="Times New Roman"/>
          <w:sz w:val="28"/>
          <w:szCs w:val="28"/>
        </w:rPr>
        <w:t>и/или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над суммами д</w:t>
      </w:r>
      <w:r w:rsidR="00082186">
        <w:rPr>
          <w:rFonts w:ascii="Times New Roman" w:hAnsi="Times New Roman" w:cs="Times New Roman"/>
          <w:sz w:val="28"/>
          <w:szCs w:val="28"/>
        </w:rPr>
        <w:t>енежных средств, предусмотренны</w:t>
      </w:r>
      <w:r w:rsidR="00AC4C6F">
        <w:rPr>
          <w:rFonts w:ascii="Times New Roman" w:hAnsi="Times New Roman" w:cs="Times New Roman"/>
          <w:sz w:val="28"/>
          <w:szCs w:val="28"/>
        </w:rPr>
        <w:t>ми</w:t>
      </w:r>
      <w:r w:rsidRPr="00CF5A09">
        <w:rPr>
          <w:rFonts w:ascii="Times New Roman" w:hAnsi="Times New Roman" w:cs="Times New Roman"/>
          <w:sz w:val="28"/>
          <w:szCs w:val="28"/>
        </w:rPr>
        <w:t xml:space="preserve"> по соотве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Pr="00CF5A09">
        <w:rPr>
          <w:rFonts w:ascii="Times New Roman" w:hAnsi="Times New Roman" w:cs="Times New Roman"/>
          <w:sz w:val="28"/>
          <w:szCs w:val="28"/>
        </w:rPr>
        <w:t>ствующему мероприятию муниципальной программы, субсидии предоставл</w:t>
      </w:r>
      <w:r w:rsidRPr="00CF5A09">
        <w:rPr>
          <w:rFonts w:ascii="Times New Roman" w:hAnsi="Times New Roman" w:cs="Times New Roman"/>
          <w:sz w:val="28"/>
          <w:szCs w:val="28"/>
        </w:rPr>
        <w:t>я</w:t>
      </w:r>
      <w:r w:rsidRPr="00CF5A09">
        <w:rPr>
          <w:rFonts w:ascii="Times New Roman" w:hAnsi="Times New Roman" w:cs="Times New Roman"/>
          <w:sz w:val="28"/>
          <w:szCs w:val="28"/>
        </w:rPr>
        <w:t>ются в размере, пропорцио</w:t>
      </w:r>
      <w:r w:rsidR="00596D4B" w:rsidRPr="00CF5A09">
        <w:rPr>
          <w:rFonts w:ascii="Times New Roman" w:hAnsi="Times New Roman" w:cs="Times New Roman"/>
          <w:sz w:val="28"/>
          <w:szCs w:val="28"/>
        </w:rPr>
        <w:t xml:space="preserve">нальном затратам Субъектов,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рганизаций</w:t>
      </w:r>
      <w:r w:rsidR="008A6FC3" w:rsidRPr="00CF5A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8.3. Реализация</w:t>
      </w:r>
      <w:r w:rsidR="006F30BD" w:rsidRPr="00CF5A09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Pr="00CF5A09">
        <w:rPr>
          <w:rFonts w:ascii="Times New Roman" w:hAnsi="Times New Roman" w:cs="Times New Roman"/>
          <w:sz w:val="28"/>
          <w:szCs w:val="28"/>
        </w:rPr>
        <w:t xml:space="preserve"> мероприятий задач 1, </w:t>
      </w:r>
      <w:r w:rsidR="00C42982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C42982" w:rsidRPr="00CF5A09">
        <w:rPr>
          <w:rFonts w:ascii="Times New Roman" w:hAnsi="Times New Roman" w:cs="Times New Roman"/>
          <w:sz w:val="28"/>
          <w:szCs w:val="28"/>
        </w:rPr>
        <w:t>5</w:t>
      </w:r>
      <w:r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C42982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 xml:space="preserve"> осуществляется пу</w:t>
      </w:r>
      <w:r w:rsidR="00596D4B" w:rsidRPr="00CF5A09">
        <w:rPr>
          <w:rFonts w:ascii="Times New Roman" w:hAnsi="Times New Roman" w:cs="Times New Roman"/>
          <w:sz w:val="28"/>
          <w:szCs w:val="28"/>
        </w:rPr>
        <w:t>тем предоставления субсидий 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 и </w:t>
      </w:r>
      <w:r w:rsidR="00E90837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 xml:space="preserve">рганизациям в порядке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5A09">
        <w:rPr>
          <w:rFonts w:ascii="Times New Roman" w:hAnsi="Times New Roman" w:cs="Times New Roman"/>
          <w:sz w:val="28"/>
          <w:szCs w:val="28"/>
        </w:rPr>
        <w:t>и на условиях, утвержденных постановлением администрации города, в соо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Pr="00CF5A09">
        <w:rPr>
          <w:rFonts w:ascii="Times New Roman" w:hAnsi="Times New Roman" w:cs="Times New Roman"/>
          <w:sz w:val="28"/>
          <w:szCs w:val="28"/>
        </w:rPr>
        <w:t>ветствии с муниципальной программой.</w:t>
      </w:r>
    </w:p>
    <w:p w:rsidR="00661906" w:rsidRPr="00CF5A09" w:rsidRDefault="0066190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C4C6F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задачи 2 и абзацев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третьего-шестого</w:t>
      </w:r>
      <w:r w:rsidRPr="00CF5A09">
        <w:rPr>
          <w:rFonts w:ascii="Times New Roman" w:hAnsi="Times New Roman" w:cs="Times New Roman"/>
          <w:sz w:val="28"/>
          <w:szCs w:val="28"/>
        </w:rPr>
        <w:t xml:space="preserve"> задачи 3 осуществляется путем размещения муниципальных закупок на поста</w:t>
      </w:r>
      <w:r w:rsidRPr="00CF5A09">
        <w:rPr>
          <w:rFonts w:ascii="Times New Roman" w:hAnsi="Times New Roman" w:cs="Times New Roman"/>
          <w:sz w:val="28"/>
          <w:szCs w:val="28"/>
        </w:rPr>
        <w:t>в</w:t>
      </w:r>
      <w:r w:rsidRPr="00CF5A09">
        <w:rPr>
          <w:rFonts w:ascii="Times New Roman" w:hAnsi="Times New Roman" w:cs="Times New Roman"/>
          <w:sz w:val="28"/>
          <w:szCs w:val="28"/>
        </w:rPr>
        <w:t>ку товаров, выполнение работ, оказание услуг для муниципальных нужд.</w:t>
      </w:r>
    </w:p>
    <w:p w:rsidR="00BC3A81" w:rsidRPr="00CF5A09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. Условия оказания поддержки </w:t>
      </w:r>
      <w:r w:rsidR="00082186">
        <w:rPr>
          <w:rFonts w:ascii="Times New Roman" w:hAnsi="Times New Roman" w:cs="Times New Roman"/>
          <w:sz w:val="28"/>
          <w:szCs w:val="28"/>
        </w:rPr>
        <w:t>С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убъектам и </w:t>
      </w:r>
      <w:r w:rsidR="00082186">
        <w:rPr>
          <w:rFonts w:ascii="Times New Roman" w:hAnsi="Times New Roman" w:cs="Times New Roman"/>
          <w:sz w:val="28"/>
          <w:szCs w:val="28"/>
        </w:rPr>
        <w:t>О</w:t>
      </w:r>
      <w:r w:rsidR="00BC3A81" w:rsidRPr="00CF5A09">
        <w:rPr>
          <w:rFonts w:ascii="Times New Roman" w:hAnsi="Times New Roman" w:cs="Times New Roman"/>
          <w:sz w:val="28"/>
          <w:szCs w:val="28"/>
        </w:rPr>
        <w:t>рганизациям: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.1. Право на получение поддержки имеют субъекты малого и среднего предпринимательства: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- соответствующие условиям оказания поддержки, установленным стат</w:t>
      </w:r>
      <w:r w:rsidRPr="00CF5A09">
        <w:rPr>
          <w:rFonts w:ascii="Times New Roman" w:hAnsi="Times New Roman" w:cs="Times New Roman"/>
          <w:sz w:val="28"/>
          <w:szCs w:val="28"/>
        </w:rPr>
        <w:t>ь</w:t>
      </w:r>
      <w:r w:rsidRPr="00CF5A09">
        <w:rPr>
          <w:rFonts w:ascii="Times New Roman" w:hAnsi="Times New Roman" w:cs="Times New Roman"/>
          <w:sz w:val="28"/>
          <w:szCs w:val="28"/>
        </w:rPr>
        <w:t xml:space="preserve">ей 14 Федерального закона от 24.07.2007 №209-ФЗ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>О развитии малого и сре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>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зарегистрированные и осуществляющие деятельность на территории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города Нижневартовска;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не имеющие задолженности по уплате налогов и иных обязательных платежей в бюджеты всех уровней и внебюджетные фонды;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не находящиеся в стадии ликвидации, реорганизации, несостоятельн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сти (банкротства);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которых ранее уполномоченным органом исполнительной власти Ханты-Мансийского автономного округа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Югры, администрации гор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да Нижневартовска, организациями инфраструктуры поддержки субъектов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автономного округа не было принято решение об оказании поддержки по тем же основаниям на те же цели;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в отношении которых уполномоченным органом администрации города Нижневартовска в текущем году не было принято решение об оказании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по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держки по субсидированию аналогичных затрат в рамках другой задачи;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не имеющие задолженности за использование муниципального имущ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ства и городских земель.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.2. Организации, образующие инфраструктуру поддержки субъектов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должны отвечать следующим треб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ваниям: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082186">
        <w:rPr>
          <w:rFonts w:ascii="Times New Roman" w:hAnsi="Times New Roman" w:cs="Times New Roman"/>
          <w:sz w:val="28"/>
          <w:szCs w:val="28"/>
        </w:rPr>
        <w:t>-</w:t>
      </w:r>
      <w:r w:rsidRPr="00CF5A09">
        <w:rPr>
          <w:rFonts w:ascii="Times New Roman" w:hAnsi="Times New Roman" w:cs="Times New Roman"/>
          <w:sz w:val="28"/>
          <w:szCs w:val="28"/>
        </w:rPr>
        <w:t xml:space="preserve"> Югре и ос</w:t>
      </w:r>
      <w:r w:rsidRPr="00CF5A09">
        <w:rPr>
          <w:rFonts w:ascii="Times New Roman" w:hAnsi="Times New Roman" w:cs="Times New Roman"/>
          <w:sz w:val="28"/>
          <w:szCs w:val="28"/>
        </w:rPr>
        <w:t>у</w:t>
      </w:r>
      <w:r w:rsidRPr="00CF5A09">
        <w:rPr>
          <w:rFonts w:ascii="Times New Roman" w:hAnsi="Times New Roman" w:cs="Times New Roman"/>
          <w:sz w:val="28"/>
          <w:szCs w:val="28"/>
        </w:rPr>
        <w:t>ществление деятельности на территории города Нижневартовска;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направленность уставной деятельности на развитие и поддержку суб</w:t>
      </w:r>
      <w:r w:rsidRPr="00CF5A09">
        <w:rPr>
          <w:rFonts w:ascii="Times New Roman" w:hAnsi="Times New Roman" w:cs="Times New Roman"/>
          <w:sz w:val="28"/>
          <w:szCs w:val="28"/>
        </w:rPr>
        <w:t>ъ</w:t>
      </w:r>
      <w:r w:rsidRPr="00CF5A09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отсутствие задолженности по уплате налоговых платежей в бюджеты всех уровней бюджетной системы Российской Федерации и государственные внебюджетные фонды;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- осуществление поддержки субъектов малого и среднего предприним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тельства на условиях и в формах, установленных муниципальной программой.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.3. Рассмотрение заявлений о предоставлении субсидий </w:t>
      </w:r>
      <w:r w:rsidR="00596D4B" w:rsidRPr="00CF5A09">
        <w:rPr>
          <w:rFonts w:ascii="Times New Roman" w:hAnsi="Times New Roman" w:cs="Times New Roman"/>
          <w:sz w:val="28"/>
          <w:szCs w:val="28"/>
        </w:rPr>
        <w:t>С</w:t>
      </w:r>
      <w:r w:rsidRPr="00CF5A09">
        <w:rPr>
          <w:rFonts w:ascii="Times New Roman" w:hAnsi="Times New Roman" w:cs="Times New Roman"/>
          <w:sz w:val="28"/>
          <w:szCs w:val="28"/>
        </w:rPr>
        <w:t xml:space="preserve">убъектам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и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рганизациям, принятие решений о предоставлении (об отказе в предоста</w:t>
      </w:r>
      <w:r w:rsidRPr="00CF5A09">
        <w:rPr>
          <w:rFonts w:ascii="Times New Roman" w:hAnsi="Times New Roman" w:cs="Times New Roman"/>
          <w:sz w:val="28"/>
          <w:szCs w:val="28"/>
        </w:rPr>
        <w:t>в</w:t>
      </w:r>
      <w:r w:rsidRPr="00CF5A09">
        <w:rPr>
          <w:rFonts w:ascii="Times New Roman" w:hAnsi="Times New Roman" w:cs="Times New Roman"/>
          <w:sz w:val="28"/>
          <w:szCs w:val="28"/>
        </w:rPr>
        <w:t>лении) субсидий осуществляется комиссией, утвержденной распоряжением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.4. Субсидии предоставляются на основании принятого комиссией</w:t>
      </w:r>
      <w:r w:rsidR="00082186">
        <w:rPr>
          <w:rFonts w:ascii="Times New Roman" w:hAnsi="Times New Roman" w:cs="Times New Roman"/>
          <w:sz w:val="28"/>
          <w:szCs w:val="28"/>
        </w:rPr>
        <w:t xml:space="preserve">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решения, оформленного протоколом, на основании которого издается распор</w:t>
      </w:r>
      <w:r w:rsidRPr="00CF5A09">
        <w:rPr>
          <w:rFonts w:ascii="Times New Roman" w:hAnsi="Times New Roman" w:cs="Times New Roman"/>
          <w:sz w:val="28"/>
          <w:szCs w:val="28"/>
        </w:rPr>
        <w:t>я</w:t>
      </w:r>
      <w:r w:rsidRPr="00CF5A09">
        <w:rPr>
          <w:rFonts w:ascii="Times New Roman" w:hAnsi="Times New Roman" w:cs="Times New Roman"/>
          <w:sz w:val="28"/>
          <w:szCs w:val="28"/>
        </w:rPr>
        <w:t>жение администрации города. Перечисление субсидий осуществляется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A09">
        <w:rPr>
          <w:rFonts w:ascii="Times New Roman" w:hAnsi="Times New Roman" w:cs="Times New Roman"/>
          <w:sz w:val="28"/>
          <w:szCs w:val="28"/>
        </w:rPr>
        <w:t>по соглашению, заключенному с получателем субсиди</w:t>
      </w:r>
      <w:r w:rsidR="00082186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>.5. Срок рассмотрения заявления о предоставлении субсидии и пре</w:t>
      </w:r>
      <w:r w:rsidRPr="00CF5A09">
        <w:rPr>
          <w:rFonts w:ascii="Times New Roman" w:hAnsi="Times New Roman" w:cs="Times New Roman"/>
          <w:sz w:val="28"/>
          <w:szCs w:val="28"/>
        </w:rPr>
        <w:t>д</w:t>
      </w:r>
      <w:r w:rsidRPr="00CF5A09">
        <w:rPr>
          <w:rFonts w:ascii="Times New Roman" w:hAnsi="Times New Roman" w:cs="Times New Roman"/>
          <w:sz w:val="28"/>
          <w:szCs w:val="28"/>
        </w:rPr>
        <w:t>ставленных документов не может превышать 30 календарных дней со дня рег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страции заявления о предоставлении субсидии.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Субъекты и </w:t>
      </w:r>
      <w:r w:rsidR="00596D4B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рганизации должны быть проинформированы о решении, принятом по обращению об оказании поддержки, в течение 5 дней со дня его принятия.</w:t>
      </w:r>
    </w:p>
    <w:p w:rsidR="00937536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Pr="00CF5A09">
        <w:rPr>
          <w:rFonts w:ascii="Times New Roman" w:hAnsi="Times New Roman" w:cs="Times New Roman"/>
          <w:sz w:val="28"/>
          <w:szCs w:val="28"/>
        </w:rPr>
        <w:t xml:space="preserve">.6. </w:t>
      </w:r>
      <w:r w:rsidR="00BE4D95" w:rsidRPr="00CF5A09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AC4C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E4D95" w:rsidRPr="00CF5A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AC4C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значимыми видами деятельности, предусмотренными в </w:t>
      </w:r>
      <w:r w:rsidR="00AC4C6F">
        <w:rPr>
          <w:rFonts w:ascii="Times New Roman" w:hAnsi="Times New Roman" w:cs="Times New Roman"/>
          <w:sz w:val="28"/>
          <w:szCs w:val="28"/>
        </w:rPr>
        <w:t>пункте 1 задачи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 1, пункте 2 задачи </w:t>
      </w:r>
      <w:r w:rsidR="00403CAA" w:rsidRPr="00CF5A09">
        <w:rPr>
          <w:rFonts w:ascii="Times New Roman" w:hAnsi="Times New Roman" w:cs="Times New Roman"/>
          <w:sz w:val="28"/>
          <w:szCs w:val="28"/>
        </w:rPr>
        <w:t>4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, </w:t>
      </w:r>
      <w:r w:rsidR="008D0C5A" w:rsidRPr="00CF5A09">
        <w:rPr>
          <w:rFonts w:ascii="Times New Roman" w:hAnsi="Times New Roman" w:cs="Times New Roman"/>
          <w:sz w:val="28"/>
          <w:szCs w:val="28"/>
        </w:rPr>
        <w:t>подпункте 2</w:t>
      </w:r>
      <w:r w:rsidR="0008218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3753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з</w:t>
      </w:r>
      <w:r w:rsidR="00937536" w:rsidRPr="00CF5A09">
        <w:rPr>
          <w:rFonts w:ascii="Times New Roman" w:hAnsi="Times New Roman" w:cs="Times New Roman"/>
          <w:sz w:val="28"/>
          <w:szCs w:val="28"/>
        </w:rPr>
        <w:t>адачи</w:t>
      </w:r>
      <w:r w:rsidR="00513A60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4C6F64" w:rsidRPr="00CF5A09">
        <w:rPr>
          <w:rFonts w:ascii="Times New Roman" w:hAnsi="Times New Roman" w:cs="Times New Roman"/>
          <w:sz w:val="28"/>
          <w:szCs w:val="28"/>
        </w:rPr>
        <w:t>6</w:t>
      </w:r>
      <w:r w:rsidR="00937536" w:rsidRPr="00CF5A09">
        <w:rPr>
          <w:rFonts w:ascii="Times New Roman" w:hAnsi="Times New Roman" w:cs="Times New Roman"/>
          <w:sz w:val="28"/>
          <w:szCs w:val="28"/>
        </w:rPr>
        <w:t>, являются: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продуктов питания;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товаров народного потребления и продукции произво</w:t>
      </w:r>
      <w:r w:rsidR="00937536" w:rsidRPr="00CF5A09">
        <w:rPr>
          <w:rFonts w:ascii="Times New Roman" w:hAnsi="Times New Roman" w:cs="Times New Roman"/>
          <w:sz w:val="28"/>
          <w:szCs w:val="28"/>
        </w:rPr>
        <w:t>д</w:t>
      </w:r>
      <w:r w:rsidR="00937536" w:rsidRPr="00CF5A09">
        <w:rPr>
          <w:rFonts w:ascii="Times New Roman" w:hAnsi="Times New Roman" w:cs="Times New Roman"/>
          <w:sz w:val="28"/>
          <w:szCs w:val="28"/>
        </w:rPr>
        <w:t>ственно-технического назначения;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строительство объектов социального назначения;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бытовые услуги населению (за исключением парикмахерских услуг);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деятельность в сфере предоставления коммунальных услуг;</w:t>
      </w:r>
    </w:p>
    <w:p w:rsidR="00937536" w:rsidRPr="00CF5A09" w:rsidRDefault="00082186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536" w:rsidRPr="00CF5A09">
        <w:rPr>
          <w:rFonts w:ascii="Times New Roman" w:hAnsi="Times New Roman" w:cs="Times New Roman"/>
          <w:sz w:val="28"/>
          <w:szCs w:val="28"/>
        </w:rPr>
        <w:t>транспортное обслуживание населения.</w:t>
      </w:r>
    </w:p>
    <w:p w:rsidR="00BC3A81" w:rsidRPr="00CF5A09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>.7. К субсидированию принимаются затраты, произведенные в тек</w:t>
      </w:r>
      <w:r w:rsidR="00BC3A81" w:rsidRPr="00CF5A09">
        <w:rPr>
          <w:rFonts w:ascii="Times New Roman" w:hAnsi="Times New Roman" w:cs="Times New Roman"/>
          <w:sz w:val="28"/>
          <w:szCs w:val="28"/>
        </w:rPr>
        <w:t>у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щем году и (или) за прошедший календарный год. </w:t>
      </w:r>
    </w:p>
    <w:p w:rsidR="00BC3A81" w:rsidRPr="00CF5A09" w:rsidRDefault="006C2E8F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2E40AD" w:rsidRPr="00CF5A09">
        <w:rPr>
          <w:rFonts w:ascii="Times New Roman" w:hAnsi="Times New Roman" w:cs="Times New Roman"/>
          <w:sz w:val="28"/>
          <w:szCs w:val="28"/>
        </w:rPr>
        <w:t>4</w:t>
      </w:r>
      <w:r w:rsidR="00BC3A81" w:rsidRPr="00CF5A09">
        <w:rPr>
          <w:rFonts w:ascii="Times New Roman" w:hAnsi="Times New Roman" w:cs="Times New Roman"/>
          <w:sz w:val="28"/>
          <w:szCs w:val="28"/>
        </w:rPr>
        <w:t>.8. Субъект, в отношении которого принято положительное решение об оказании финансовой поддержки на приобретение нового оборудования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(основных средств) и (или) лицензионных программных продуктов, обязуется использовать новое оборудование (основные средства) и (или) лицензионные программные продукты на территории города Нижневартовска не менее </w:t>
      </w:r>
      <w:r w:rsidR="00082186">
        <w:rPr>
          <w:rFonts w:ascii="Times New Roman" w:hAnsi="Times New Roman" w:cs="Times New Roman"/>
          <w:sz w:val="28"/>
          <w:szCs w:val="28"/>
        </w:rPr>
        <w:t>3</w:t>
      </w:r>
      <w:r w:rsidR="00BC3A81" w:rsidRPr="00CF5A09">
        <w:rPr>
          <w:rFonts w:ascii="Times New Roman" w:hAnsi="Times New Roman" w:cs="Times New Roman"/>
          <w:sz w:val="28"/>
          <w:szCs w:val="28"/>
        </w:rPr>
        <w:t xml:space="preserve"> лет со дня ее получения.</w:t>
      </w:r>
    </w:p>
    <w:p w:rsidR="009711C4" w:rsidRPr="00CF5A09" w:rsidRDefault="009414E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8.4.9.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Финансовая поддержка в части компенсации арендных платежей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за нежилые помещения предоставляется Субъектам, осуществляющим прои</w:t>
      </w:r>
      <w:r w:rsidRPr="00CF5A09">
        <w:rPr>
          <w:rFonts w:ascii="Times New Roman" w:hAnsi="Times New Roman" w:cs="Times New Roman"/>
          <w:sz w:val="28"/>
          <w:szCs w:val="28"/>
        </w:rPr>
        <w:t>з</w:t>
      </w:r>
      <w:r w:rsidRPr="00CF5A09">
        <w:rPr>
          <w:rFonts w:ascii="Times New Roman" w:hAnsi="Times New Roman" w:cs="Times New Roman"/>
          <w:sz w:val="28"/>
          <w:szCs w:val="28"/>
        </w:rPr>
        <w:t>водство, реализацию товаров и услуг в социально значимых видах деятельн</w:t>
      </w:r>
      <w:r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сти, определенных подпу</w:t>
      </w:r>
      <w:r w:rsidR="00B434DD" w:rsidRPr="00CF5A09">
        <w:rPr>
          <w:rFonts w:ascii="Times New Roman" w:hAnsi="Times New Roman" w:cs="Times New Roman"/>
          <w:sz w:val="28"/>
          <w:szCs w:val="28"/>
        </w:rPr>
        <w:t>нктом 8.4.6 пункта 8.4 раздела VIII</w:t>
      </w:r>
      <w:r w:rsidR="00AC4C6F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CF5A09">
        <w:rPr>
          <w:rFonts w:ascii="Times New Roman" w:hAnsi="Times New Roman" w:cs="Times New Roman"/>
          <w:sz w:val="28"/>
          <w:szCs w:val="28"/>
        </w:rPr>
        <w:t>рограммы,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082186">
        <w:rPr>
          <w:rFonts w:ascii="Times New Roman" w:hAnsi="Times New Roman" w:cs="Times New Roman"/>
          <w:sz w:val="28"/>
          <w:szCs w:val="28"/>
        </w:rPr>
        <w:t>а так</w:t>
      </w:r>
      <w:r w:rsidR="009711C4" w:rsidRPr="00CF5A09">
        <w:rPr>
          <w:rFonts w:ascii="Times New Roman" w:hAnsi="Times New Roman" w:cs="Times New Roman"/>
          <w:sz w:val="28"/>
          <w:szCs w:val="28"/>
        </w:rPr>
        <w:t>же субъектам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9711C4" w:rsidRPr="00CF5A09">
        <w:rPr>
          <w:rFonts w:ascii="Times New Roman" w:hAnsi="Times New Roman" w:cs="Times New Roman"/>
          <w:sz w:val="28"/>
          <w:szCs w:val="28"/>
        </w:rPr>
        <w:t>малого предпринимательства, осуществляющим деятельность в области</w:t>
      </w:r>
      <w:r w:rsidR="00C16206" w:rsidRPr="00CF5A0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9711C4" w:rsidRPr="00CF5A09">
        <w:rPr>
          <w:rFonts w:ascii="Times New Roman" w:hAnsi="Times New Roman" w:cs="Times New Roman"/>
          <w:sz w:val="28"/>
          <w:szCs w:val="28"/>
        </w:rPr>
        <w:t>ого предпринимательства</w:t>
      </w:r>
      <w:r w:rsidR="00B445C7" w:rsidRPr="00CF5A09">
        <w:rPr>
          <w:rFonts w:ascii="Times New Roman" w:hAnsi="Times New Roman" w:cs="Times New Roman"/>
          <w:sz w:val="28"/>
          <w:szCs w:val="28"/>
        </w:rPr>
        <w:t>, за исключением арендуемых Субъектами</w:t>
      </w:r>
      <w:r w:rsidR="008F386B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B445C7" w:rsidRPr="00CF5A09">
        <w:rPr>
          <w:rFonts w:ascii="Times New Roman" w:hAnsi="Times New Roman" w:cs="Times New Roman"/>
          <w:sz w:val="28"/>
          <w:szCs w:val="28"/>
        </w:rPr>
        <w:t xml:space="preserve">нежилых помещений, находящихся в муниципальной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45C7" w:rsidRPr="00CF5A09">
        <w:rPr>
          <w:rFonts w:ascii="Times New Roman" w:hAnsi="Times New Roman" w:cs="Times New Roman"/>
          <w:sz w:val="28"/>
          <w:szCs w:val="28"/>
        </w:rPr>
        <w:t>собственности, включенных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 в перечень имущества, утвержденный распоряж</w:t>
      </w:r>
      <w:r w:rsidR="00A746B5" w:rsidRPr="00CF5A09">
        <w:rPr>
          <w:rFonts w:ascii="Times New Roman" w:hAnsi="Times New Roman" w:cs="Times New Roman"/>
          <w:sz w:val="28"/>
          <w:szCs w:val="28"/>
        </w:rPr>
        <w:t>е</w:t>
      </w:r>
      <w:r w:rsidR="00A746B5" w:rsidRPr="00CF5A09">
        <w:rPr>
          <w:rFonts w:ascii="Times New Roman" w:hAnsi="Times New Roman" w:cs="Times New Roman"/>
          <w:sz w:val="28"/>
          <w:szCs w:val="28"/>
        </w:rPr>
        <w:t>нием администрации</w:t>
      </w:r>
      <w:proofErr w:type="gramEnd"/>
      <w:r w:rsidR="00A746B5" w:rsidRPr="00CF5A09">
        <w:rPr>
          <w:rFonts w:ascii="Times New Roman" w:hAnsi="Times New Roman" w:cs="Times New Roman"/>
          <w:sz w:val="28"/>
          <w:szCs w:val="28"/>
        </w:rPr>
        <w:t xml:space="preserve"> города, в соответствии с Федеральным </w:t>
      </w:r>
      <w:hyperlink r:id="rId9" w:history="1">
        <w:r w:rsidR="00A746B5" w:rsidRPr="00CF5A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82186">
        <w:rPr>
          <w:rFonts w:ascii="Times New Roman" w:hAnsi="Times New Roman" w:cs="Times New Roman"/>
          <w:sz w:val="28"/>
          <w:szCs w:val="28"/>
        </w:rPr>
        <w:t xml:space="preserve">                            от 24.07.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2007 </w:t>
      </w:r>
      <w:r w:rsidR="00082186">
        <w:rPr>
          <w:rFonts w:ascii="Times New Roman" w:hAnsi="Times New Roman" w:cs="Times New Roman"/>
          <w:sz w:val="28"/>
          <w:szCs w:val="28"/>
        </w:rPr>
        <w:t>№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209-ФЗ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A746B5" w:rsidRPr="00CF5A09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46B5" w:rsidRPr="00CF5A0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="009711C4" w:rsidRPr="00CF5A09">
        <w:rPr>
          <w:rFonts w:ascii="Times New Roman" w:hAnsi="Times New Roman" w:cs="Times New Roman"/>
          <w:sz w:val="28"/>
          <w:szCs w:val="28"/>
        </w:rPr>
        <w:t>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8.5. Поддержка малого и среднего предпринимательства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путем оказания имущественной поддержки Субъектам и Организациям осуществляется упо</w:t>
      </w:r>
      <w:r w:rsidRPr="00CF5A09">
        <w:rPr>
          <w:rFonts w:ascii="Times New Roman" w:hAnsi="Times New Roman" w:cs="Times New Roman"/>
          <w:sz w:val="28"/>
          <w:szCs w:val="28"/>
        </w:rPr>
        <w:t>л</w:t>
      </w:r>
      <w:r w:rsidRPr="00CF5A09">
        <w:rPr>
          <w:rFonts w:ascii="Times New Roman" w:hAnsi="Times New Roman" w:cs="Times New Roman"/>
          <w:sz w:val="28"/>
          <w:szCs w:val="28"/>
        </w:rPr>
        <w:t>номоченным структурным подразделением администрации города в сфере управления муниципальным имуществом.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Оказание имущественной поддержки осуществляется в виде: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передачи во владение и (или) пользование муниципального имущества, включенного в перечень муниципального имущества, подлежащего передаче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</w:t>
      </w:r>
      <w:r w:rsidR="00CD26C6" w:rsidRPr="00CF5A09">
        <w:rPr>
          <w:rFonts w:ascii="Times New Roman" w:hAnsi="Times New Roman" w:cs="Times New Roman"/>
          <w:sz w:val="28"/>
          <w:szCs w:val="28"/>
        </w:rPr>
        <w:t>субъектам малого и среднего предприним</w:t>
      </w:r>
      <w:r w:rsidR="00CD26C6" w:rsidRPr="00CF5A09">
        <w:rPr>
          <w:rFonts w:ascii="Times New Roman" w:hAnsi="Times New Roman" w:cs="Times New Roman"/>
          <w:sz w:val="28"/>
          <w:szCs w:val="28"/>
        </w:rPr>
        <w:t>а</w:t>
      </w:r>
      <w:r w:rsidR="00CD26C6" w:rsidRPr="00CF5A09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предпринимательства, утвержденный распоряжением адм</w:t>
      </w:r>
      <w:r w:rsidR="00CD26C6" w:rsidRPr="00CF5A09">
        <w:rPr>
          <w:rFonts w:ascii="Times New Roman" w:hAnsi="Times New Roman" w:cs="Times New Roman"/>
          <w:sz w:val="28"/>
          <w:szCs w:val="28"/>
        </w:rPr>
        <w:t>и</w:t>
      </w:r>
      <w:r w:rsidR="00CD26C6" w:rsidRPr="00CF5A09">
        <w:rPr>
          <w:rFonts w:ascii="Times New Roman" w:hAnsi="Times New Roman" w:cs="Times New Roman"/>
          <w:sz w:val="28"/>
          <w:szCs w:val="28"/>
        </w:rPr>
        <w:t xml:space="preserve">нистрации города, на возмездной основе </w:t>
      </w:r>
      <w:r w:rsidRPr="00CF5A09">
        <w:rPr>
          <w:rFonts w:ascii="Times New Roman" w:hAnsi="Times New Roman" w:cs="Times New Roman"/>
          <w:sz w:val="28"/>
          <w:szCs w:val="28"/>
        </w:rPr>
        <w:t>Субъектам и Организациям;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 xml:space="preserve">- предоставления Субъектам, осуществляющим социально значимые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виды деятельности, преимуществ в целях обеспечения им более выгодных условий деятельности путем передачи муниципального имущества в аренду </w:t>
      </w:r>
      <w:r w:rsidR="00082186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 xml:space="preserve">без проведения торгов (муниципальных преференций). 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lastRenderedPageBreak/>
        <w:t>Передача муниципального имущества в аренду осуществляется в соо</w:t>
      </w:r>
      <w:r w:rsidRPr="00CF5A09">
        <w:rPr>
          <w:rFonts w:ascii="Times New Roman" w:hAnsi="Times New Roman" w:cs="Times New Roman"/>
          <w:sz w:val="28"/>
          <w:szCs w:val="28"/>
        </w:rPr>
        <w:t>т</w:t>
      </w:r>
      <w:r w:rsidRPr="00CF5A09">
        <w:rPr>
          <w:rFonts w:ascii="Times New Roman" w:hAnsi="Times New Roman" w:cs="Times New Roman"/>
          <w:sz w:val="28"/>
          <w:szCs w:val="28"/>
        </w:rPr>
        <w:t xml:space="preserve">ветствии с решением Думы города </w:t>
      </w:r>
      <w:r w:rsidR="00A2609E" w:rsidRPr="00CF5A0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CF5A09">
        <w:rPr>
          <w:rFonts w:ascii="Times New Roman" w:hAnsi="Times New Roman" w:cs="Times New Roman"/>
          <w:sz w:val="28"/>
          <w:szCs w:val="28"/>
        </w:rPr>
        <w:t>от 18.09.2015 №860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082186">
        <w:rPr>
          <w:rFonts w:ascii="Times New Roman" w:hAnsi="Times New Roman" w:cs="Times New Roman"/>
          <w:sz w:val="28"/>
          <w:szCs w:val="28"/>
        </w:rPr>
        <w:t>П</w:t>
      </w:r>
      <w:r w:rsidRPr="00CF5A09"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</w:t>
      </w:r>
      <w:r w:rsidRPr="00CF5A09">
        <w:rPr>
          <w:rFonts w:ascii="Times New Roman" w:hAnsi="Times New Roman" w:cs="Times New Roman"/>
          <w:sz w:val="28"/>
          <w:szCs w:val="28"/>
        </w:rPr>
        <w:t>я</w:t>
      </w:r>
      <w:r w:rsidRPr="00CF5A09">
        <w:rPr>
          <w:rFonts w:ascii="Times New Roman" w:hAnsi="Times New Roman" w:cs="Times New Roman"/>
          <w:sz w:val="28"/>
          <w:szCs w:val="28"/>
        </w:rPr>
        <w:t xml:space="preserve">щимся в муниципальной собственности муниципального образования город Нижневартовск, и о порядке принятия решений о создании, реорганизации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>и ликвидации муниципальных предприятий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 ограничениями, установленными антимонопольным законодательством. Имущество может передаваться в аре</w:t>
      </w:r>
      <w:r w:rsidRPr="00CF5A09">
        <w:rPr>
          <w:rFonts w:ascii="Times New Roman" w:hAnsi="Times New Roman" w:cs="Times New Roman"/>
          <w:sz w:val="28"/>
          <w:szCs w:val="28"/>
        </w:rPr>
        <w:t>н</w:t>
      </w:r>
      <w:r w:rsidRPr="00CF5A09">
        <w:rPr>
          <w:rFonts w:ascii="Times New Roman" w:hAnsi="Times New Roman" w:cs="Times New Roman"/>
          <w:sz w:val="28"/>
          <w:szCs w:val="28"/>
        </w:rPr>
        <w:t>ду как юридическим лицам, так и индивидуальным предпринимателям. Плата за пользование объектами муниципальной собственности города Нижневарто</w:t>
      </w:r>
      <w:r w:rsidRPr="00CF5A09">
        <w:rPr>
          <w:rFonts w:ascii="Times New Roman" w:hAnsi="Times New Roman" w:cs="Times New Roman"/>
          <w:sz w:val="28"/>
          <w:szCs w:val="28"/>
        </w:rPr>
        <w:t>в</w:t>
      </w:r>
      <w:r w:rsidRPr="00CF5A09">
        <w:rPr>
          <w:rFonts w:ascii="Times New Roman" w:hAnsi="Times New Roman" w:cs="Times New Roman"/>
          <w:sz w:val="28"/>
          <w:szCs w:val="28"/>
        </w:rPr>
        <w:t>ска взимается в размере, сложившемся по итогам торгов, за исключением уст</w:t>
      </w:r>
      <w:r w:rsidRPr="00CF5A09">
        <w:rPr>
          <w:rFonts w:ascii="Times New Roman" w:hAnsi="Times New Roman" w:cs="Times New Roman"/>
          <w:sz w:val="28"/>
          <w:szCs w:val="28"/>
        </w:rPr>
        <w:t>а</w:t>
      </w:r>
      <w:r w:rsidRPr="00CF5A09">
        <w:rPr>
          <w:rFonts w:ascii="Times New Roman" w:hAnsi="Times New Roman" w:cs="Times New Roman"/>
          <w:sz w:val="28"/>
          <w:szCs w:val="28"/>
        </w:rPr>
        <w:t>новленных законодательством Российской Федерации случаев заключения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договоров аренды без проведения торгов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заключения. Начальный (минимальный) размер арендной платы, применяемый при организации торгов на право заключения договоров аренды, определяется в соответствии с метод</w:t>
      </w:r>
      <w:r w:rsidRPr="00CF5A09">
        <w:rPr>
          <w:rFonts w:ascii="Times New Roman" w:hAnsi="Times New Roman" w:cs="Times New Roman"/>
          <w:sz w:val="28"/>
          <w:szCs w:val="28"/>
        </w:rPr>
        <w:t>и</w:t>
      </w:r>
      <w:r w:rsidRPr="00CF5A09">
        <w:rPr>
          <w:rFonts w:ascii="Times New Roman" w:hAnsi="Times New Roman" w:cs="Times New Roman"/>
          <w:sz w:val="28"/>
          <w:szCs w:val="28"/>
        </w:rPr>
        <w:t>кой расчета арендной платы за муниципальное имущество, утвержденн</w:t>
      </w:r>
      <w:r w:rsidR="00CD26C6" w:rsidRPr="00CF5A09">
        <w:rPr>
          <w:rFonts w:ascii="Times New Roman" w:hAnsi="Times New Roman" w:cs="Times New Roman"/>
          <w:sz w:val="28"/>
          <w:szCs w:val="28"/>
        </w:rPr>
        <w:t>о</w:t>
      </w:r>
      <w:r w:rsidRPr="00CF5A09">
        <w:rPr>
          <w:rFonts w:ascii="Times New Roman" w:hAnsi="Times New Roman" w:cs="Times New Roman"/>
          <w:sz w:val="28"/>
          <w:szCs w:val="28"/>
        </w:rPr>
        <w:t>й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Думы</w:t>
      </w:r>
      <w:r w:rsidR="00CD26C6" w:rsidRPr="00CF5A0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0AD" w:rsidRPr="00CF5A09" w:rsidRDefault="00234A78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Муниципальное и</w:t>
      </w:r>
      <w:r w:rsidR="002E40AD" w:rsidRPr="00CF5A09">
        <w:rPr>
          <w:rFonts w:ascii="Times New Roman" w:hAnsi="Times New Roman" w:cs="Times New Roman"/>
          <w:sz w:val="28"/>
          <w:szCs w:val="28"/>
        </w:rPr>
        <w:t xml:space="preserve">мущество, переданное в пользование Субъектам 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40AD" w:rsidRPr="00CF5A09">
        <w:rPr>
          <w:rFonts w:ascii="Times New Roman" w:hAnsi="Times New Roman" w:cs="Times New Roman"/>
          <w:sz w:val="28"/>
          <w:szCs w:val="28"/>
        </w:rPr>
        <w:t>и Организациям, должно использоваться по целевому назначению, определя</w:t>
      </w:r>
      <w:r w:rsidR="002E40AD" w:rsidRPr="00CF5A09">
        <w:rPr>
          <w:rFonts w:ascii="Times New Roman" w:hAnsi="Times New Roman" w:cs="Times New Roman"/>
          <w:sz w:val="28"/>
          <w:szCs w:val="28"/>
        </w:rPr>
        <w:t>е</w:t>
      </w:r>
      <w:r w:rsidR="002E40AD" w:rsidRPr="00CF5A09">
        <w:rPr>
          <w:rFonts w:ascii="Times New Roman" w:hAnsi="Times New Roman" w:cs="Times New Roman"/>
          <w:sz w:val="28"/>
          <w:szCs w:val="28"/>
        </w:rPr>
        <w:t>мому в момент его передачи.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Отчуждение недвижимого имущества, находящегося в муниципальной собственности и арендуемого Субъектами, осуществляется в соответствии</w:t>
      </w:r>
      <w:r w:rsidR="000821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2E40AD" w:rsidRPr="00CF5A09" w:rsidRDefault="002E40AD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Предоставление Субъектам, осуществляющим социально значимые виды деятельности, преимуществ в целях обеспечения им более выгодных условий деятельности путем передачи муниципального имущества в аренду без пров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>дения торгов (муниципальных преференций) осуществляется в порядке, опр</w:t>
      </w:r>
      <w:r w:rsidRPr="00CF5A09">
        <w:rPr>
          <w:rFonts w:ascii="Times New Roman" w:hAnsi="Times New Roman" w:cs="Times New Roman"/>
          <w:sz w:val="28"/>
          <w:szCs w:val="28"/>
        </w:rPr>
        <w:t>е</w:t>
      </w:r>
      <w:r w:rsidRPr="00CF5A09">
        <w:rPr>
          <w:rFonts w:ascii="Times New Roman" w:hAnsi="Times New Roman" w:cs="Times New Roman"/>
          <w:sz w:val="28"/>
          <w:szCs w:val="28"/>
        </w:rPr>
        <w:t xml:space="preserve">деленном решением Думы города </w:t>
      </w:r>
      <w:r w:rsidR="00A2609E" w:rsidRPr="00CF5A09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CF5A09">
        <w:rPr>
          <w:rFonts w:ascii="Times New Roman" w:hAnsi="Times New Roman" w:cs="Times New Roman"/>
          <w:sz w:val="28"/>
          <w:szCs w:val="28"/>
        </w:rPr>
        <w:t xml:space="preserve">от 18.09.2015 №860 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D0A68">
        <w:rPr>
          <w:rFonts w:ascii="Times New Roman" w:hAnsi="Times New Roman" w:cs="Times New Roman"/>
          <w:sz w:val="28"/>
          <w:szCs w:val="28"/>
        </w:rPr>
        <w:t>П</w:t>
      </w:r>
      <w:r w:rsidRPr="00CF5A09">
        <w:rPr>
          <w:rFonts w:ascii="Times New Roman" w:hAnsi="Times New Roman" w:cs="Times New Roman"/>
          <w:sz w:val="28"/>
          <w:szCs w:val="28"/>
        </w:rPr>
        <w:t>оложениях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</w:t>
      </w:r>
      <w:r w:rsidRPr="00CF5A09">
        <w:rPr>
          <w:rFonts w:ascii="Times New Roman" w:hAnsi="Times New Roman" w:cs="Times New Roman"/>
          <w:sz w:val="28"/>
          <w:szCs w:val="28"/>
        </w:rPr>
        <w:t>я</w:t>
      </w:r>
      <w:r w:rsidRPr="00CF5A09">
        <w:rPr>
          <w:rFonts w:ascii="Times New Roman" w:hAnsi="Times New Roman" w:cs="Times New Roman"/>
          <w:sz w:val="28"/>
          <w:szCs w:val="28"/>
        </w:rPr>
        <w:t xml:space="preserve">щимся в муниципальной собственности муниципального образования город Нижневартовск, и о порядке принятия решений о </w:t>
      </w:r>
      <w:proofErr w:type="gramStart"/>
      <w:r w:rsidRPr="00CF5A09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CF5A09">
        <w:rPr>
          <w:rFonts w:ascii="Times New Roman" w:hAnsi="Times New Roman" w:cs="Times New Roman"/>
          <w:sz w:val="28"/>
          <w:szCs w:val="28"/>
        </w:rPr>
        <w:t>, реорганизации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5A09">
        <w:rPr>
          <w:rFonts w:ascii="Times New Roman" w:hAnsi="Times New Roman" w:cs="Times New Roman"/>
          <w:sz w:val="28"/>
          <w:szCs w:val="28"/>
        </w:rPr>
        <w:t xml:space="preserve"> и ликвидации муниципальных предприятий</w:t>
      </w:r>
      <w:r w:rsidR="00F211F6" w:rsidRPr="00CF5A09">
        <w:rPr>
          <w:rFonts w:ascii="Times New Roman" w:hAnsi="Times New Roman" w:cs="Times New Roman"/>
          <w:sz w:val="28"/>
          <w:szCs w:val="28"/>
        </w:rPr>
        <w:t>"</w:t>
      </w:r>
      <w:r w:rsidRPr="00CF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A81" w:rsidRPr="00CF5A09" w:rsidRDefault="00BC3A81" w:rsidP="00CF5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A09">
        <w:rPr>
          <w:rFonts w:ascii="Times New Roman" w:hAnsi="Times New Roman" w:cs="Times New Roman"/>
          <w:sz w:val="28"/>
          <w:szCs w:val="28"/>
        </w:rPr>
        <w:t>8.</w:t>
      </w:r>
      <w:r w:rsidR="006C2E8F" w:rsidRPr="00CF5A09">
        <w:rPr>
          <w:rFonts w:ascii="Times New Roman" w:hAnsi="Times New Roman" w:cs="Times New Roman"/>
          <w:sz w:val="28"/>
          <w:szCs w:val="28"/>
        </w:rPr>
        <w:t>6</w:t>
      </w:r>
      <w:r w:rsidRPr="00CF5A09">
        <w:rPr>
          <w:rFonts w:ascii="Times New Roman" w:hAnsi="Times New Roman" w:cs="Times New Roman"/>
          <w:sz w:val="28"/>
          <w:szCs w:val="28"/>
        </w:rPr>
        <w:t>. Основные мероприятия муниципальной программы представлены</w:t>
      </w:r>
      <w:r w:rsidR="008D0A68">
        <w:rPr>
          <w:rFonts w:ascii="Times New Roman" w:hAnsi="Times New Roman" w:cs="Times New Roman"/>
          <w:sz w:val="28"/>
          <w:szCs w:val="28"/>
        </w:rPr>
        <w:t xml:space="preserve">      </w:t>
      </w:r>
      <w:r w:rsidR="00F211F6" w:rsidRPr="00CF5A09">
        <w:rPr>
          <w:rFonts w:ascii="Times New Roman" w:hAnsi="Times New Roman" w:cs="Times New Roman"/>
          <w:sz w:val="28"/>
          <w:szCs w:val="28"/>
        </w:rPr>
        <w:t xml:space="preserve"> </w:t>
      </w:r>
      <w:r w:rsidRPr="00CF5A09">
        <w:rPr>
          <w:rFonts w:ascii="Times New Roman" w:hAnsi="Times New Roman" w:cs="Times New Roman"/>
          <w:sz w:val="28"/>
          <w:szCs w:val="28"/>
        </w:rPr>
        <w:t>в таблице 3.</w:t>
      </w:r>
    </w:p>
    <w:p w:rsidR="00BC3A81" w:rsidRPr="00F211F6" w:rsidRDefault="00BC3A81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3E" w:rsidRPr="00F211F6" w:rsidRDefault="00180E3E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E3E" w:rsidRPr="00F211F6" w:rsidSect="00F211F6">
          <w:headerReference w:type="default" r:id="rId10"/>
          <w:pgSz w:w="11905" w:h="16838"/>
          <w:pgMar w:top="1134" w:right="567" w:bottom="1134" w:left="1701" w:header="709" w:footer="709" w:gutter="0"/>
          <w:cols w:space="720"/>
          <w:titlePg/>
        </w:sectPr>
      </w:pPr>
    </w:p>
    <w:p w:rsidR="00180E3E" w:rsidRPr="00F211F6" w:rsidRDefault="00180E3E" w:rsidP="008D0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1F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94C7D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32"/>
      <w:bookmarkEnd w:id="4"/>
    </w:p>
    <w:p w:rsidR="00D94C7D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80E3E" w:rsidRPr="008D0A68" w:rsidRDefault="00D94C7D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о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>сновны</w:t>
      </w:r>
      <w:r w:rsidRPr="008D0A68">
        <w:rPr>
          <w:rFonts w:ascii="Times New Roman" w:hAnsi="Times New Roman" w:cs="Times New Roman"/>
          <w:b/>
          <w:sz w:val="28"/>
          <w:szCs w:val="28"/>
        </w:rPr>
        <w:t>х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8D0A68">
        <w:rPr>
          <w:rFonts w:ascii="Times New Roman" w:hAnsi="Times New Roman" w:cs="Times New Roman"/>
          <w:b/>
          <w:sz w:val="28"/>
          <w:szCs w:val="28"/>
        </w:rPr>
        <w:t>й</w:t>
      </w:r>
      <w:r w:rsidR="00180E3E" w:rsidRPr="008D0A6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100DE6" w:rsidRPr="008D0A68" w:rsidRDefault="00F211F6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68">
        <w:rPr>
          <w:rFonts w:ascii="Times New Roman" w:hAnsi="Times New Roman" w:cs="Times New Roman"/>
          <w:b/>
          <w:sz w:val="28"/>
          <w:szCs w:val="28"/>
        </w:rPr>
        <w:t>"</w:t>
      </w:r>
      <w:r w:rsidR="00100DE6" w:rsidRPr="008D0A68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города Нижневартовска на 2016-2020 годы</w:t>
      </w:r>
      <w:r w:rsidRPr="008D0A68">
        <w:rPr>
          <w:rFonts w:ascii="Times New Roman" w:hAnsi="Times New Roman" w:cs="Times New Roman"/>
          <w:b/>
          <w:sz w:val="28"/>
          <w:szCs w:val="28"/>
        </w:rPr>
        <w:t>"</w:t>
      </w:r>
    </w:p>
    <w:p w:rsidR="00180E3E" w:rsidRPr="008D0A68" w:rsidRDefault="00180E3E" w:rsidP="008D0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2977"/>
        <w:gridCol w:w="1843"/>
        <w:gridCol w:w="992"/>
        <w:gridCol w:w="992"/>
        <w:gridCol w:w="993"/>
        <w:gridCol w:w="992"/>
        <w:gridCol w:w="992"/>
        <w:gridCol w:w="992"/>
      </w:tblGrid>
      <w:tr w:rsidR="00180E3E" w:rsidRPr="008D0A68" w:rsidTr="00262AB4">
        <w:trPr>
          <w:trHeight w:val="227"/>
        </w:trPr>
        <w:tc>
          <w:tcPr>
            <w:tcW w:w="488" w:type="dxa"/>
            <w:vMerge w:val="restart"/>
            <w:tcMar>
              <w:top w:w="28" w:type="dxa"/>
              <w:bottom w:w="28" w:type="dxa"/>
            </w:tcMar>
          </w:tcPr>
          <w:p w:rsidR="008D0A68" w:rsidRP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№</w:t>
            </w:r>
          </w:p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0A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0A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Основные</w:t>
            </w:r>
            <w:r w:rsidR="00180E3E" w:rsidRPr="008D0A68">
              <w:rPr>
                <w:rFonts w:ascii="Times New Roman" w:hAnsi="Times New Roman" w:cs="Times New Roman"/>
                <w:b/>
              </w:rPr>
              <w:t xml:space="preserve"> мероприятия</w:t>
            </w:r>
            <w:r w:rsidRPr="008D0A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муниципальной программы </w:t>
            </w:r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D0A68">
              <w:rPr>
                <w:rFonts w:ascii="Times New Roman" w:hAnsi="Times New Roman" w:cs="Times New Roman"/>
                <w:b/>
              </w:rPr>
              <w:t xml:space="preserve">(связь мероприятий </w:t>
            </w:r>
            <w:proofErr w:type="gramEnd"/>
          </w:p>
          <w:p w:rsid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с показателями </w:t>
            </w:r>
          </w:p>
          <w:p w:rsidR="00180E3E" w:rsidRPr="008D0A68" w:rsidRDefault="00D94C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муниципальной программы)</w:t>
            </w:r>
          </w:p>
        </w:tc>
        <w:tc>
          <w:tcPr>
            <w:tcW w:w="2977" w:type="dxa"/>
            <w:vMerge w:val="restart"/>
            <w:tcMar>
              <w:top w:w="28" w:type="dxa"/>
              <w:bottom w:w="28" w:type="dxa"/>
            </w:tcMar>
          </w:tcPr>
          <w:p w:rsidR="00D94C7D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исполнитель/</w:t>
            </w:r>
          </w:p>
          <w:p w:rsid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соисполнители </w:t>
            </w:r>
          </w:p>
          <w:p w:rsidR="00D94C7D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843" w:type="dxa"/>
            <w:vMerge w:val="restart"/>
            <w:tcMar>
              <w:top w:w="28" w:type="dxa"/>
              <w:bottom w:w="28" w:type="dxa"/>
            </w:tcMar>
          </w:tcPr>
          <w:p w:rsidR="00D94C7D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Финансовые затраты </w:t>
            </w:r>
          </w:p>
          <w:p w:rsid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на реализацию муниципальной программы </w:t>
            </w:r>
          </w:p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180E3E" w:rsidRPr="008D0A68" w:rsidTr="00262AB4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180E3E" w:rsidRPr="008D0A68" w:rsidTr="00262AB4">
        <w:trPr>
          <w:trHeight w:val="227"/>
        </w:trPr>
        <w:tc>
          <w:tcPr>
            <w:tcW w:w="488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80E3E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180E3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Цель: создание благоприятных условий для устойчивого развития </w:t>
            </w:r>
            <w:r w:rsidR="00BB539E" w:rsidRPr="008D0A68">
              <w:rPr>
                <w:rFonts w:ascii="Times New Roman" w:hAnsi="Times New Roman" w:cs="Times New Roman"/>
                <w:b/>
              </w:rPr>
              <w:t xml:space="preserve">малого и среднего предпринимательства </w:t>
            </w:r>
          </w:p>
          <w:p w:rsidR="00180E3E" w:rsidRPr="008D0A68" w:rsidRDefault="00BB539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как одного из факторов обеспечения экономической и социальной стабильности в </w:t>
            </w:r>
            <w:r w:rsidR="00180E3E" w:rsidRPr="008D0A68">
              <w:rPr>
                <w:rFonts w:ascii="Times New Roman" w:hAnsi="Times New Roman" w:cs="Times New Roman"/>
                <w:b/>
              </w:rPr>
              <w:t>город</w:t>
            </w:r>
            <w:r w:rsidRPr="008D0A68">
              <w:rPr>
                <w:rFonts w:ascii="Times New Roman" w:hAnsi="Times New Roman" w:cs="Times New Roman"/>
                <w:b/>
              </w:rPr>
              <w:t>е</w:t>
            </w:r>
            <w:r w:rsidR="00180E3E" w:rsidRPr="008D0A68">
              <w:rPr>
                <w:rFonts w:ascii="Times New Roman" w:hAnsi="Times New Roman" w:cs="Times New Roman"/>
                <w:b/>
              </w:rPr>
              <w:t xml:space="preserve"> Нижневартовск</w:t>
            </w:r>
            <w:r w:rsidRPr="008D0A68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180E3E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3E3BDA" w:rsidRPr="008D0A68">
              <w:rPr>
                <w:rFonts w:ascii="Times New Roman" w:hAnsi="Times New Roman" w:cs="Times New Roman"/>
                <w:b/>
              </w:rPr>
              <w:t xml:space="preserve">Оказание финансовой поддержки субъектам малого и среднего предпринимательства и организациям, </w:t>
            </w:r>
          </w:p>
          <w:p w:rsidR="00180E3E" w:rsidRPr="008D0A68" w:rsidRDefault="003E3BDA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BB0587" w:rsidRPr="008D0A68" w:rsidTr="00262AB4">
        <w:trPr>
          <w:trHeight w:val="1244"/>
        </w:trPr>
        <w:tc>
          <w:tcPr>
            <w:tcW w:w="48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BB0587" w:rsidRPr="008D0A68" w:rsidRDefault="00856823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</w:t>
            </w:r>
            <w:r w:rsidRPr="008D0A68">
              <w:rPr>
                <w:rFonts w:ascii="Times New Roman" w:hAnsi="Times New Roman" w:cs="Times New Roman"/>
              </w:rPr>
              <w:t>а</w:t>
            </w:r>
            <w:r w:rsidRPr="008D0A68">
              <w:rPr>
                <w:rFonts w:ascii="Times New Roman" w:hAnsi="Times New Roman" w:cs="Times New Roman"/>
              </w:rPr>
              <w:t>тельства, связанных с произво</w:t>
            </w:r>
            <w:r w:rsidRPr="008D0A68">
              <w:rPr>
                <w:rFonts w:ascii="Times New Roman" w:hAnsi="Times New Roman" w:cs="Times New Roman"/>
              </w:rPr>
              <w:t>д</w:t>
            </w:r>
            <w:r w:rsidRPr="008D0A68">
              <w:rPr>
                <w:rFonts w:ascii="Times New Roman" w:hAnsi="Times New Roman" w:cs="Times New Roman"/>
              </w:rPr>
              <w:t>ством и реализацией товаров и услуг в социально значимых видах деятельности</w:t>
            </w:r>
            <w:r w:rsidR="00BB0587" w:rsidRP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BB700A" w:rsidRPr="008D0A68">
              <w:rPr>
                <w:rFonts w:ascii="Times New Roman" w:hAnsi="Times New Roman" w:cs="Times New Roman"/>
              </w:rPr>
              <w:t>1,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4,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BB700A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BB0587" w:rsidRPr="008D0A68" w:rsidRDefault="00BB058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</w:t>
            </w:r>
            <w:r w:rsidR="00B02E32" w:rsidRPr="008D0A68">
              <w:rPr>
                <w:rFonts w:ascii="Times New Roman" w:hAnsi="Times New Roman" w:cs="Times New Roman"/>
              </w:rPr>
              <w:t> </w:t>
            </w: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B0587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B02E32" w:rsidRPr="008D0A68">
              <w:rPr>
                <w:rFonts w:ascii="Times New Roman" w:hAnsi="Times New Roman" w:cs="Times New Roman"/>
              </w:rPr>
              <w:t>40,00</w:t>
            </w:r>
          </w:p>
        </w:tc>
      </w:tr>
      <w:tr w:rsidR="00622149" w:rsidRPr="008D0A68" w:rsidTr="00262AB4">
        <w:trPr>
          <w:trHeight w:val="227"/>
        </w:trPr>
        <w:tc>
          <w:tcPr>
            <w:tcW w:w="488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A68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Pr="008D0A68">
              <w:rPr>
                <w:rFonts w:ascii="Times New Roman" w:hAnsi="Times New Roman" w:cs="Times New Roman"/>
              </w:rPr>
              <w:t xml:space="preserve"> поддержка начинающих предпринимателей</w:t>
            </w:r>
            <w:r w:rsidR="000B574D" w:rsidRPr="008D0A68">
              <w:rPr>
                <w:rFonts w:ascii="Times New Roman" w:hAnsi="Times New Roman" w:cs="Times New Roman"/>
              </w:rPr>
              <w:t xml:space="preserve"> </w:t>
            </w:r>
            <w:r w:rsidR="00B53B47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>пок</w:t>
            </w:r>
            <w:r w:rsidR="00BF061A" w:rsidRPr="008D0A68">
              <w:rPr>
                <w:rFonts w:ascii="Times New Roman" w:hAnsi="Times New Roman" w:cs="Times New Roman"/>
              </w:rPr>
              <w:t>а</w:t>
            </w:r>
            <w:r w:rsidR="00BF061A" w:rsidRPr="008D0A68">
              <w:rPr>
                <w:rFonts w:ascii="Times New Roman" w:hAnsi="Times New Roman" w:cs="Times New Roman"/>
              </w:rPr>
              <w:t xml:space="preserve">затели </w:t>
            </w:r>
            <w:r w:rsidR="00C17A17" w:rsidRPr="008D0A68">
              <w:rPr>
                <w:rFonts w:ascii="Times New Roman" w:hAnsi="Times New Roman" w:cs="Times New Roman"/>
              </w:rPr>
              <w:t>1,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3,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4,</w:t>
            </w:r>
            <w:r w:rsidR="008D0A68">
              <w:rPr>
                <w:rFonts w:ascii="Times New Roman" w:hAnsi="Times New Roman" w:cs="Times New Roman"/>
              </w:rPr>
              <w:t xml:space="preserve"> </w:t>
            </w:r>
            <w:r w:rsidR="000B574D" w:rsidRPr="008D0A68">
              <w:rPr>
                <w:rFonts w:ascii="Times New Roman" w:hAnsi="Times New Roman" w:cs="Times New Roman"/>
              </w:rPr>
              <w:t>6</w:t>
            </w:r>
            <w:r w:rsidR="00B53B47" w:rsidRPr="008D0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22149" w:rsidRPr="008D0A68" w:rsidRDefault="0062214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300,00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5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200,0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040,0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8D0A68" w:rsidRDefault="00180E3E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37F01" w:rsidRPr="008D0A68">
              <w:rPr>
                <w:rFonts w:ascii="Times New Roman" w:hAnsi="Times New Roman" w:cs="Times New Roman"/>
                <w:b/>
              </w:rPr>
              <w:t>2</w:t>
            </w:r>
            <w:r w:rsidRPr="008D0A68">
              <w:rPr>
                <w:rFonts w:ascii="Times New Roman" w:hAnsi="Times New Roman" w:cs="Times New Roman"/>
                <w:b/>
              </w:rPr>
              <w:t xml:space="preserve">. </w:t>
            </w:r>
            <w:r w:rsidR="00D77BF2" w:rsidRPr="008D0A68">
              <w:rPr>
                <w:rFonts w:ascii="Times New Roman" w:hAnsi="Times New Roman" w:cs="Times New Roman"/>
                <w:b/>
              </w:rPr>
              <w:t xml:space="preserve">Создание условий для повышения уровня знаний субъектов </w:t>
            </w:r>
            <w:proofErr w:type="gramStart"/>
            <w:r w:rsidR="00D77BF2" w:rsidRPr="008D0A68">
              <w:rPr>
                <w:rFonts w:ascii="Times New Roman" w:hAnsi="Times New Roman" w:cs="Times New Roman"/>
                <w:b/>
              </w:rPr>
              <w:t>предпринимательской</w:t>
            </w:r>
            <w:proofErr w:type="gramEnd"/>
          </w:p>
          <w:p w:rsidR="00180E3E" w:rsidRPr="008D0A68" w:rsidRDefault="00D77BF2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деятельности по ведению бизнеса</w:t>
            </w:r>
            <w:r w:rsidR="00262AB4">
              <w:rPr>
                <w:rFonts w:ascii="Times New Roman" w:hAnsi="Times New Roman" w:cs="Times New Roman"/>
                <w:b/>
              </w:rPr>
              <w:t>, повышения квалификации кадров</w:t>
            </w:r>
          </w:p>
        </w:tc>
      </w:tr>
      <w:tr w:rsidR="00944D59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944D59" w:rsidRPr="008D0A68" w:rsidRDefault="00C56CD7" w:rsidP="00AC4C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Проведение образовательных мер</w:t>
            </w:r>
            <w:r w:rsidRPr="008D0A68">
              <w:rPr>
                <w:rFonts w:ascii="Times New Roman" w:hAnsi="Times New Roman" w:cs="Times New Roman"/>
              </w:rPr>
              <w:t>о</w:t>
            </w:r>
            <w:r w:rsidRPr="008D0A68">
              <w:rPr>
                <w:rFonts w:ascii="Times New Roman" w:hAnsi="Times New Roman" w:cs="Times New Roman"/>
              </w:rPr>
              <w:t xml:space="preserve">приятий для </w:t>
            </w:r>
            <w:r w:rsidR="00AC4C6F">
              <w:rPr>
                <w:rFonts w:ascii="Times New Roman" w:hAnsi="Times New Roman" w:cs="Times New Roman"/>
              </w:rPr>
              <w:t>су</w:t>
            </w:r>
            <w:r w:rsidRPr="008D0A68">
              <w:rPr>
                <w:rFonts w:ascii="Times New Roman" w:hAnsi="Times New Roman" w:cs="Times New Roman"/>
              </w:rPr>
              <w:t xml:space="preserve">бъектов </w:t>
            </w:r>
            <w:r w:rsidR="00AC4C6F">
              <w:rPr>
                <w:rFonts w:ascii="Times New Roman" w:hAnsi="Times New Roman" w:cs="Times New Roman"/>
              </w:rPr>
              <w:t xml:space="preserve">малого </w:t>
            </w:r>
            <w:r w:rsidR="006328C2">
              <w:rPr>
                <w:rFonts w:ascii="Times New Roman" w:hAnsi="Times New Roman" w:cs="Times New Roman"/>
              </w:rPr>
              <w:t xml:space="preserve">                   </w:t>
            </w:r>
            <w:r w:rsidR="00AC4C6F">
              <w:rPr>
                <w:rFonts w:ascii="Times New Roman" w:hAnsi="Times New Roman" w:cs="Times New Roman"/>
              </w:rPr>
              <w:t xml:space="preserve">и среднего предпринимательства </w:t>
            </w:r>
            <w:r w:rsidR="006328C2">
              <w:rPr>
                <w:rFonts w:ascii="Times New Roman" w:hAnsi="Times New Roman" w:cs="Times New Roman"/>
              </w:rPr>
              <w:t xml:space="preserve">                       </w:t>
            </w:r>
            <w:r w:rsidRPr="008D0A68">
              <w:rPr>
                <w:rFonts w:ascii="Times New Roman" w:hAnsi="Times New Roman" w:cs="Times New Roman"/>
              </w:rPr>
              <w:t xml:space="preserve">и </w:t>
            </w:r>
            <w:r w:rsidR="006328C2">
              <w:rPr>
                <w:rFonts w:ascii="Times New Roman" w:hAnsi="Times New Roman" w:cs="Times New Roman"/>
              </w:rPr>
              <w:t>о</w:t>
            </w:r>
            <w:r w:rsidRPr="008D0A68">
              <w:rPr>
                <w:rFonts w:ascii="Times New Roman" w:hAnsi="Times New Roman" w:cs="Times New Roman"/>
              </w:rPr>
              <w:t>рганизаций</w:t>
            </w:r>
            <w:r w:rsidR="006328C2">
              <w:rPr>
                <w:rFonts w:ascii="Times New Roman" w:hAnsi="Times New Roman" w:cs="Times New Roman"/>
              </w:rPr>
              <w:t>, образующих</w:t>
            </w:r>
            <w:r w:rsidR="006328C2" w:rsidRPr="00F2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8C2" w:rsidRPr="006328C2">
              <w:rPr>
                <w:rFonts w:ascii="Times New Roman" w:hAnsi="Times New Roman" w:cs="Times New Roman"/>
              </w:rPr>
              <w:t>инфр</w:t>
            </w:r>
            <w:r w:rsidR="006328C2" w:rsidRPr="006328C2">
              <w:rPr>
                <w:rFonts w:ascii="Times New Roman" w:hAnsi="Times New Roman" w:cs="Times New Roman"/>
              </w:rPr>
              <w:t>а</w:t>
            </w:r>
            <w:r w:rsidR="006328C2" w:rsidRPr="006328C2">
              <w:rPr>
                <w:rFonts w:ascii="Times New Roman" w:hAnsi="Times New Roman" w:cs="Times New Roman"/>
              </w:rPr>
              <w:t xml:space="preserve">структуру поддержки субъектов </w:t>
            </w:r>
            <w:r w:rsidR="006328C2" w:rsidRPr="006328C2">
              <w:rPr>
                <w:rFonts w:ascii="Times New Roman" w:hAnsi="Times New Roman" w:cs="Times New Roman"/>
              </w:rPr>
              <w:lastRenderedPageBreak/>
              <w:t>малого и среднего предприним</w:t>
            </w:r>
            <w:r w:rsidR="006328C2" w:rsidRPr="006328C2">
              <w:rPr>
                <w:rFonts w:ascii="Times New Roman" w:hAnsi="Times New Roman" w:cs="Times New Roman"/>
              </w:rPr>
              <w:t>а</w:t>
            </w:r>
            <w:r w:rsidR="006328C2" w:rsidRPr="006328C2">
              <w:rPr>
                <w:rFonts w:ascii="Times New Roman" w:hAnsi="Times New Roman" w:cs="Times New Roman"/>
              </w:rPr>
              <w:t>тельства</w:t>
            </w:r>
            <w:r w:rsidRPr="008D0A68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FC58E9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FC58E9" w:rsidRPr="008D0A68">
              <w:rPr>
                <w:rFonts w:ascii="Times New Roman" w:hAnsi="Times New Roman" w:cs="Times New Roman"/>
              </w:rPr>
              <w:t>5</w:t>
            </w:r>
            <w:r w:rsidR="00A04428" w:rsidRPr="008D0A68">
              <w:rPr>
                <w:rFonts w:ascii="Times New Roman" w:hAnsi="Times New Roman" w:cs="Times New Roman"/>
              </w:rPr>
              <w:t>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A04428" w:rsidRPr="008D0A68">
              <w:rPr>
                <w:rFonts w:ascii="Times New Roman" w:hAnsi="Times New Roman" w:cs="Times New Roman"/>
              </w:rPr>
              <w:t>6</w:t>
            </w:r>
            <w:r w:rsidR="00FC58E9" w:rsidRPr="008D0A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lastRenderedPageBreak/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F65E8C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="00020D3B" w:rsidRPr="008D0A68">
              <w:rPr>
                <w:rFonts w:ascii="Times New Roman" w:hAnsi="Times New Roman" w:cs="Times New Roman"/>
              </w:rPr>
              <w:t>1</w:t>
            </w: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944D5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</w:t>
            </w:r>
            <w:r w:rsidR="00020D3B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4D59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944D59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5E337D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5E337D" w:rsidRPr="008D0A68" w:rsidRDefault="00FF046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020D3B" w:rsidRPr="008D0A68">
              <w:rPr>
                <w:rFonts w:ascii="Times New Roman" w:hAnsi="Times New Roman" w:cs="Times New Roman"/>
                <w:b/>
              </w:rPr>
              <w:t>1</w:t>
            </w:r>
            <w:r w:rsidRPr="008D0A68">
              <w:rPr>
                <w:rFonts w:ascii="Times New Roman" w:hAnsi="Times New Roman" w:cs="Times New Roman"/>
                <w:b/>
              </w:rPr>
              <w:t>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E337D" w:rsidRPr="008D0A68" w:rsidRDefault="005E337D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80E3E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262AB4" w:rsidRDefault="00180E3E" w:rsidP="00262A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2AB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37F01" w:rsidRPr="00262AB4">
              <w:rPr>
                <w:rFonts w:ascii="Times New Roman" w:hAnsi="Times New Roman" w:cs="Times New Roman"/>
                <w:b/>
              </w:rPr>
              <w:t>3</w:t>
            </w:r>
            <w:r w:rsidRPr="00262AB4">
              <w:rPr>
                <w:rFonts w:ascii="Times New Roman" w:hAnsi="Times New Roman" w:cs="Times New Roman"/>
                <w:b/>
              </w:rPr>
              <w:t xml:space="preserve">. </w:t>
            </w:r>
            <w:r w:rsidR="00BF5B70" w:rsidRPr="00262AB4">
              <w:rPr>
                <w:rFonts w:ascii="Times New Roman" w:hAnsi="Times New Roman" w:cs="Times New Roman"/>
                <w:b/>
              </w:rPr>
              <w:t>Формирование благоприятного общественного мнения о малом и среднем предпринимательстве,</w:t>
            </w:r>
          </w:p>
          <w:p w:rsidR="00262AB4" w:rsidRDefault="00BF5B70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2AB4">
              <w:rPr>
                <w:rFonts w:ascii="Times New Roman" w:hAnsi="Times New Roman" w:cs="Times New Roman"/>
                <w:b/>
              </w:rPr>
              <w:t xml:space="preserve">организация мониторинга и информационного сопровождения </w:t>
            </w:r>
            <w:r w:rsidR="005849B9">
              <w:rPr>
                <w:rFonts w:ascii="Times New Roman" w:hAnsi="Times New Roman" w:cs="Times New Roman"/>
                <w:b/>
              </w:rPr>
              <w:t>поддержки</w:t>
            </w:r>
            <w:r w:rsidRPr="00262AB4">
              <w:rPr>
                <w:rFonts w:ascii="Times New Roman" w:hAnsi="Times New Roman" w:cs="Times New Roman"/>
                <w:b/>
              </w:rPr>
              <w:t xml:space="preserve"> субъектов малого и среднего предпринимательства</w:t>
            </w:r>
            <w:r w:rsidR="00262AB4" w:rsidRPr="00262AB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E3E" w:rsidRPr="008D0A68" w:rsidRDefault="006328C2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организаций</w:t>
            </w:r>
            <w:r w:rsidR="00262AB4" w:rsidRPr="00262AB4">
              <w:rPr>
                <w:rFonts w:ascii="Times New Roman" w:hAnsi="Times New Roman" w:cs="Times New Roman"/>
                <w:b/>
              </w:rPr>
              <w:t>, образу</w:t>
            </w:r>
            <w:r w:rsidR="00262AB4">
              <w:rPr>
                <w:rFonts w:ascii="Times New Roman" w:hAnsi="Times New Roman" w:cs="Times New Roman"/>
                <w:b/>
              </w:rPr>
              <w:t>ющих</w:t>
            </w:r>
            <w:r w:rsidR="00262AB4" w:rsidRPr="00262AB4">
              <w:rPr>
                <w:rFonts w:ascii="Times New Roman" w:hAnsi="Times New Roman" w:cs="Times New Roman"/>
                <w:b/>
              </w:rPr>
              <w:t xml:space="preserve"> инфраструктуру поддержки субъектов малого и среднего предприниматель</w:t>
            </w:r>
            <w:r w:rsidR="00262AB4">
              <w:rPr>
                <w:rFonts w:ascii="Times New Roman" w:hAnsi="Times New Roman" w:cs="Times New Roman"/>
                <w:b/>
              </w:rPr>
              <w:t>ства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Организация мониторинга деятел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ности малого и среднего предпр</w:t>
            </w:r>
            <w:r w:rsidRPr="008D0A68">
              <w:rPr>
                <w:rFonts w:ascii="Times New Roman" w:hAnsi="Times New Roman" w:cs="Times New Roman"/>
              </w:rPr>
              <w:t>и</w:t>
            </w:r>
            <w:r w:rsidRPr="008D0A68">
              <w:rPr>
                <w:rFonts w:ascii="Times New Roman" w:hAnsi="Times New Roman" w:cs="Times New Roman"/>
              </w:rPr>
              <w:t>нимательства в городе Нижнева</w:t>
            </w:r>
            <w:r w:rsidRPr="008D0A68">
              <w:rPr>
                <w:rFonts w:ascii="Times New Roman" w:hAnsi="Times New Roman" w:cs="Times New Roman"/>
              </w:rPr>
              <w:t>р</w:t>
            </w:r>
            <w:r w:rsidRPr="008D0A68">
              <w:rPr>
                <w:rFonts w:ascii="Times New Roman" w:hAnsi="Times New Roman" w:cs="Times New Roman"/>
              </w:rPr>
              <w:t>товске в целях определения при</w:t>
            </w:r>
            <w:r w:rsidRPr="008D0A68">
              <w:rPr>
                <w:rFonts w:ascii="Times New Roman" w:hAnsi="Times New Roman" w:cs="Times New Roman"/>
              </w:rPr>
              <w:t>о</w:t>
            </w:r>
            <w:r w:rsidRPr="008D0A68">
              <w:rPr>
                <w:rFonts w:ascii="Times New Roman" w:hAnsi="Times New Roman" w:cs="Times New Roman"/>
              </w:rPr>
              <w:t>ритетных направлений развития и формировани</w:t>
            </w:r>
            <w:r w:rsidR="00165B3C" w:rsidRPr="008D0A68">
              <w:rPr>
                <w:rFonts w:ascii="Times New Roman" w:hAnsi="Times New Roman" w:cs="Times New Roman"/>
              </w:rPr>
              <w:t>я</w:t>
            </w:r>
            <w:r w:rsidRPr="008D0A68">
              <w:rPr>
                <w:rFonts w:ascii="Times New Roman" w:hAnsi="Times New Roman" w:cs="Times New Roman"/>
              </w:rPr>
              <w:t xml:space="preserve"> благоприятного о</w:t>
            </w:r>
            <w:r w:rsidRPr="008D0A68">
              <w:rPr>
                <w:rFonts w:ascii="Times New Roman" w:hAnsi="Times New Roman" w:cs="Times New Roman"/>
              </w:rPr>
              <w:t>б</w:t>
            </w:r>
            <w:r w:rsidRPr="008D0A68">
              <w:rPr>
                <w:rFonts w:ascii="Times New Roman" w:hAnsi="Times New Roman" w:cs="Times New Roman"/>
              </w:rPr>
              <w:t>щественного мнения о малом и среднем предпринимательстве (</w:t>
            </w:r>
            <w:r w:rsidR="003F36DA" w:rsidRPr="008D0A68">
              <w:rPr>
                <w:rFonts w:ascii="Times New Roman" w:hAnsi="Times New Roman" w:cs="Times New Roman"/>
              </w:rPr>
              <w:t>ц</w:t>
            </w:r>
            <w:r w:rsidR="003F36DA" w:rsidRPr="008D0A68">
              <w:rPr>
                <w:rFonts w:ascii="Times New Roman" w:hAnsi="Times New Roman" w:cs="Times New Roman"/>
              </w:rPr>
              <w:t>е</w:t>
            </w:r>
            <w:r w:rsidR="003F36DA" w:rsidRPr="008D0A68">
              <w:rPr>
                <w:rFonts w:ascii="Times New Roman" w:hAnsi="Times New Roman" w:cs="Times New Roman"/>
              </w:rPr>
              <w:t xml:space="preserve">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 xml:space="preserve">22 </w:t>
            </w:r>
            <w:r w:rsidR="00020D3B" w:rsidRPr="008D0A68">
              <w:rPr>
                <w:rFonts w:ascii="Times New Roman" w:hAnsi="Times New Roman" w:cs="Times New Roman"/>
              </w:rPr>
              <w:t>0</w:t>
            </w:r>
            <w:r w:rsidR="001D6429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4 425,0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</w:rPr>
              <w:t>27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4 3</w:t>
            </w:r>
            <w:r w:rsidR="001D6429" w:rsidRPr="008D0A68">
              <w:rPr>
                <w:rFonts w:ascii="Times New Roman" w:hAnsi="Times New Roman" w:cs="Times New Roman"/>
              </w:rPr>
              <w:t>7</w:t>
            </w:r>
            <w:r w:rsidR="00772A57"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</w:t>
            </w:r>
            <w:r w:rsidR="00020D3B" w:rsidRPr="008D0A68">
              <w:rPr>
                <w:rFonts w:ascii="Times New Roman" w:hAnsi="Times New Roman" w:cs="Times New Roman"/>
              </w:rPr>
              <w:t>5</w:t>
            </w:r>
            <w:r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4 47</w:t>
            </w:r>
            <w:r w:rsidR="00772A57" w:rsidRPr="008D0A68">
              <w:rPr>
                <w:rFonts w:ascii="Times New Roman" w:hAnsi="Times New Roman" w:cs="Times New Roman"/>
              </w:rPr>
              <w:t>5,0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22 </w:t>
            </w:r>
            <w:r w:rsidR="00020D3B" w:rsidRPr="008D0A68">
              <w:rPr>
                <w:rFonts w:ascii="Times New Roman" w:hAnsi="Times New Roman" w:cs="Times New Roman"/>
                <w:b/>
              </w:rPr>
              <w:t>0</w:t>
            </w:r>
            <w:r w:rsidR="001D6429" w:rsidRPr="008D0A68">
              <w:rPr>
                <w:rFonts w:ascii="Times New Roman" w:hAnsi="Times New Roman" w:cs="Times New Roman"/>
                <w:b/>
              </w:rPr>
              <w:t>0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4 425,0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  <w:b/>
              </w:rPr>
              <w:t>27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4 3</w:t>
            </w:r>
            <w:r w:rsidR="001D6429" w:rsidRPr="008D0A68">
              <w:rPr>
                <w:rFonts w:ascii="Times New Roman" w:hAnsi="Times New Roman" w:cs="Times New Roman"/>
                <w:b/>
              </w:rPr>
              <w:t>7</w:t>
            </w:r>
            <w:r w:rsidR="00772A57" w:rsidRPr="008D0A68">
              <w:rPr>
                <w:rFonts w:ascii="Times New Roman" w:hAnsi="Times New Roman" w:cs="Times New Roman"/>
                <w:b/>
              </w:rPr>
              <w:t>5,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  <w:r w:rsidR="00772A57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020D3B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4 45</w:t>
            </w:r>
            <w:r w:rsidR="00772A57"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4 </w:t>
            </w:r>
            <w:r w:rsidR="00020D3B" w:rsidRPr="008D0A68">
              <w:rPr>
                <w:rFonts w:ascii="Times New Roman" w:hAnsi="Times New Roman" w:cs="Times New Roman"/>
                <w:b/>
              </w:rPr>
              <w:t>47</w:t>
            </w:r>
            <w:r w:rsidRPr="008D0A68">
              <w:rPr>
                <w:rFonts w:ascii="Times New Roman" w:hAnsi="Times New Roman" w:cs="Times New Roman"/>
                <w:b/>
              </w:rPr>
              <w:t>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5B70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BF5B70" w:rsidRPr="008D0A68" w:rsidRDefault="00BF5B70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4.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поддержки, направленной на развитие молодежного предпринимательства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Развитие молодежного предприн</w:t>
            </w:r>
            <w:r w:rsidRPr="008D0A68">
              <w:rPr>
                <w:rFonts w:ascii="Times New Roman" w:hAnsi="Times New Roman" w:cs="Times New Roman"/>
              </w:rPr>
              <w:t>и</w:t>
            </w:r>
            <w:r w:rsidRPr="008D0A68">
              <w:rPr>
                <w:rFonts w:ascii="Times New Roman" w:hAnsi="Times New Roman" w:cs="Times New Roman"/>
              </w:rPr>
              <w:t>мательства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2 350,0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470,0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2 350,0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2970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262AB4" w:rsidRDefault="00592970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5.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 субъектам малого и среднего предпринимательства</w:t>
            </w:r>
            <w:r w:rsidR="00262AB4">
              <w:rPr>
                <w:rFonts w:ascii="Times New Roman" w:hAnsi="Times New Roman" w:cs="Times New Roman"/>
                <w:b/>
              </w:rPr>
              <w:t>,</w:t>
            </w:r>
            <w:r w:rsidR="006328C2">
              <w:rPr>
                <w:rFonts w:ascii="Times New Roman" w:hAnsi="Times New Roman" w:cs="Times New Roman"/>
                <w:b/>
              </w:rPr>
              <w:t xml:space="preserve"> осуществляющим</w:t>
            </w:r>
            <w:r w:rsidR="00C611AB" w:rsidRPr="008D0A68">
              <w:rPr>
                <w:rFonts w:ascii="Times New Roman" w:hAnsi="Times New Roman" w:cs="Times New Roman"/>
                <w:b/>
              </w:rPr>
              <w:t xml:space="preserve"> деятельность </w:t>
            </w:r>
          </w:p>
          <w:p w:rsidR="00262AB4" w:rsidRDefault="00C611AB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в следующих направлениях: экология, быстровозводимое домостроение, крестьянские (фермерские) хозяйства, переработка леса, сбор </w:t>
            </w:r>
          </w:p>
          <w:p w:rsidR="00592970" w:rsidRPr="008D0A68" w:rsidRDefault="00C611AB" w:rsidP="00262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и переработка дикоросов, переработка отходов, </w:t>
            </w:r>
            <w:proofErr w:type="spellStart"/>
            <w:r w:rsidRPr="008D0A68">
              <w:rPr>
                <w:rFonts w:ascii="Times New Roman" w:hAnsi="Times New Roman" w:cs="Times New Roman"/>
                <w:b/>
              </w:rPr>
              <w:t>рыбодобыча</w:t>
            </w:r>
            <w:proofErr w:type="spellEnd"/>
            <w:r w:rsidRPr="008D0A6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D0A68">
              <w:rPr>
                <w:rFonts w:ascii="Times New Roman" w:hAnsi="Times New Roman" w:cs="Times New Roman"/>
                <w:b/>
              </w:rPr>
              <w:t>рыбопереработка</w:t>
            </w:r>
            <w:proofErr w:type="spellEnd"/>
            <w:r w:rsidRPr="008D0A68">
              <w:rPr>
                <w:rFonts w:ascii="Times New Roman" w:hAnsi="Times New Roman" w:cs="Times New Roman"/>
                <w:b/>
              </w:rPr>
              <w:t>, ремесленническая деятельность, въездной и внутренний туризм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328C2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с</w:t>
            </w:r>
            <w:r w:rsidR="00772A57" w:rsidRPr="008D0A68">
              <w:rPr>
                <w:rFonts w:ascii="Times New Roman" w:hAnsi="Times New Roman" w:cs="Times New Roman"/>
              </w:rPr>
              <w:t>убъектов</w:t>
            </w:r>
            <w:r>
              <w:rPr>
                <w:rFonts w:ascii="Times New Roman" w:hAnsi="Times New Roman" w:cs="Times New Roman"/>
              </w:rPr>
              <w:t xml:space="preserve"> малого и среднего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принимательства</w:t>
            </w:r>
            <w:r w:rsidR="00772A57" w:rsidRPr="008D0A68">
              <w:rPr>
                <w:rFonts w:ascii="Times New Roman" w:hAnsi="Times New Roman" w:cs="Times New Roman"/>
              </w:rPr>
              <w:t>, осуществляющих деятельность в следующих напра</w:t>
            </w:r>
            <w:r w:rsidR="00772A57" w:rsidRPr="008D0A68">
              <w:rPr>
                <w:rFonts w:ascii="Times New Roman" w:hAnsi="Times New Roman" w:cs="Times New Roman"/>
              </w:rPr>
              <w:t>в</w:t>
            </w:r>
            <w:r w:rsidR="00772A57" w:rsidRPr="008D0A68">
              <w:rPr>
                <w:rFonts w:ascii="Times New Roman" w:hAnsi="Times New Roman" w:cs="Times New Roman"/>
              </w:rPr>
              <w:t>лениях: экология, быстровозвод</w:t>
            </w:r>
            <w:r w:rsidR="00772A57" w:rsidRPr="008D0A68">
              <w:rPr>
                <w:rFonts w:ascii="Times New Roman" w:hAnsi="Times New Roman" w:cs="Times New Roman"/>
              </w:rPr>
              <w:t>и</w:t>
            </w:r>
            <w:r w:rsidR="00772A57" w:rsidRPr="008D0A68">
              <w:rPr>
                <w:rFonts w:ascii="Times New Roman" w:hAnsi="Times New Roman" w:cs="Times New Roman"/>
              </w:rPr>
              <w:t>мое домостроение, крестьянские (фермерские) хозяйства, перерабо</w:t>
            </w:r>
            <w:r w:rsidR="00772A57" w:rsidRPr="008D0A68">
              <w:rPr>
                <w:rFonts w:ascii="Times New Roman" w:hAnsi="Times New Roman" w:cs="Times New Roman"/>
              </w:rPr>
              <w:t>т</w:t>
            </w:r>
            <w:r w:rsidR="00772A57" w:rsidRPr="008D0A68">
              <w:rPr>
                <w:rFonts w:ascii="Times New Roman" w:hAnsi="Times New Roman" w:cs="Times New Roman"/>
              </w:rPr>
              <w:t>ка леса, сбор и переработка дикор</w:t>
            </w:r>
            <w:r w:rsidR="00772A57" w:rsidRPr="008D0A68">
              <w:rPr>
                <w:rFonts w:ascii="Times New Roman" w:hAnsi="Times New Roman" w:cs="Times New Roman"/>
              </w:rPr>
              <w:t>о</w:t>
            </w:r>
            <w:r w:rsidR="00772A57" w:rsidRPr="008D0A68">
              <w:rPr>
                <w:rFonts w:ascii="Times New Roman" w:hAnsi="Times New Roman" w:cs="Times New Roman"/>
              </w:rPr>
              <w:t xml:space="preserve">сов, переработка отходов, </w:t>
            </w:r>
            <w:proofErr w:type="spellStart"/>
            <w:r w:rsidR="00772A57" w:rsidRPr="008D0A68">
              <w:rPr>
                <w:rFonts w:ascii="Times New Roman" w:hAnsi="Times New Roman" w:cs="Times New Roman"/>
              </w:rPr>
              <w:t>рыбод</w:t>
            </w:r>
            <w:r w:rsidR="00772A57" w:rsidRPr="008D0A68">
              <w:rPr>
                <w:rFonts w:ascii="Times New Roman" w:hAnsi="Times New Roman" w:cs="Times New Roman"/>
              </w:rPr>
              <w:t>о</w:t>
            </w:r>
            <w:r w:rsidR="00772A57" w:rsidRPr="008D0A68">
              <w:rPr>
                <w:rFonts w:ascii="Times New Roman" w:hAnsi="Times New Roman" w:cs="Times New Roman"/>
              </w:rPr>
              <w:t>быча</w:t>
            </w:r>
            <w:proofErr w:type="spellEnd"/>
            <w:r w:rsidR="00772A57" w:rsidRPr="008D0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2A57" w:rsidRPr="008D0A68">
              <w:rPr>
                <w:rFonts w:ascii="Times New Roman" w:hAnsi="Times New Roman" w:cs="Times New Roman"/>
              </w:rPr>
              <w:t>рыбопереработка</w:t>
            </w:r>
            <w:proofErr w:type="spellEnd"/>
            <w:r w:rsidR="00772A57" w:rsidRPr="008D0A68">
              <w:rPr>
                <w:rFonts w:ascii="Times New Roman" w:hAnsi="Times New Roman" w:cs="Times New Roman"/>
              </w:rPr>
              <w:t>, ремесле</w:t>
            </w:r>
            <w:r w:rsidR="00772A57" w:rsidRPr="008D0A68">
              <w:rPr>
                <w:rFonts w:ascii="Times New Roman" w:hAnsi="Times New Roman" w:cs="Times New Roman"/>
              </w:rPr>
              <w:t>н</w:t>
            </w:r>
            <w:r w:rsidR="00772A57" w:rsidRPr="008D0A68">
              <w:rPr>
                <w:rFonts w:ascii="Times New Roman" w:hAnsi="Times New Roman" w:cs="Times New Roman"/>
              </w:rPr>
              <w:lastRenderedPageBreak/>
              <w:t>ническая деятельность, въездной и внутренний туризм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>пок</w:t>
            </w:r>
            <w:r w:rsidR="00BF061A" w:rsidRPr="008D0A68">
              <w:rPr>
                <w:rFonts w:ascii="Times New Roman" w:hAnsi="Times New Roman" w:cs="Times New Roman"/>
              </w:rPr>
              <w:t>а</w:t>
            </w:r>
            <w:r w:rsidR="00BF061A" w:rsidRPr="008D0A68">
              <w:rPr>
                <w:rFonts w:ascii="Times New Roman" w:hAnsi="Times New Roman" w:cs="Times New Roman"/>
              </w:rPr>
              <w:t xml:space="preserve">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lastRenderedPageBreak/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3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</w:rPr>
              <w:t>4</w:t>
            </w: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772A57" w:rsidRPr="008D0A68">
              <w:rPr>
                <w:rFonts w:ascii="Times New Roman" w:hAnsi="Times New Roman" w:cs="Times New Roman"/>
              </w:rPr>
              <w:t>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670,0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772A57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3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4</w:t>
            </w:r>
            <w:r w:rsidRPr="008D0A68">
              <w:rPr>
                <w:rFonts w:ascii="Times New Roman" w:hAnsi="Times New Roman" w:cs="Times New Roman"/>
                <w:b/>
              </w:rPr>
              <w:t>50,0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7</w:t>
            </w:r>
            <w:r w:rsidR="00772A57" w:rsidRPr="008D0A68">
              <w:rPr>
                <w:rFonts w:ascii="Times New Roman" w:hAnsi="Times New Roman" w:cs="Times New Roman"/>
                <w:b/>
              </w:rPr>
              <w:t>70,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  <w:r w:rsidR="00772A57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670,0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300EA" w:rsidRPr="008D0A68" w:rsidTr="008D0A68">
        <w:trPr>
          <w:trHeight w:val="227"/>
        </w:trPr>
        <w:tc>
          <w:tcPr>
            <w:tcW w:w="14804" w:type="dxa"/>
            <w:gridSpan w:val="10"/>
            <w:tcMar>
              <w:top w:w="28" w:type="dxa"/>
              <w:bottom w:w="28" w:type="dxa"/>
            </w:tcMar>
          </w:tcPr>
          <w:p w:rsidR="006300EA" w:rsidRPr="008D0A68" w:rsidRDefault="006300EA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4224F1" w:rsidRPr="008D0A68">
              <w:rPr>
                <w:rFonts w:ascii="Times New Roman" w:hAnsi="Times New Roman" w:cs="Times New Roman"/>
                <w:b/>
              </w:rPr>
              <w:t>6</w:t>
            </w:r>
            <w:r w:rsidRPr="008D0A68">
              <w:rPr>
                <w:rFonts w:ascii="Times New Roman" w:hAnsi="Times New Roman" w:cs="Times New Roman"/>
                <w:b/>
              </w:rPr>
              <w:t xml:space="preserve">. </w:t>
            </w:r>
            <w:r w:rsidR="00C611AB" w:rsidRPr="008D0A68">
              <w:rPr>
                <w:rFonts w:ascii="Times New Roman" w:hAnsi="Times New Roman" w:cs="Times New Roman"/>
                <w:b/>
              </w:rPr>
              <w:t>Оказание финансовой поддержки социальному предпринимательству и семейному бизнесу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Возмещение затрат социальному предпринимательству и семейному бизнесу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7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8</w:t>
            </w:r>
            <w:r w:rsidR="001D6429" w:rsidRPr="008D0A68">
              <w:rPr>
                <w:rFonts w:ascii="Times New Roman" w:hAnsi="Times New Roman" w:cs="Times New Roman"/>
              </w:rPr>
              <w:t>8</w:t>
            </w:r>
            <w:r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</w:t>
            </w:r>
            <w:r w:rsidR="001D6429" w:rsidRPr="008D0A68">
              <w:rPr>
                <w:rFonts w:ascii="Times New Roman" w:hAnsi="Times New Roman" w:cs="Times New Roman"/>
              </w:rPr>
              <w:t>9</w:t>
            </w:r>
            <w:r w:rsidRPr="008D0A68">
              <w:rPr>
                <w:rFonts w:ascii="Times New Roman" w:hAnsi="Times New Roman" w:cs="Times New Roman"/>
              </w:rPr>
              <w:t>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</w:t>
            </w:r>
            <w:r w:rsidR="006D07C6" w:rsidRPr="008D0A68">
              <w:rPr>
                <w:rFonts w:ascii="Times New Roman" w:hAnsi="Times New Roman" w:cs="Times New Roman"/>
              </w:rPr>
              <w:t xml:space="preserve"> </w:t>
            </w:r>
            <w:r w:rsidRPr="008D0A68">
              <w:rPr>
                <w:rFonts w:ascii="Times New Roman" w:hAnsi="Times New Roman" w:cs="Times New Roman"/>
              </w:rPr>
              <w:t>572,0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D07C6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A68">
              <w:rPr>
                <w:rFonts w:ascii="Times New Roman" w:hAnsi="Times New Roman" w:cs="Times New Roman"/>
              </w:rPr>
              <w:t>Грантовая</w:t>
            </w:r>
            <w:proofErr w:type="spellEnd"/>
            <w:r w:rsidR="00772A57" w:rsidRPr="008D0A68">
              <w:rPr>
                <w:rFonts w:ascii="Times New Roman" w:hAnsi="Times New Roman" w:cs="Times New Roman"/>
              </w:rPr>
              <w:t xml:space="preserve"> поддержк</w:t>
            </w:r>
            <w:r w:rsidRPr="008D0A68">
              <w:rPr>
                <w:rFonts w:ascii="Times New Roman" w:hAnsi="Times New Roman" w:cs="Times New Roman"/>
              </w:rPr>
              <w:t>а</w:t>
            </w:r>
            <w:r w:rsidR="00772A57" w:rsidRPr="008D0A68">
              <w:rPr>
                <w:rFonts w:ascii="Times New Roman" w:hAnsi="Times New Roman" w:cs="Times New Roman"/>
              </w:rPr>
              <w:t xml:space="preserve"> социальному предпринимательству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>п</w:t>
            </w:r>
            <w:r w:rsidR="00BF061A" w:rsidRPr="008D0A68">
              <w:rPr>
                <w:rFonts w:ascii="Times New Roman" w:hAnsi="Times New Roman" w:cs="Times New Roman"/>
              </w:rPr>
              <w:t>о</w:t>
            </w:r>
            <w:r w:rsidR="00BF061A" w:rsidRPr="008D0A68">
              <w:rPr>
                <w:rFonts w:ascii="Times New Roman" w:hAnsi="Times New Roman" w:cs="Times New Roman"/>
              </w:rPr>
              <w:t xml:space="preserve">казатели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2,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8</w:t>
            </w:r>
            <w:r w:rsidR="00772A57"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772A57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1D6429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20</w:t>
            </w:r>
            <w:r w:rsidR="00772A57" w:rsidRPr="008D0A68">
              <w:rPr>
                <w:rFonts w:ascii="Times New Roman" w:hAnsi="Times New Roman" w:cs="Times New Roman"/>
              </w:rPr>
              <w:t>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150,0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9B1B82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6D07C6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0A68">
              <w:rPr>
                <w:rFonts w:ascii="Times New Roman" w:hAnsi="Times New Roman" w:cs="Times New Roman"/>
              </w:rPr>
              <w:t>Г</w:t>
            </w:r>
            <w:r w:rsidR="00772A57" w:rsidRPr="008D0A68">
              <w:rPr>
                <w:rFonts w:ascii="Times New Roman" w:hAnsi="Times New Roman" w:cs="Times New Roman"/>
              </w:rPr>
              <w:t>рантов</w:t>
            </w:r>
            <w:r w:rsidRPr="008D0A68">
              <w:rPr>
                <w:rFonts w:ascii="Times New Roman" w:hAnsi="Times New Roman" w:cs="Times New Roman"/>
              </w:rPr>
              <w:t>ая</w:t>
            </w:r>
            <w:proofErr w:type="spellEnd"/>
            <w:r w:rsidR="00772A57" w:rsidRPr="008D0A68">
              <w:rPr>
                <w:rFonts w:ascii="Times New Roman" w:hAnsi="Times New Roman" w:cs="Times New Roman"/>
              </w:rPr>
              <w:t xml:space="preserve"> поддержк</w:t>
            </w:r>
            <w:r w:rsidRPr="008D0A68">
              <w:rPr>
                <w:rFonts w:ascii="Times New Roman" w:hAnsi="Times New Roman" w:cs="Times New Roman"/>
              </w:rPr>
              <w:t>а</w:t>
            </w:r>
            <w:r w:rsidR="00772A57" w:rsidRPr="008D0A68">
              <w:rPr>
                <w:rFonts w:ascii="Times New Roman" w:hAnsi="Times New Roman" w:cs="Times New Roman"/>
              </w:rPr>
              <w:t xml:space="preserve"> на организ</w:t>
            </w:r>
            <w:r w:rsidR="00772A57" w:rsidRPr="008D0A68">
              <w:rPr>
                <w:rFonts w:ascii="Times New Roman" w:hAnsi="Times New Roman" w:cs="Times New Roman"/>
              </w:rPr>
              <w:t>а</w:t>
            </w:r>
            <w:r w:rsidR="00772A57" w:rsidRPr="008D0A68">
              <w:rPr>
                <w:rFonts w:ascii="Times New Roman" w:hAnsi="Times New Roman" w:cs="Times New Roman"/>
              </w:rPr>
              <w:t>цию Центра времяпрепровождения детей (</w:t>
            </w:r>
            <w:r w:rsidR="003F36DA" w:rsidRPr="008D0A68">
              <w:rPr>
                <w:rFonts w:ascii="Times New Roman" w:hAnsi="Times New Roman" w:cs="Times New Roman"/>
              </w:rPr>
              <w:t xml:space="preserve">целевые </w:t>
            </w:r>
            <w:r w:rsidR="00BF061A" w:rsidRPr="008D0A68">
              <w:rPr>
                <w:rFonts w:ascii="Times New Roman" w:hAnsi="Times New Roman" w:cs="Times New Roman"/>
              </w:rPr>
              <w:t xml:space="preserve">показатели </w:t>
            </w:r>
            <w:r w:rsidR="00772A57" w:rsidRPr="008D0A68">
              <w:rPr>
                <w:rFonts w:ascii="Times New Roman" w:hAnsi="Times New Roman" w:cs="Times New Roman"/>
              </w:rPr>
              <w:t>1,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3,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4,</w:t>
            </w:r>
            <w:r w:rsidR="00262AB4">
              <w:rPr>
                <w:rFonts w:ascii="Times New Roman" w:hAnsi="Times New Roman" w:cs="Times New Roman"/>
              </w:rPr>
              <w:t xml:space="preserve"> </w:t>
            </w:r>
            <w:r w:rsidR="00772A57" w:rsidRPr="008D0A68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A4000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управление по потребител</w:t>
            </w:r>
            <w:r w:rsidRPr="008D0A68">
              <w:rPr>
                <w:rFonts w:ascii="Times New Roman" w:hAnsi="Times New Roman" w:cs="Times New Roman"/>
              </w:rPr>
              <w:t>ь</w:t>
            </w:r>
            <w:r w:rsidRPr="008D0A68">
              <w:rPr>
                <w:rFonts w:ascii="Times New Roman" w:hAnsi="Times New Roman" w:cs="Times New Roman"/>
              </w:rPr>
              <w:t>скому рынку администрации города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250,0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  <w:r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D0A68">
              <w:rPr>
                <w:rFonts w:ascii="Times New Roman" w:hAnsi="Times New Roman" w:cs="Times New Roman"/>
              </w:rPr>
              <w:t>50,0</w:t>
            </w:r>
            <w:r w:rsidR="006D07C6" w:rsidRPr="008D0A68">
              <w:rPr>
                <w:rFonts w:ascii="Times New Roman" w:hAnsi="Times New Roman" w:cs="Times New Roman"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98</w:t>
            </w:r>
            <w:r w:rsidRPr="008D0A68">
              <w:rPr>
                <w:rFonts w:ascii="Times New Roman" w:hAnsi="Times New Roman" w:cs="Times New Roman"/>
                <w:b/>
              </w:rPr>
              <w:t>0,0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772,0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82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="001D6429" w:rsidRPr="008D0A68">
              <w:rPr>
                <w:rFonts w:ascii="Times New Roman" w:hAnsi="Times New Roman" w:cs="Times New Roman"/>
                <w:b/>
              </w:rPr>
              <w:t>82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</w:t>
            </w:r>
            <w:r w:rsidR="001D6429" w:rsidRPr="008D0A68">
              <w:rPr>
                <w:rFonts w:ascii="Times New Roman" w:hAnsi="Times New Roman" w:cs="Times New Roman"/>
                <w:b/>
              </w:rPr>
              <w:t>9</w:t>
            </w:r>
            <w:r w:rsidRPr="008D0A68">
              <w:rPr>
                <w:rFonts w:ascii="Times New Roman" w:hAnsi="Times New Roman" w:cs="Times New Roman"/>
                <w:b/>
              </w:rPr>
              <w:t>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1</w:t>
            </w:r>
            <w:r w:rsidR="006D07C6" w:rsidRPr="008D0A68">
              <w:rPr>
                <w:rFonts w:ascii="Times New Roman" w:hAnsi="Times New Roman" w:cs="Times New Roman"/>
                <w:b/>
              </w:rPr>
              <w:t xml:space="preserve"> </w:t>
            </w:r>
            <w:r w:rsidRPr="008D0A68">
              <w:rPr>
                <w:rFonts w:ascii="Times New Roman" w:hAnsi="Times New Roman" w:cs="Times New Roman"/>
                <w:b/>
              </w:rPr>
              <w:t>772,0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D0A68" w:rsidRPr="008D0A68" w:rsidTr="00262AB4">
        <w:trPr>
          <w:trHeight w:val="227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Всего по муниципальной пр</w:t>
            </w:r>
            <w:r w:rsidRPr="008D0A68">
              <w:rPr>
                <w:rFonts w:ascii="Times New Roman" w:hAnsi="Times New Roman" w:cs="Times New Roman"/>
                <w:b/>
              </w:rPr>
              <w:t>о</w:t>
            </w:r>
            <w:r w:rsidRPr="008D0A68"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бюджет города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43 135,0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72A57" w:rsidRPr="008D0A68" w:rsidRDefault="00772A57" w:rsidP="008D0A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D0A68">
              <w:rPr>
                <w:rFonts w:ascii="Times New Roman" w:hAnsi="Times New Roman" w:cs="Times New Roman"/>
                <w:b/>
              </w:rPr>
              <w:t>8 627,0</w:t>
            </w:r>
            <w:r w:rsidR="006D07C6" w:rsidRPr="008D0A68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300EA" w:rsidRPr="00F211F6" w:rsidRDefault="006300EA" w:rsidP="00F2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0EA" w:rsidRPr="00F211F6" w:rsidSect="008D0A68">
      <w:pgSz w:w="16840" w:h="11907" w:orient="landscape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6E" w:rsidRDefault="00757F6E" w:rsidP="00F211F6">
      <w:pPr>
        <w:spacing w:after="0" w:line="240" w:lineRule="auto"/>
      </w:pPr>
      <w:r>
        <w:separator/>
      </w:r>
    </w:p>
  </w:endnote>
  <w:endnote w:type="continuationSeparator" w:id="0">
    <w:p w:rsidR="00757F6E" w:rsidRDefault="00757F6E" w:rsidP="00F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6E" w:rsidRDefault="00757F6E" w:rsidP="00F211F6">
      <w:pPr>
        <w:spacing w:after="0" w:line="240" w:lineRule="auto"/>
      </w:pPr>
      <w:r>
        <w:separator/>
      </w:r>
    </w:p>
  </w:footnote>
  <w:footnote w:type="continuationSeparator" w:id="0">
    <w:p w:rsidR="00757F6E" w:rsidRDefault="00757F6E" w:rsidP="00F2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628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48C" w:rsidRPr="00F211F6" w:rsidRDefault="0088148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11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11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11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DF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F211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BE9"/>
    <w:multiLevelType w:val="hybridMultilevel"/>
    <w:tmpl w:val="8FEAB002"/>
    <w:lvl w:ilvl="0" w:tplc="A140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3EE1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FB4"/>
    <w:multiLevelType w:val="hybridMultilevel"/>
    <w:tmpl w:val="B588C226"/>
    <w:lvl w:ilvl="0" w:tplc="04AA4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126F4"/>
    <w:multiLevelType w:val="multilevel"/>
    <w:tmpl w:val="46F2334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293762EA"/>
    <w:multiLevelType w:val="hybridMultilevel"/>
    <w:tmpl w:val="1D162ABE"/>
    <w:lvl w:ilvl="0" w:tplc="E5163734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15E50"/>
    <w:multiLevelType w:val="hybridMultilevel"/>
    <w:tmpl w:val="A72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F6D46"/>
    <w:multiLevelType w:val="hybridMultilevel"/>
    <w:tmpl w:val="54CA2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742A6"/>
    <w:multiLevelType w:val="hybridMultilevel"/>
    <w:tmpl w:val="8AE6124C"/>
    <w:lvl w:ilvl="0" w:tplc="24A646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F7859"/>
    <w:multiLevelType w:val="hybridMultilevel"/>
    <w:tmpl w:val="191E10D2"/>
    <w:lvl w:ilvl="0" w:tplc="EF46E6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48B16664"/>
    <w:multiLevelType w:val="multilevel"/>
    <w:tmpl w:val="88D6FF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49B30966"/>
    <w:multiLevelType w:val="hybridMultilevel"/>
    <w:tmpl w:val="EE2E219C"/>
    <w:lvl w:ilvl="0" w:tplc="A6E080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423BB3"/>
    <w:multiLevelType w:val="hybridMultilevel"/>
    <w:tmpl w:val="69C29C8E"/>
    <w:lvl w:ilvl="0" w:tplc="6BB8055A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F0E0FD9"/>
    <w:multiLevelType w:val="hybridMultilevel"/>
    <w:tmpl w:val="2A3452B6"/>
    <w:lvl w:ilvl="0" w:tplc="FA38EC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545F7D59"/>
    <w:multiLevelType w:val="hybridMultilevel"/>
    <w:tmpl w:val="D60E5E60"/>
    <w:lvl w:ilvl="0" w:tplc="01EAC5C2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64195AA2"/>
    <w:multiLevelType w:val="hybridMultilevel"/>
    <w:tmpl w:val="D270B578"/>
    <w:lvl w:ilvl="0" w:tplc="6F4E98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E79EB"/>
    <w:multiLevelType w:val="multilevel"/>
    <w:tmpl w:val="FA9CB5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C3F76AB"/>
    <w:multiLevelType w:val="hybridMultilevel"/>
    <w:tmpl w:val="F8AC6A4A"/>
    <w:lvl w:ilvl="0" w:tplc="0B96EF5A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D3C68"/>
    <w:multiLevelType w:val="hybridMultilevel"/>
    <w:tmpl w:val="5AD29814"/>
    <w:lvl w:ilvl="0" w:tplc="A0464C34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E"/>
    <w:rsid w:val="00000CBF"/>
    <w:rsid w:val="00004B50"/>
    <w:rsid w:val="00020D3B"/>
    <w:rsid w:val="00032858"/>
    <w:rsid w:val="00033FB1"/>
    <w:rsid w:val="00040FE2"/>
    <w:rsid w:val="0004207F"/>
    <w:rsid w:val="0006419A"/>
    <w:rsid w:val="000748F1"/>
    <w:rsid w:val="00075B82"/>
    <w:rsid w:val="00082186"/>
    <w:rsid w:val="000A29ED"/>
    <w:rsid w:val="000B1FFA"/>
    <w:rsid w:val="000B574D"/>
    <w:rsid w:val="000D0FCF"/>
    <w:rsid w:val="000F341B"/>
    <w:rsid w:val="000F76B0"/>
    <w:rsid w:val="00100DE6"/>
    <w:rsid w:val="00107D82"/>
    <w:rsid w:val="00112591"/>
    <w:rsid w:val="00113432"/>
    <w:rsid w:val="00113AD7"/>
    <w:rsid w:val="00123BCB"/>
    <w:rsid w:val="00123E0D"/>
    <w:rsid w:val="001301B0"/>
    <w:rsid w:val="00130B9D"/>
    <w:rsid w:val="00135233"/>
    <w:rsid w:val="00135358"/>
    <w:rsid w:val="00165B3C"/>
    <w:rsid w:val="00170942"/>
    <w:rsid w:val="00175549"/>
    <w:rsid w:val="00175A0F"/>
    <w:rsid w:val="00180E3E"/>
    <w:rsid w:val="001A5E04"/>
    <w:rsid w:val="001C306D"/>
    <w:rsid w:val="001D1C9C"/>
    <w:rsid w:val="001D6429"/>
    <w:rsid w:val="001E1650"/>
    <w:rsid w:val="001E2E23"/>
    <w:rsid w:val="001F1195"/>
    <w:rsid w:val="001F6CC5"/>
    <w:rsid w:val="00206412"/>
    <w:rsid w:val="00231B4D"/>
    <w:rsid w:val="00234A78"/>
    <w:rsid w:val="002350C6"/>
    <w:rsid w:val="00255FFF"/>
    <w:rsid w:val="00257867"/>
    <w:rsid w:val="00262AB4"/>
    <w:rsid w:val="00266171"/>
    <w:rsid w:val="002741AF"/>
    <w:rsid w:val="002873ED"/>
    <w:rsid w:val="002A5F30"/>
    <w:rsid w:val="002B4D3B"/>
    <w:rsid w:val="002B6512"/>
    <w:rsid w:val="002C4904"/>
    <w:rsid w:val="002E40AD"/>
    <w:rsid w:val="00313A47"/>
    <w:rsid w:val="00321DAA"/>
    <w:rsid w:val="00325C60"/>
    <w:rsid w:val="00330FFC"/>
    <w:rsid w:val="00337F01"/>
    <w:rsid w:val="0034270C"/>
    <w:rsid w:val="00352DF0"/>
    <w:rsid w:val="00360C36"/>
    <w:rsid w:val="00383AB4"/>
    <w:rsid w:val="003A4DA5"/>
    <w:rsid w:val="003C4181"/>
    <w:rsid w:val="003D0F23"/>
    <w:rsid w:val="003E3BDA"/>
    <w:rsid w:val="003E4A3A"/>
    <w:rsid w:val="003F36DA"/>
    <w:rsid w:val="003F4068"/>
    <w:rsid w:val="003F4837"/>
    <w:rsid w:val="003F4FE5"/>
    <w:rsid w:val="003F69F7"/>
    <w:rsid w:val="003F6CA3"/>
    <w:rsid w:val="0040114A"/>
    <w:rsid w:val="00403CAA"/>
    <w:rsid w:val="00410DAD"/>
    <w:rsid w:val="0041375B"/>
    <w:rsid w:val="00421CFC"/>
    <w:rsid w:val="004224F1"/>
    <w:rsid w:val="00423AD2"/>
    <w:rsid w:val="00427728"/>
    <w:rsid w:val="004337F4"/>
    <w:rsid w:val="004864EA"/>
    <w:rsid w:val="004901BE"/>
    <w:rsid w:val="00490C89"/>
    <w:rsid w:val="004B783D"/>
    <w:rsid w:val="004B79B5"/>
    <w:rsid w:val="004C6F64"/>
    <w:rsid w:val="004C7E4C"/>
    <w:rsid w:val="004D3257"/>
    <w:rsid w:val="004F1573"/>
    <w:rsid w:val="00502C9B"/>
    <w:rsid w:val="00513A60"/>
    <w:rsid w:val="00515CB5"/>
    <w:rsid w:val="005178C5"/>
    <w:rsid w:val="00544626"/>
    <w:rsid w:val="00547681"/>
    <w:rsid w:val="00555004"/>
    <w:rsid w:val="005771B1"/>
    <w:rsid w:val="00581214"/>
    <w:rsid w:val="0058415A"/>
    <w:rsid w:val="005849B9"/>
    <w:rsid w:val="00592970"/>
    <w:rsid w:val="005945E0"/>
    <w:rsid w:val="00595605"/>
    <w:rsid w:val="00595D81"/>
    <w:rsid w:val="00596252"/>
    <w:rsid w:val="00596D4B"/>
    <w:rsid w:val="005A4FAC"/>
    <w:rsid w:val="005A56F4"/>
    <w:rsid w:val="005B7C1B"/>
    <w:rsid w:val="005E0C65"/>
    <w:rsid w:val="005E0FBD"/>
    <w:rsid w:val="005E337D"/>
    <w:rsid w:val="005E3E82"/>
    <w:rsid w:val="005F38EA"/>
    <w:rsid w:val="00604A75"/>
    <w:rsid w:val="00617AC8"/>
    <w:rsid w:val="006219A4"/>
    <w:rsid w:val="00621F15"/>
    <w:rsid w:val="00621FF3"/>
    <w:rsid w:val="00622149"/>
    <w:rsid w:val="00622C58"/>
    <w:rsid w:val="00623716"/>
    <w:rsid w:val="006300EA"/>
    <w:rsid w:val="006328C2"/>
    <w:rsid w:val="00661906"/>
    <w:rsid w:val="00666ED8"/>
    <w:rsid w:val="00671B62"/>
    <w:rsid w:val="006813E1"/>
    <w:rsid w:val="006A051D"/>
    <w:rsid w:val="006A18C4"/>
    <w:rsid w:val="006A2C70"/>
    <w:rsid w:val="006A36E3"/>
    <w:rsid w:val="006A6BC4"/>
    <w:rsid w:val="006C2E8F"/>
    <w:rsid w:val="006C361C"/>
    <w:rsid w:val="006D044E"/>
    <w:rsid w:val="006D07C6"/>
    <w:rsid w:val="006D5239"/>
    <w:rsid w:val="006E4AD8"/>
    <w:rsid w:val="006E4CC4"/>
    <w:rsid w:val="006E6366"/>
    <w:rsid w:val="006F30BD"/>
    <w:rsid w:val="006F3C3F"/>
    <w:rsid w:val="00704A94"/>
    <w:rsid w:val="00731DF4"/>
    <w:rsid w:val="00732A0B"/>
    <w:rsid w:val="007505C9"/>
    <w:rsid w:val="00757F6E"/>
    <w:rsid w:val="00772A57"/>
    <w:rsid w:val="007768A6"/>
    <w:rsid w:val="0078656F"/>
    <w:rsid w:val="007A4000"/>
    <w:rsid w:val="007A601F"/>
    <w:rsid w:val="007B3AC5"/>
    <w:rsid w:val="007E37E5"/>
    <w:rsid w:val="007F12F6"/>
    <w:rsid w:val="007F3CA3"/>
    <w:rsid w:val="007F7F9B"/>
    <w:rsid w:val="00807F9D"/>
    <w:rsid w:val="008116BB"/>
    <w:rsid w:val="008179B6"/>
    <w:rsid w:val="00837414"/>
    <w:rsid w:val="00837E9F"/>
    <w:rsid w:val="0085485F"/>
    <w:rsid w:val="00856823"/>
    <w:rsid w:val="00880FE7"/>
    <w:rsid w:val="0088148C"/>
    <w:rsid w:val="00886AB9"/>
    <w:rsid w:val="00894C75"/>
    <w:rsid w:val="008A6FC3"/>
    <w:rsid w:val="008C110B"/>
    <w:rsid w:val="008C3F5E"/>
    <w:rsid w:val="008D0A68"/>
    <w:rsid w:val="008D0C5A"/>
    <w:rsid w:val="008F386B"/>
    <w:rsid w:val="0090748D"/>
    <w:rsid w:val="00911680"/>
    <w:rsid w:val="00912D75"/>
    <w:rsid w:val="0092050A"/>
    <w:rsid w:val="009266D3"/>
    <w:rsid w:val="00937536"/>
    <w:rsid w:val="009414E1"/>
    <w:rsid w:val="00944D59"/>
    <w:rsid w:val="0094586D"/>
    <w:rsid w:val="009529B8"/>
    <w:rsid w:val="009661B5"/>
    <w:rsid w:val="009711C4"/>
    <w:rsid w:val="00973673"/>
    <w:rsid w:val="0098217E"/>
    <w:rsid w:val="00983E04"/>
    <w:rsid w:val="009850D4"/>
    <w:rsid w:val="00986614"/>
    <w:rsid w:val="009963F5"/>
    <w:rsid w:val="009B1B82"/>
    <w:rsid w:val="009D6056"/>
    <w:rsid w:val="009D72ED"/>
    <w:rsid w:val="009F0888"/>
    <w:rsid w:val="009F614D"/>
    <w:rsid w:val="00A04428"/>
    <w:rsid w:val="00A11A32"/>
    <w:rsid w:val="00A24D0D"/>
    <w:rsid w:val="00A2609E"/>
    <w:rsid w:val="00A42914"/>
    <w:rsid w:val="00A63236"/>
    <w:rsid w:val="00A6339A"/>
    <w:rsid w:val="00A746B5"/>
    <w:rsid w:val="00A80012"/>
    <w:rsid w:val="00A80DE6"/>
    <w:rsid w:val="00AA0494"/>
    <w:rsid w:val="00AA05CC"/>
    <w:rsid w:val="00AA1DF5"/>
    <w:rsid w:val="00AB2283"/>
    <w:rsid w:val="00AC4C6F"/>
    <w:rsid w:val="00B02E32"/>
    <w:rsid w:val="00B058C2"/>
    <w:rsid w:val="00B15CA1"/>
    <w:rsid w:val="00B25923"/>
    <w:rsid w:val="00B434DD"/>
    <w:rsid w:val="00B445C7"/>
    <w:rsid w:val="00B45361"/>
    <w:rsid w:val="00B53B47"/>
    <w:rsid w:val="00B6764A"/>
    <w:rsid w:val="00B80DAD"/>
    <w:rsid w:val="00B855A4"/>
    <w:rsid w:val="00B90D8A"/>
    <w:rsid w:val="00BB0587"/>
    <w:rsid w:val="00BB34BA"/>
    <w:rsid w:val="00BB539E"/>
    <w:rsid w:val="00BB700A"/>
    <w:rsid w:val="00BC2486"/>
    <w:rsid w:val="00BC3A81"/>
    <w:rsid w:val="00BE4D95"/>
    <w:rsid w:val="00BF061A"/>
    <w:rsid w:val="00BF3D1D"/>
    <w:rsid w:val="00BF5B70"/>
    <w:rsid w:val="00BF7EAF"/>
    <w:rsid w:val="00C16206"/>
    <w:rsid w:val="00C17A17"/>
    <w:rsid w:val="00C20D8A"/>
    <w:rsid w:val="00C33820"/>
    <w:rsid w:val="00C34D8A"/>
    <w:rsid w:val="00C42982"/>
    <w:rsid w:val="00C44109"/>
    <w:rsid w:val="00C56CD7"/>
    <w:rsid w:val="00C611AB"/>
    <w:rsid w:val="00C64115"/>
    <w:rsid w:val="00C74BB6"/>
    <w:rsid w:val="00C95676"/>
    <w:rsid w:val="00C95731"/>
    <w:rsid w:val="00C97E8E"/>
    <w:rsid w:val="00CC535B"/>
    <w:rsid w:val="00CC5C02"/>
    <w:rsid w:val="00CD26C6"/>
    <w:rsid w:val="00CD449D"/>
    <w:rsid w:val="00CD72EF"/>
    <w:rsid w:val="00CF5A09"/>
    <w:rsid w:val="00CF5AC8"/>
    <w:rsid w:val="00D10D60"/>
    <w:rsid w:val="00D17E2A"/>
    <w:rsid w:val="00D225B9"/>
    <w:rsid w:val="00D22883"/>
    <w:rsid w:val="00D512A4"/>
    <w:rsid w:val="00D52FF1"/>
    <w:rsid w:val="00D7018A"/>
    <w:rsid w:val="00D77BF2"/>
    <w:rsid w:val="00D93607"/>
    <w:rsid w:val="00D94C7D"/>
    <w:rsid w:val="00DA5F19"/>
    <w:rsid w:val="00DB1552"/>
    <w:rsid w:val="00E1647B"/>
    <w:rsid w:val="00E22449"/>
    <w:rsid w:val="00E230A7"/>
    <w:rsid w:val="00E25EED"/>
    <w:rsid w:val="00E33411"/>
    <w:rsid w:val="00E44E18"/>
    <w:rsid w:val="00E45F38"/>
    <w:rsid w:val="00E564AF"/>
    <w:rsid w:val="00E73903"/>
    <w:rsid w:val="00E76EB7"/>
    <w:rsid w:val="00E80026"/>
    <w:rsid w:val="00E87363"/>
    <w:rsid w:val="00E90837"/>
    <w:rsid w:val="00EA4CBC"/>
    <w:rsid w:val="00EB11D9"/>
    <w:rsid w:val="00EB164C"/>
    <w:rsid w:val="00EB257C"/>
    <w:rsid w:val="00EB64D8"/>
    <w:rsid w:val="00EC32B2"/>
    <w:rsid w:val="00EC7D69"/>
    <w:rsid w:val="00ED7B8C"/>
    <w:rsid w:val="00EE2AF1"/>
    <w:rsid w:val="00EF4419"/>
    <w:rsid w:val="00EF591B"/>
    <w:rsid w:val="00F03AA8"/>
    <w:rsid w:val="00F04BD8"/>
    <w:rsid w:val="00F10E74"/>
    <w:rsid w:val="00F1104B"/>
    <w:rsid w:val="00F1269A"/>
    <w:rsid w:val="00F211F6"/>
    <w:rsid w:val="00F31FAC"/>
    <w:rsid w:val="00F62353"/>
    <w:rsid w:val="00F65E8C"/>
    <w:rsid w:val="00F7132B"/>
    <w:rsid w:val="00FA52AD"/>
    <w:rsid w:val="00FA7FE9"/>
    <w:rsid w:val="00FC4D27"/>
    <w:rsid w:val="00FC58E9"/>
    <w:rsid w:val="00FC776A"/>
    <w:rsid w:val="00FE4844"/>
    <w:rsid w:val="00FE4FAD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11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1F6"/>
  </w:style>
  <w:style w:type="paragraph" w:styleId="aa">
    <w:name w:val="footer"/>
    <w:basedOn w:val="a"/>
    <w:link w:val="ab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1F6"/>
  </w:style>
  <w:style w:type="table" w:styleId="ac">
    <w:name w:val="Table Grid"/>
    <w:basedOn w:val="a1"/>
    <w:uiPriority w:val="59"/>
    <w:rsid w:val="0003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F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FE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0A29ED"/>
    <w:pPr>
      <w:ind w:left="720"/>
      <w:contextualSpacing/>
    </w:pPr>
  </w:style>
  <w:style w:type="paragraph" w:styleId="a4">
    <w:name w:val="No Spacing"/>
    <w:uiPriority w:val="1"/>
    <w:qFormat/>
    <w:rsid w:val="00F62353"/>
    <w:pPr>
      <w:spacing w:after="0" w:line="240" w:lineRule="auto"/>
    </w:pPr>
  </w:style>
  <w:style w:type="paragraph" w:customStyle="1" w:styleId="11">
    <w:name w:val="Обычный1"/>
    <w:link w:val="Normal"/>
    <w:rsid w:val="00401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01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C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11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1F6"/>
  </w:style>
  <w:style w:type="paragraph" w:styleId="aa">
    <w:name w:val="footer"/>
    <w:basedOn w:val="a"/>
    <w:link w:val="ab"/>
    <w:uiPriority w:val="99"/>
    <w:unhideWhenUsed/>
    <w:rsid w:val="00F2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1F6"/>
  </w:style>
  <w:style w:type="table" w:styleId="ac">
    <w:name w:val="Table Grid"/>
    <w:basedOn w:val="a1"/>
    <w:uiPriority w:val="59"/>
    <w:rsid w:val="0003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B325DBB095450C632C7F8F170950E97B6384FD82F6F1382CA87FA9EDAA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366C4-90EC-4BA6-9F3F-5A4E1AB8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7705</Words>
  <Characters>43921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Кузнецов Богдан Евгеньевич</cp:lastModifiedBy>
  <cp:revision>2</cp:revision>
  <cp:lastPrinted>2016-05-31T06:26:00Z</cp:lastPrinted>
  <dcterms:created xsi:type="dcterms:W3CDTF">2016-06-02T04:59:00Z</dcterms:created>
  <dcterms:modified xsi:type="dcterms:W3CDTF">2016-06-02T04:59:00Z</dcterms:modified>
</cp:coreProperties>
</file>