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80" w:rsidRDefault="00DF638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F6380" w:rsidRDefault="00DF6380">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F6380">
        <w:tc>
          <w:tcPr>
            <w:tcW w:w="4677" w:type="dxa"/>
            <w:tcBorders>
              <w:top w:val="nil"/>
              <w:left w:val="nil"/>
              <w:bottom w:val="nil"/>
              <w:right w:val="nil"/>
            </w:tcBorders>
          </w:tcPr>
          <w:p w:rsidR="00DF6380" w:rsidRDefault="00DF6380">
            <w:pPr>
              <w:pStyle w:val="ConsPlusNormal"/>
            </w:pPr>
            <w:r>
              <w:t>15 мая 2006 года</w:t>
            </w:r>
          </w:p>
        </w:tc>
        <w:tc>
          <w:tcPr>
            <w:tcW w:w="4677" w:type="dxa"/>
            <w:tcBorders>
              <w:top w:val="nil"/>
              <w:left w:val="nil"/>
              <w:bottom w:val="nil"/>
              <w:right w:val="nil"/>
            </w:tcBorders>
          </w:tcPr>
          <w:p w:rsidR="00DF6380" w:rsidRDefault="00DF6380">
            <w:pPr>
              <w:pStyle w:val="ConsPlusNormal"/>
              <w:jc w:val="right"/>
            </w:pPr>
            <w:r>
              <w:t>N 46-оз</w:t>
            </w:r>
          </w:p>
        </w:tc>
      </w:tr>
    </w:tbl>
    <w:p w:rsidR="00DF6380" w:rsidRDefault="00DF6380">
      <w:pPr>
        <w:pStyle w:val="ConsPlusNormal"/>
        <w:pBdr>
          <w:top w:val="single" w:sz="6" w:space="0" w:color="auto"/>
        </w:pBdr>
        <w:spacing w:before="100" w:after="100"/>
        <w:jc w:val="both"/>
        <w:rPr>
          <w:sz w:val="2"/>
          <w:szCs w:val="2"/>
        </w:rPr>
      </w:pPr>
    </w:p>
    <w:p w:rsidR="00DF6380" w:rsidRDefault="00DF6380">
      <w:pPr>
        <w:pStyle w:val="ConsPlusNormal"/>
      </w:pPr>
    </w:p>
    <w:p w:rsidR="00DF6380" w:rsidRDefault="00DF6380">
      <w:pPr>
        <w:pStyle w:val="ConsPlusTitle"/>
        <w:jc w:val="center"/>
      </w:pPr>
      <w:r>
        <w:t>ЗАКОН</w:t>
      </w:r>
    </w:p>
    <w:p w:rsidR="00DF6380" w:rsidRDefault="00DF6380">
      <w:pPr>
        <w:pStyle w:val="ConsPlusTitle"/>
        <w:jc w:val="center"/>
      </w:pPr>
      <w:r>
        <w:t>ХАНТЫ-МАНСИЙСКОГО АВТОНОМНОГО ОКРУГА - ЮГРЫ</w:t>
      </w:r>
    </w:p>
    <w:p w:rsidR="00DF6380" w:rsidRDefault="00DF6380">
      <w:pPr>
        <w:pStyle w:val="ConsPlusTitle"/>
        <w:jc w:val="center"/>
      </w:pPr>
    </w:p>
    <w:p w:rsidR="00DF6380" w:rsidRDefault="00DF6380">
      <w:pPr>
        <w:pStyle w:val="ConsPlusTitle"/>
        <w:jc w:val="center"/>
      </w:pPr>
      <w:r>
        <w:t>О НАДЕЛЕНИИ ОРГАНОВ МЕСТНОГО САМОУПРАВЛЕНИЯ</w:t>
      </w:r>
    </w:p>
    <w:p w:rsidR="00DF6380" w:rsidRDefault="00DF6380">
      <w:pPr>
        <w:pStyle w:val="ConsPlusTitle"/>
        <w:jc w:val="center"/>
      </w:pPr>
      <w:r>
        <w:t>МУНИЦИПАЛЬНЫХ РАЙОНОВ И ГОРОДСКИХ ОКРУГОВ</w:t>
      </w:r>
    </w:p>
    <w:p w:rsidR="00DF6380" w:rsidRDefault="00DF6380">
      <w:pPr>
        <w:pStyle w:val="ConsPlusTitle"/>
        <w:jc w:val="center"/>
      </w:pPr>
      <w:r>
        <w:t>ОТДЕЛЬНЫМИ ГОСУДАРСТВЕННЫМИ ПОЛНОМОЧИЯМИ</w:t>
      </w:r>
    </w:p>
    <w:p w:rsidR="00DF6380" w:rsidRDefault="00DF6380">
      <w:pPr>
        <w:pStyle w:val="ConsPlusTitle"/>
        <w:jc w:val="center"/>
      </w:pPr>
      <w:r>
        <w:t>ХАНТЫ-МАНСИЙСКОГО АВТОНОМНОГО ОКРУГА - ЮГРЫ НА ПОДГОТОВКУ</w:t>
      </w:r>
    </w:p>
    <w:p w:rsidR="00DF6380" w:rsidRDefault="00DF6380">
      <w:pPr>
        <w:pStyle w:val="ConsPlusTitle"/>
        <w:jc w:val="center"/>
      </w:pPr>
      <w:r>
        <w:t>ПРОВЕДЕНИЯ ВСЕРОССИЙСКОЙ СЕЛЬСКОХОЗЯЙСТВЕННОЙ ПЕРЕПИСИ</w:t>
      </w:r>
    </w:p>
    <w:p w:rsidR="00DF6380" w:rsidRDefault="00DF6380">
      <w:pPr>
        <w:pStyle w:val="ConsPlusNormal"/>
        <w:jc w:val="center"/>
      </w:pPr>
    </w:p>
    <w:p w:rsidR="00DF6380" w:rsidRDefault="00DF6380">
      <w:pPr>
        <w:pStyle w:val="ConsPlusNormal"/>
        <w:jc w:val="center"/>
      </w:pPr>
      <w:proofErr w:type="gramStart"/>
      <w:r>
        <w:t>Принят</w:t>
      </w:r>
      <w:proofErr w:type="gramEnd"/>
      <w:r>
        <w:t xml:space="preserve"> Думой Ханты-Мансийского</w:t>
      </w:r>
    </w:p>
    <w:p w:rsidR="00DF6380" w:rsidRDefault="00DF6380">
      <w:pPr>
        <w:pStyle w:val="ConsPlusNormal"/>
        <w:jc w:val="center"/>
      </w:pPr>
      <w:r>
        <w:t>автономного округа - Югры 5 мая 2006 года</w:t>
      </w:r>
    </w:p>
    <w:p w:rsidR="00DF6380" w:rsidRDefault="00DF6380">
      <w:pPr>
        <w:pStyle w:val="ConsPlusNormal"/>
        <w:jc w:val="center"/>
      </w:pPr>
      <w:proofErr w:type="gramStart"/>
      <w:r>
        <w:t xml:space="preserve">(в ред. Законов ХМАО - Югры от 08.04.2010 </w:t>
      </w:r>
      <w:hyperlink r:id="rId6" w:history="1">
        <w:r>
          <w:rPr>
            <w:color w:val="0000FF"/>
          </w:rPr>
          <w:t>N 66-оз</w:t>
        </w:r>
      </w:hyperlink>
      <w:r>
        <w:t>,</w:t>
      </w:r>
      <w:proofErr w:type="gramEnd"/>
    </w:p>
    <w:p w:rsidR="00DF6380" w:rsidRDefault="00DF6380">
      <w:pPr>
        <w:pStyle w:val="ConsPlusNormal"/>
        <w:jc w:val="center"/>
      </w:pPr>
      <w:r>
        <w:t xml:space="preserve">от 24.10.2013 </w:t>
      </w:r>
      <w:hyperlink r:id="rId7" w:history="1">
        <w:r>
          <w:rPr>
            <w:color w:val="0000FF"/>
          </w:rPr>
          <w:t>N 94-оз</w:t>
        </w:r>
      </w:hyperlink>
      <w:r>
        <w:t xml:space="preserve">, от 16.04.2015 </w:t>
      </w:r>
      <w:hyperlink r:id="rId8" w:history="1">
        <w:r>
          <w:rPr>
            <w:color w:val="0000FF"/>
          </w:rPr>
          <w:t>N 30-оз</w:t>
        </w:r>
      </w:hyperlink>
      <w:r>
        <w:t>)</w:t>
      </w:r>
    </w:p>
    <w:p w:rsidR="00DF6380" w:rsidRDefault="00DF6380">
      <w:pPr>
        <w:pStyle w:val="ConsPlusNormal"/>
        <w:jc w:val="center"/>
      </w:pPr>
    </w:p>
    <w:p w:rsidR="00DF6380" w:rsidRDefault="00DF6380">
      <w:pPr>
        <w:pStyle w:val="ConsPlusNormal"/>
        <w:ind w:firstLine="540"/>
        <w:jc w:val="both"/>
      </w:pPr>
      <w:proofErr w:type="gramStart"/>
      <w:r>
        <w:t xml:space="preserve">Настоящим Законом в соответствии с </w:t>
      </w:r>
      <w:hyperlink r:id="rId9" w:history="1">
        <w:r>
          <w:rPr>
            <w:color w:val="0000FF"/>
          </w:rPr>
          <w:t>Конституцией</w:t>
        </w:r>
      </w:hyperlink>
      <w:r>
        <w:t xml:space="preserve"> Российской Федерации, Федеральными законами "</w:t>
      </w:r>
      <w:hyperlink r:id="rId10" w:history="1">
        <w:r>
          <w:rPr>
            <w:color w:val="0000FF"/>
          </w:rPr>
          <w:t>Об общих принципах</w:t>
        </w:r>
      </w:hyperlink>
      <w:r>
        <w:t xml:space="preserve"> организации местного самоуправления в Российской Федерации", </w:t>
      </w:r>
      <w:hyperlink r:id="rId11" w:history="1">
        <w:r>
          <w:rPr>
            <w:color w:val="0000FF"/>
          </w:rPr>
          <w:t>"О Всероссийской сельскохозяйственной переписи"</w:t>
        </w:r>
      </w:hyperlink>
      <w:r>
        <w:t xml:space="preserve">, </w:t>
      </w:r>
      <w:hyperlink r:id="rId12" w:history="1">
        <w:r>
          <w:rPr>
            <w:color w:val="0000FF"/>
          </w:rPr>
          <w:t>Уставом</w:t>
        </w:r>
      </w:hyperlink>
      <w:r>
        <w:t xml:space="preserve"> (Основным законом) Ханты-Мансийского автономного округа - Югры органы местного самоуправления муниципальных районов и городских округов Ханты-Мансийского автономного округа - Югры (далее также - органы местного самоуправления, муниципальные образования) наделяются отдельными государственными полномочиями Ханты-Мансийского автономного округа - Югры (далее также - автономный</w:t>
      </w:r>
      <w:proofErr w:type="gramEnd"/>
      <w:r>
        <w:t xml:space="preserve"> округ) на подготовку проведения Всероссийской сельскохозяйственной переписи (далее - сельскохозяйственная перепись).</w:t>
      </w:r>
    </w:p>
    <w:p w:rsidR="00DF6380" w:rsidRDefault="00DF6380">
      <w:pPr>
        <w:pStyle w:val="ConsPlusNormal"/>
        <w:ind w:firstLine="540"/>
        <w:jc w:val="both"/>
      </w:pPr>
    </w:p>
    <w:p w:rsidR="00DF6380" w:rsidRDefault="00DF6380">
      <w:pPr>
        <w:pStyle w:val="ConsPlusTitle"/>
        <w:jc w:val="center"/>
      </w:pPr>
      <w:r>
        <w:t>Глава I. НАДЕЛЕНИЕ ОРГАНОВ МЕСТНОГО САМОУПРАВЛЕНИЯ</w:t>
      </w:r>
    </w:p>
    <w:p w:rsidR="00DF6380" w:rsidRDefault="00DF6380">
      <w:pPr>
        <w:pStyle w:val="ConsPlusTitle"/>
        <w:jc w:val="center"/>
      </w:pPr>
      <w:r>
        <w:t>ОТДЕЛЬНЫМИ ГОСУДАРСТВЕННЫМИ ПОЛНОМОЧИЯМИ НА ПОДГОТОВКУ</w:t>
      </w:r>
    </w:p>
    <w:p w:rsidR="00DF6380" w:rsidRDefault="00DF6380">
      <w:pPr>
        <w:pStyle w:val="ConsPlusTitle"/>
        <w:jc w:val="center"/>
      </w:pPr>
      <w:r>
        <w:t>ПРОВЕДЕНИЯ СЕЛЬСКОХОЗЯЙСТВЕННОЙ ПЕРЕПИСИ</w:t>
      </w:r>
    </w:p>
    <w:p w:rsidR="00DF6380" w:rsidRDefault="00DF6380">
      <w:pPr>
        <w:pStyle w:val="ConsPlusNormal"/>
        <w:ind w:firstLine="540"/>
        <w:jc w:val="both"/>
      </w:pPr>
    </w:p>
    <w:p w:rsidR="00DF6380" w:rsidRDefault="00DF6380">
      <w:pPr>
        <w:pStyle w:val="ConsPlusNormal"/>
        <w:ind w:firstLine="540"/>
        <w:jc w:val="both"/>
      </w:pPr>
      <w:r>
        <w:t>Статья 1. Наделение органов местного самоуправления отдельными государственными полномочиями на подготовку проведения сельскохозяйственной переписи</w:t>
      </w:r>
    </w:p>
    <w:p w:rsidR="00DF6380" w:rsidRDefault="00DF6380">
      <w:pPr>
        <w:pStyle w:val="ConsPlusNormal"/>
        <w:ind w:firstLine="540"/>
        <w:jc w:val="both"/>
      </w:pPr>
    </w:p>
    <w:p w:rsidR="00DF6380" w:rsidRDefault="00DF6380">
      <w:pPr>
        <w:pStyle w:val="ConsPlusNormal"/>
        <w:ind w:firstLine="540"/>
        <w:jc w:val="both"/>
      </w:pPr>
      <w:r>
        <w:t>Органы местного самоуправления наделяются отдельными государственными полномочиями на подготовку проведения сельскохозяйственной переписи (далее также - отдельные государственные полномочия).</w:t>
      </w:r>
    </w:p>
    <w:p w:rsidR="00DF6380" w:rsidRDefault="00DF6380">
      <w:pPr>
        <w:pStyle w:val="ConsPlusNormal"/>
        <w:ind w:firstLine="540"/>
        <w:jc w:val="both"/>
      </w:pPr>
    </w:p>
    <w:p w:rsidR="00DF6380" w:rsidRDefault="00DF6380">
      <w:pPr>
        <w:pStyle w:val="ConsPlusNormal"/>
        <w:ind w:firstLine="540"/>
        <w:jc w:val="both"/>
      </w:pPr>
      <w:bookmarkStart w:id="1" w:name="P28"/>
      <w:bookmarkEnd w:id="1"/>
      <w:r>
        <w:t>Статья 2. Перечень отдельных государственных полномочий</w:t>
      </w:r>
    </w:p>
    <w:p w:rsidR="00DF6380" w:rsidRDefault="00DF6380">
      <w:pPr>
        <w:pStyle w:val="ConsPlusNormal"/>
        <w:ind w:firstLine="540"/>
        <w:jc w:val="both"/>
      </w:pPr>
      <w:r>
        <w:t xml:space="preserve">(в ред. </w:t>
      </w:r>
      <w:hyperlink r:id="rId13" w:history="1">
        <w:r>
          <w:rPr>
            <w:color w:val="0000FF"/>
          </w:rPr>
          <w:t>Закона</w:t>
        </w:r>
      </w:hyperlink>
      <w:r>
        <w:t xml:space="preserve"> ХМАО - Югры от 16.04.2015 N 30-оз)</w:t>
      </w:r>
    </w:p>
    <w:p w:rsidR="00DF6380" w:rsidRDefault="00DF6380">
      <w:pPr>
        <w:pStyle w:val="ConsPlusNormal"/>
        <w:ind w:firstLine="540"/>
        <w:jc w:val="both"/>
      </w:pPr>
    </w:p>
    <w:p w:rsidR="00DF6380" w:rsidRDefault="00DF6380">
      <w:pPr>
        <w:pStyle w:val="ConsPlusNormal"/>
        <w:ind w:firstLine="540"/>
        <w:jc w:val="both"/>
      </w:pPr>
      <w:r>
        <w:t>Органы местного самоуправления наделяются следующими отдельными государственными полномочиями:</w:t>
      </w:r>
    </w:p>
    <w:p w:rsidR="00DF6380" w:rsidRDefault="00DF6380">
      <w:pPr>
        <w:pStyle w:val="ConsPlusNormal"/>
        <w:ind w:firstLine="540"/>
        <w:jc w:val="both"/>
      </w:pPr>
      <w:r>
        <w:t>1) обеспечение помещениями, пригодными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w:t>
      </w:r>
    </w:p>
    <w:p w:rsidR="00DF6380" w:rsidRDefault="00DF6380">
      <w:pPr>
        <w:pStyle w:val="ConsPlusNormal"/>
        <w:ind w:firstLine="540"/>
        <w:jc w:val="both"/>
      </w:pPr>
      <w:r>
        <w:t>2) предоставление необходимой охраны помещений, пригодных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 а также предоставление транспортных средств и оказание услуг связи.</w:t>
      </w:r>
    </w:p>
    <w:p w:rsidR="00DF6380" w:rsidRDefault="00DF6380">
      <w:pPr>
        <w:pStyle w:val="ConsPlusNormal"/>
        <w:ind w:firstLine="540"/>
        <w:jc w:val="both"/>
      </w:pPr>
    </w:p>
    <w:p w:rsidR="00DF6380" w:rsidRDefault="00DF6380">
      <w:pPr>
        <w:pStyle w:val="ConsPlusNormal"/>
        <w:ind w:firstLine="540"/>
        <w:jc w:val="both"/>
      </w:pPr>
      <w:r>
        <w:lastRenderedPageBreak/>
        <w:t>Статья 3. Органы местного самоуправления, наделяемые отдельными государственными полномочиями</w:t>
      </w:r>
    </w:p>
    <w:p w:rsidR="00DF6380" w:rsidRDefault="00DF6380">
      <w:pPr>
        <w:pStyle w:val="ConsPlusNormal"/>
        <w:ind w:firstLine="540"/>
        <w:jc w:val="both"/>
      </w:pPr>
    </w:p>
    <w:p w:rsidR="00DF6380" w:rsidRDefault="00DF6380">
      <w:pPr>
        <w:pStyle w:val="ConsPlusNormal"/>
        <w:ind w:firstLine="540"/>
        <w:jc w:val="both"/>
      </w:pPr>
      <w:r>
        <w:t xml:space="preserve">Отдельными государственными полномочиями, предусмотренными в </w:t>
      </w:r>
      <w:hyperlink w:anchor="P28" w:history="1">
        <w:r>
          <w:rPr>
            <w:color w:val="0000FF"/>
          </w:rPr>
          <w:t>статье 2</w:t>
        </w:r>
      </w:hyperlink>
      <w:r>
        <w:t xml:space="preserve"> настоящего Закона, наделяются органы местного самоуправления следующих муниципальных районов и городских округов автономного округа:</w:t>
      </w:r>
    </w:p>
    <w:p w:rsidR="00DF6380" w:rsidRDefault="00DF6380">
      <w:pPr>
        <w:pStyle w:val="ConsPlusNormal"/>
        <w:ind w:firstLine="540"/>
        <w:jc w:val="both"/>
      </w:pPr>
      <w:r>
        <w:t>1) Белоярский район;</w:t>
      </w:r>
    </w:p>
    <w:p w:rsidR="00DF6380" w:rsidRDefault="00DF6380">
      <w:pPr>
        <w:pStyle w:val="ConsPlusNormal"/>
        <w:ind w:firstLine="540"/>
        <w:jc w:val="both"/>
      </w:pPr>
      <w:r>
        <w:t>2) Березовский район;</w:t>
      </w:r>
    </w:p>
    <w:p w:rsidR="00DF6380" w:rsidRDefault="00DF6380">
      <w:pPr>
        <w:pStyle w:val="ConsPlusNormal"/>
        <w:ind w:firstLine="540"/>
        <w:jc w:val="both"/>
      </w:pPr>
      <w:r>
        <w:t>3) Кондинский район;</w:t>
      </w:r>
    </w:p>
    <w:p w:rsidR="00DF6380" w:rsidRDefault="00DF6380">
      <w:pPr>
        <w:pStyle w:val="ConsPlusNormal"/>
        <w:ind w:firstLine="540"/>
        <w:jc w:val="both"/>
      </w:pPr>
      <w:r>
        <w:t>4) Нефтеюганский район;</w:t>
      </w:r>
    </w:p>
    <w:p w:rsidR="00DF6380" w:rsidRDefault="00DF6380">
      <w:pPr>
        <w:pStyle w:val="ConsPlusNormal"/>
        <w:ind w:firstLine="540"/>
        <w:jc w:val="both"/>
      </w:pPr>
      <w:r>
        <w:t>5) Нижневартовский район;</w:t>
      </w:r>
    </w:p>
    <w:p w:rsidR="00DF6380" w:rsidRDefault="00DF6380">
      <w:pPr>
        <w:pStyle w:val="ConsPlusNormal"/>
        <w:ind w:firstLine="540"/>
        <w:jc w:val="both"/>
      </w:pPr>
      <w:r>
        <w:t>6) Октябрьский район;</w:t>
      </w:r>
    </w:p>
    <w:p w:rsidR="00DF6380" w:rsidRDefault="00DF6380">
      <w:pPr>
        <w:pStyle w:val="ConsPlusNormal"/>
        <w:ind w:firstLine="540"/>
        <w:jc w:val="both"/>
      </w:pPr>
      <w:r>
        <w:t>7) Советский район;</w:t>
      </w:r>
    </w:p>
    <w:p w:rsidR="00DF6380" w:rsidRDefault="00DF6380">
      <w:pPr>
        <w:pStyle w:val="ConsPlusNormal"/>
        <w:ind w:firstLine="540"/>
        <w:jc w:val="both"/>
      </w:pPr>
      <w:r>
        <w:t>8) Сургутский район;</w:t>
      </w:r>
    </w:p>
    <w:p w:rsidR="00DF6380" w:rsidRDefault="00DF6380">
      <w:pPr>
        <w:pStyle w:val="ConsPlusNormal"/>
        <w:ind w:firstLine="540"/>
        <w:jc w:val="both"/>
      </w:pPr>
      <w:r>
        <w:t>9) Ханты-Мансийский район;</w:t>
      </w:r>
    </w:p>
    <w:p w:rsidR="00DF6380" w:rsidRDefault="00DF6380">
      <w:pPr>
        <w:pStyle w:val="ConsPlusNormal"/>
        <w:ind w:firstLine="540"/>
        <w:jc w:val="both"/>
      </w:pPr>
      <w:r>
        <w:t>10) город Когалым;</w:t>
      </w:r>
    </w:p>
    <w:p w:rsidR="00DF6380" w:rsidRDefault="00DF6380">
      <w:pPr>
        <w:pStyle w:val="ConsPlusNormal"/>
        <w:ind w:firstLine="540"/>
        <w:jc w:val="both"/>
      </w:pPr>
      <w:r>
        <w:t>11) город Лангепас;</w:t>
      </w:r>
    </w:p>
    <w:p w:rsidR="00DF6380" w:rsidRDefault="00DF6380">
      <w:pPr>
        <w:pStyle w:val="ConsPlusNormal"/>
        <w:ind w:firstLine="540"/>
        <w:jc w:val="both"/>
      </w:pPr>
      <w:r>
        <w:t>12) город Мегион;</w:t>
      </w:r>
    </w:p>
    <w:p w:rsidR="00DF6380" w:rsidRDefault="00DF6380">
      <w:pPr>
        <w:pStyle w:val="ConsPlusNormal"/>
        <w:ind w:firstLine="540"/>
        <w:jc w:val="both"/>
      </w:pPr>
      <w:r>
        <w:t>13) город Нефтеюганск;</w:t>
      </w:r>
    </w:p>
    <w:p w:rsidR="00DF6380" w:rsidRDefault="00DF6380">
      <w:pPr>
        <w:pStyle w:val="ConsPlusNormal"/>
        <w:ind w:firstLine="540"/>
        <w:jc w:val="both"/>
      </w:pPr>
      <w:r>
        <w:t>14) город Нижневартовск;</w:t>
      </w:r>
    </w:p>
    <w:p w:rsidR="00DF6380" w:rsidRDefault="00DF6380">
      <w:pPr>
        <w:pStyle w:val="ConsPlusNormal"/>
        <w:ind w:firstLine="540"/>
        <w:jc w:val="both"/>
      </w:pPr>
      <w:r>
        <w:t>15) город Нягань;</w:t>
      </w:r>
    </w:p>
    <w:p w:rsidR="00DF6380" w:rsidRDefault="00DF6380">
      <w:pPr>
        <w:pStyle w:val="ConsPlusNormal"/>
        <w:ind w:firstLine="540"/>
        <w:jc w:val="both"/>
      </w:pPr>
      <w:r>
        <w:t>16) город Покачи;</w:t>
      </w:r>
    </w:p>
    <w:p w:rsidR="00DF6380" w:rsidRDefault="00DF6380">
      <w:pPr>
        <w:pStyle w:val="ConsPlusNormal"/>
        <w:ind w:firstLine="540"/>
        <w:jc w:val="both"/>
      </w:pPr>
      <w:r>
        <w:t>17) город Пыть-Ях;</w:t>
      </w:r>
    </w:p>
    <w:p w:rsidR="00DF6380" w:rsidRDefault="00DF6380">
      <w:pPr>
        <w:pStyle w:val="ConsPlusNormal"/>
        <w:ind w:firstLine="540"/>
        <w:jc w:val="both"/>
      </w:pPr>
      <w:r>
        <w:t>18) город Радужный;</w:t>
      </w:r>
    </w:p>
    <w:p w:rsidR="00DF6380" w:rsidRDefault="00DF6380">
      <w:pPr>
        <w:pStyle w:val="ConsPlusNormal"/>
        <w:ind w:firstLine="540"/>
        <w:jc w:val="both"/>
      </w:pPr>
      <w:r>
        <w:t>19) город Сургут;</w:t>
      </w:r>
    </w:p>
    <w:p w:rsidR="00DF6380" w:rsidRDefault="00DF6380">
      <w:pPr>
        <w:pStyle w:val="ConsPlusNormal"/>
        <w:ind w:firstLine="540"/>
        <w:jc w:val="both"/>
      </w:pPr>
      <w:r>
        <w:t>20) город Урай;</w:t>
      </w:r>
    </w:p>
    <w:p w:rsidR="00DF6380" w:rsidRDefault="00DF6380">
      <w:pPr>
        <w:pStyle w:val="ConsPlusNormal"/>
        <w:ind w:firstLine="540"/>
        <w:jc w:val="both"/>
      </w:pPr>
      <w:r>
        <w:t>21) город Югорск;</w:t>
      </w:r>
    </w:p>
    <w:p w:rsidR="00DF6380" w:rsidRDefault="00DF6380">
      <w:pPr>
        <w:pStyle w:val="ConsPlusNormal"/>
        <w:ind w:firstLine="540"/>
        <w:jc w:val="both"/>
      </w:pPr>
      <w:r>
        <w:t>22) город Ханты-Мансийск.</w:t>
      </w:r>
    </w:p>
    <w:p w:rsidR="00DF6380" w:rsidRDefault="00DF6380">
      <w:pPr>
        <w:pStyle w:val="ConsPlusNormal"/>
        <w:ind w:firstLine="540"/>
        <w:jc w:val="both"/>
      </w:pPr>
    </w:p>
    <w:p w:rsidR="00DF6380" w:rsidRDefault="00DF6380">
      <w:pPr>
        <w:pStyle w:val="ConsPlusNormal"/>
        <w:ind w:firstLine="540"/>
        <w:jc w:val="both"/>
      </w:pPr>
      <w:r>
        <w:t>Статья 4. Финансовое обеспечение передаваемых органам местного самоуправления отдельных государственных полномочий</w:t>
      </w:r>
    </w:p>
    <w:p w:rsidR="00DF6380" w:rsidRDefault="00DF6380">
      <w:pPr>
        <w:pStyle w:val="ConsPlusNormal"/>
        <w:ind w:firstLine="540"/>
        <w:jc w:val="both"/>
      </w:pPr>
    </w:p>
    <w:p w:rsidR="00DF6380" w:rsidRDefault="00DF6380">
      <w:pPr>
        <w:pStyle w:val="ConsPlusNormal"/>
        <w:ind w:firstLine="540"/>
        <w:jc w:val="both"/>
      </w:pPr>
      <w:r>
        <w:t>1. Средства на реализацию отдельных государственных полномочий предусматриваются в бюджете автономного округа в объеме субвенций, выделяемых на эти цели из федерального бюджета.</w:t>
      </w:r>
    </w:p>
    <w:p w:rsidR="00DF6380" w:rsidRDefault="00DF6380">
      <w:pPr>
        <w:pStyle w:val="ConsPlusNormal"/>
        <w:jc w:val="both"/>
      </w:pPr>
      <w:r>
        <w:t>(</w:t>
      </w:r>
      <w:proofErr w:type="gramStart"/>
      <w:r>
        <w:t>п</w:t>
      </w:r>
      <w:proofErr w:type="gramEnd"/>
      <w:r>
        <w:t xml:space="preserve">. 1 в ред. </w:t>
      </w:r>
      <w:hyperlink r:id="rId14" w:history="1">
        <w:r>
          <w:rPr>
            <w:color w:val="0000FF"/>
          </w:rPr>
          <w:t>Закона</w:t>
        </w:r>
      </w:hyperlink>
      <w:r>
        <w:t xml:space="preserve"> ХМАО - Югры от 16.04.2015 N 30-оз)</w:t>
      </w:r>
    </w:p>
    <w:p w:rsidR="00DF6380" w:rsidRDefault="00DF6380">
      <w:pPr>
        <w:pStyle w:val="ConsPlusNormal"/>
        <w:ind w:firstLine="540"/>
        <w:jc w:val="both"/>
      </w:pPr>
      <w:r>
        <w:t>2. Субвенции обеспечивают компенсацию затрат муниципальных образований по следующим направлениям:</w:t>
      </w:r>
    </w:p>
    <w:p w:rsidR="00DF6380" w:rsidRDefault="00DF6380">
      <w:pPr>
        <w:pStyle w:val="ConsPlusNormal"/>
        <w:ind w:firstLine="540"/>
        <w:jc w:val="both"/>
      </w:pPr>
      <w:r>
        <w:t>1) обеспечение помещениями, пригодными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w:t>
      </w:r>
    </w:p>
    <w:p w:rsidR="00DF6380" w:rsidRDefault="00DF6380">
      <w:pPr>
        <w:pStyle w:val="ConsPlusNormal"/>
        <w:ind w:firstLine="540"/>
        <w:jc w:val="both"/>
      </w:pPr>
      <w:r>
        <w:t>2) предоставление необходимой охраны помещений, пригодных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 а также предоставление транспортных средств и оказание услуг связи.</w:t>
      </w:r>
    </w:p>
    <w:p w:rsidR="00DF6380" w:rsidRDefault="00DF6380">
      <w:pPr>
        <w:pStyle w:val="ConsPlusNormal"/>
        <w:jc w:val="both"/>
      </w:pPr>
      <w:r>
        <w:t xml:space="preserve">(п. 2 в ред. </w:t>
      </w:r>
      <w:hyperlink r:id="rId15" w:history="1">
        <w:r>
          <w:rPr>
            <w:color w:val="0000FF"/>
          </w:rPr>
          <w:t>Закона</w:t>
        </w:r>
      </w:hyperlink>
      <w:r>
        <w:t xml:space="preserve"> ХМАО - Югры от 16.04.2015 N 30-оз)</w:t>
      </w:r>
    </w:p>
    <w:p w:rsidR="00DF6380" w:rsidRDefault="00DF6380">
      <w:pPr>
        <w:pStyle w:val="ConsPlusNormal"/>
        <w:ind w:firstLine="540"/>
        <w:jc w:val="both"/>
      </w:pPr>
      <w:r>
        <w:t>3. Органы местного самоуправления вправе дополнительно использовать собственные материальные ресурсы и финансовые средства для осуществления переданных им настоящим Законом отдельных государственных полномочий в случаях и порядке, предусмотренных уставом муниципального образования.</w:t>
      </w:r>
    </w:p>
    <w:p w:rsidR="00DF6380" w:rsidRDefault="00DF6380">
      <w:pPr>
        <w:pStyle w:val="ConsPlusNormal"/>
        <w:ind w:firstLine="540"/>
        <w:jc w:val="both"/>
      </w:pPr>
    </w:p>
    <w:p w:rsidR="00DF6380" w:rsidRDefault="00DF6380">
      <w:pPr>
        <w:pStyle w:val="ConsPlusNormal"/>
        <w:ind w:firstLine="540"/>
        <w:jc w:val="both"/>
      </w:pPr>
      <w:r>
        <w:t>Статья 5. Методика расчета нормативов для определения общего объема субвенций, предоставляемых местным бюджетам для осуществления органами местного самоуправления переданных им отдельных государственных полномочий</w:t>
      </w:r>
    </w:p>
    <w:p w:rsidR="00DF6380" w:rsidRDefault="00DF6380">
      <w:pPr>
        <w:pStyle w:val="ConsPlusNormal"/>
        <w:ind w:firstLine="540"/>
        <w:jc w:val="both"/>
      </w:pPr>
      <w:r>
        <w:lastRenderedPageBreak/>
        <w:t xml:space="preserve">(в ред. </w:t>
      </w:r>
      <w:hyperlink r:id="rId16" w:history="1">
        <w:r>
          <w:rPr>
            <w:color w:val="0000FF"/>
          </w:rPr>
          <w:t>Закона</w:t>
        </w:r>
      </w:hyperlink>
      <w:r>
        <w:t xml:space="preserve"> ХМАО - Югры от 16.04.2015 N 30-оз)</w:t>
      </w:r>
    </w:p>
    <w:p w:rsidR="00DF6380" w:rsidRDefault="00DF6380">
      <w:pPr>
        <w:pStyle w:val="ConsPlusNormal"/>
        <w:ind w:firstLine="540"/>
        <w:jc w:val="both"/>
      </w:pPr>
    </w:p>
    <w:p w:rsidR="00DF6380" w:rsidRDefault="00DF6380">
      <w:pPr>
        <w:pStyle w:val="ConsPlusNormal"/>
        <w:ind w:firstLine="540"/>
        <w:jc w:val="both"/>
      </w:pPr>
      <w:r>
        <w:t>Общий размер субвенций, предоставляемых бюджетам соответствующих муниципальных образований для осуществления органами местного самоуправления переданных им отдельных государственных полномочий, определяется в соответствии с методикой, содержащей порядок расчета нормативов для определения общего размера субвенций и утверждаемой Правительством Российской Федерации.</w:t>
      </w:r>
    </w:p>
    <w:p w:rsidR="00DF6380" w:rsidRDefault="00DF6380">
      <w:pPr>
        <w:pStyle w:val="ConsPlusNormal"/>
        <w:ind w:firstLine="540"/>
        <w:jc w:val="both"/>
      </w:pPr>
    </w:p>
    <w:p w:rsidR="00DF6380" w:rsidRDefault="00DF6380">
      <w:pPr>
        <w:pStyle w:val="ConsPlusTitle"/>
        <w:jc w:val="center"/>
      </w:pPr>
      <w:r>
        <w:t>Глава II. ПРАВА И ОБЯЗАННОСТИ ОРГАНОВ ГОСУДАРСТВЕННОЙ ВЛАСТИ</w:t>
      </w:r>
    </w:p>
    <w:p w:rsidR="00DF6380" w:rsidRDefault="00DF6380">
      <w:pPr>
        <w:pStyle w:val="ConsPlusTitle"/>
        <w:jc w:val="center"/>
      </w:pPr>
      <w:r>
        <w:t>АВТОНОМНОГО ОКРУГА И ОРГАНОВ МЕСТНОГО САМОУПРАВЛЕНИЯ</w:t>
      </w:r>
    </w:p>
    <w:p w:rsidR="00DF6380" w:rsidRDefault="00DF6380">
      <w:pPr>
        <w:pStyle w:val="ConsPlusTitle"/>
        <w:jc w:val="center"/>
      </w:pPr>
      <w:r>
        <w:t xml:space="preserve">ПРИ ОСУЩЕСТВЛЕНИИ </w:t>
      </w:r>
      <w:proofErr w:type="gramStart"/>
      <w:r>
        <w:t>ПЕРЕДАННЫХ</w:t>
      </w:r>
      <w:proofErr w:type="gramEnd"/>
      <w:r>
        <w:t xml:space="preserve"> ОРГАНАМ МЕСТНОГО САМОУПРАВЛЕНИЯ</w:t>
      </w:r>
    </w:p>
    <w:p w:rsidR="00DF6380" w:rsidRDefault="00DF6380">
      <w:pPr>
        <w:pStyle w:val="ConsPlusTitle"/>
        <w:jc w:val="center"/>
      </w:pPr>
      <w:r>
        <w:t>ОТДЕЛЬНЫХ ГОСУДАРСТВЕННЫХ ПОЛНОМОЧИЙ. ПОРЯДОК ОТЧЕТНОСТИ</w:t>
      </w:r>
    </w:p>
    <w:p w:rsidR="00DF6380" w:rsidRDefault="00DF6380">
      <w:pPr>
        <w:pStyle w:val="ConsPlusTitle"/>
        <w:jc w:val="center"/>
      </w:pPr>
      <w:r>
        <w:t>ОРГАНОВ МЕСТНОГО САМОУПРАВЛЕНИЯ ОБ ОСУЩЕСТВЛЕНИИ ПЕРЕДАННЫХ</w:t>
      </w:r>
    </w:p>
    <w:p w:rsidR="00DF6380" w:rsidRDefault="00DF6380">
      <w:pPr>
        <w:pStyle w:val="ConsPlusTitle"/>
        <w:jc w:val="center"/>
      </w:pPr>
      <w:r>
        <w:t>ИМ ОТДЕЛЬНЫХ ГОСУДАРСТВЕННЫХ ПОЛНОМОЧИЙ</w:t>
      </w:r>
    </w:p>
    <w:p w:rsidR="00DF6380" w:rsidRDefault="00DF6380">
      <w:pPr>
        <w:pStyle w:val="ConsPlusNormal"/>
        <w:ind w:firstLine="540"/>
        <w:jc w:val="both"/>
      </w:pPr>
    </w:p>
    <w:p w:rsidR="00DF6380" w:rsidRDefault="00DF6380">
      <w:pPr>
        <w:pStyle w:val="ConsPlusNormal"/>
        <w:ind w:firstLine="540"/>
        <w:jc w:val="both"/>
      </w:pPr>
      <w:r>
        <w:t xml:space="preserve">Статья 6. Права и обязанности органов местного </w:t>
      </w:r>
      <w:proofErr w:type="gramStart"/>
      <w:r>
        <w:t>самоуправления</w:t>
      </w:r>
      <w:proofErr w:type="gramEnd"/>
      <w:r>
        <w:t xml:space="preserve"> при осуществлении переданных им отдельных государственных полномочий</w:t>
      </w:r>
    </w:p>
    <w:p w:rsidR="00DF6380" w:rsidRDefault="00DF6380">
      <w:pPr>
        <w:pStyle w:val="ConsPlusNormal"/>
        <w:ind w:firstLine="540"/>
        <w:jc w:val="both"/>
      </w:pPr>
    </w:p>
    <w:p w:rsidR="00DF6380" w:rsidRDefault="00DF6380">
      <w:pPr>
        <w:pStyle w:val="ConsPlusNormal"/>
        <w:ind w:firstLine="540"/>
        <w:jc w:val="both"/>
      </w:pPr>
      <w:r>
        <w:t>1. Органы местного самоуправления в пределах переданных им настоящим Законом отдельных государственных полномочий имеют право:</w:t>
      </w:r>
    </w:p>
    <w:p w:rsidR="00DF6380" w:rsidRDefault="00DF6380">
      <w:pPr>
        <w:pStyle w:val="ConsPlusNormal"/>
        <w:ind w:firstLine="540"/>
        <w:jc w:val="both"/>
      </w:pPr>
      <w:r>
        <w:t>1) получать денежные средства в виде субвенций, предназначенные для финансирования переданных им отдельных государственных полномочий;</w:t>
      </w:r>
    </w:p>
    <w:p w:rsidR="00DF6380" w:rsidRDefault="00DF6380">
      <w:pPr>
        <w:pStyle w:val="ConsPlusNormal"/>
        <w:jc w:val="both"/>
      </w:pPr>
      <w:r>
        <w:t xml:space="preserve">(в ред. </w:t>
      </w:r>
      <w:hyperlink r:id="rId17" w:history="1">
        <w:r>
          <w:rPr>
            <w:color w:val="0000FF"/>
          </w:rPr>
          <w:t>Закона</w:t>
        </w:r>
      </w:hyperlink>
      <w:r>
        <w:t xml:space="preserve"> ХМАО - Югры от 24.10.2013 N 94-оз)</w:t>
      </w:r>
    </w:p>
    <w:p w:rsidR="00DF6380" w:rsidRDefault="00DF6380">
      <w:pPr>
        <w:pStyle w:val="ConsPlusNormal"/>
        <w:ind w:firstLine="540"/>
        <w:jc w:val="both"/>
      </w:pPr>
      <w:r>
        <w:t>2) получать разъяснения и методические рекомендации по вопросам осуществления переданных им отдельных государственных полномочий;</w:t>
      </w:r>
    </w:p>
    <w:p w:rsidR="00DF6380" w:rsidRDefault="00DF6380">
      <w:pPr>
        <w:pStyle w:val="ConsPlusNormal"/>
        <w:ind w:firstLine="540"/>
        <w:jc w:val="both"/>
      </w:pPr>
      <w:r>
        <w:t>3) принимать (издавать) муниципальные правовые акты по вопросам осуществления переданных им отдельных государственных полномочий.</w:t>
      </w:r>
    </w:p>
    <w:p w:rsidR="00DF6380" w:rsidRDefault="00DF6380">
      <w:pPr>
        <w:pStyle w:val="ConsPlusNormal"/>
        <w:ind w:firstLine="540"/>
        <w:jc w:val="both"/>
      </w:pPr>
      <w:r>
        <w:t>2. Органы местного самоуправления обязаны:</w:t>
      </w:r>
    </w:p>
    <w:p w:rsidR="00DF6380" w:rsidRDefault="00DF6380">
      <w:pPr>
        <w:pStyle w:val="ConsPlusNormal"/>
        <w:ind w:firstLine="540"/>
        <w:jc w:val="both"/>
      </w:pPr>
      <w:r>
        <w:t>1) осуществлять переданные им отдельные государственные полномочия в соответствии с законодательством Российской Федерации и Ханты-Мансийского автономного округа - Югры;</w:t>
      </w:r>
    </w:p>
    <w:p w:rsidR="00DF6380" w:rsidRDefault="00DF6380">
      <w:pPr>
        <w:pStyle w:val="ConsPlusNormal"/>
        <w:ind w:firstLine="540"/>
        <w:jc w:val="both"/>
      </w:pPr>
      <w:r>
        <w:t>2) использовать по целевому назначению финансовые средства, передаваемые для осуществления переданных им отдельных государственных полномочий, в пределах предоставленных субвенций;</w:t>
      </w:r>
    </w:p>
    <w:p w:rsidR="00DF6380" w:rsidRDefault="00DF6380">
      <w:pPr>
        <w:pStyle w:val="ConsPlusNormal"/>
        <w:jc w:val="both"/>
      </w:pPr>
      <w:r>
        <w:t xml:space="preserve">(в ред. </w:t>
      </w:r>
      <w:hyperlink r:id="rId18" w:history="1">
        <w:r>
          <w:rPr>
            <w:color w:val="0000FF"/>
          </w:rPr>
          <w:t>Закона</w:t>
        </w:r>
      </w:hyperlink>
      <w:r>
        <w:t xml:space="preserve"> ХМАО - Югры от 24.10.2013 N 94-оз)</w:t>
      </w:r>
    </w:p>
    <w:p w:rsidR="00DF6380" w:rsidRDefault="00DF6380">
      <w:pPr>
        <w:pStyle w:val="ConsPlusNormal"/>
        <w:ind w:firstLine="540"/>
        <w:jc w:val="both"/>
      </w:pPr>
      <w:r>
        <w:t>3) представлять уполномоченным Правительством Ханты-Мансийского автономного округа - Югры (далее - Правительство автономного округа) исполнительным органам государственной власти автономного округа отчеты об исполнении переданных им отдельных государственных полномочий и использовании предоставленных субвенций;</w:t>
      </w:r>
    </w:p>
    <w:p w:rsidR="00DF6380" w:rsidRDefault="00DF6380">
      <w:pPr>
        <w:pStyle w:val="ConsPlusNormal"/>
        <w:ind w:firstLine="540"/>
        <w:jc w:val="both"/>
      </w:pPr>
      <w:proofErr w:type="gramStart"/>
      <w:r>
        <w:t>4) обеспечивать представление уполномоченным Правительством автономного округа исполнительным органам государственной власти автономного округа по их письменному запросу документов и другой информации об осуществлении переданных им отдельных государственных полномочий в установленный в запросе срок;</w:t>
      </w:r>
      <w:proofErr w:type="gramEnd"/>
    </w:p>
    <w:p w:rsidR="00DF6380" w:rsidRDefault="00DF6380">
      <w:pPr>
        <w:pStyle w:val="ConsPlusNormal"/>
        <w:ind w:firstLine="540"/>
        <w:jc w:val="both"/>
      </w:pPr>
      <w:r>
        <w:t>5) обеспечивать условия для беспрепятственного проведения уполномоченными Правительством автономного округа исполнительными органами государственной власти автономного округа проверок осуществления переданных им отдельных государственных полномочий и использования предоставленных субвенций;</w:t>
      </w:r>
    </w:p>
    <w:p w:rsidR="00DF6380" w:rsidRDefault="00DF6380">
      <w:pPr>
        <w:pStyle w:val="ConsPlusNormal"/>
        <w:ind w:firstLine="540"/>
        <w:jc w:val="both"/>
      </w:pPr>
      <w:r>
        <w:t xml:space="preserve">6) исправлять недостатки, выявленные при проведении </w:t>
      </w:r>
      <w:proofErr w:type="gramStart"/>
      <w:r>
        <w:t>контроля за</w:t>
      </w:r>
      <w:proofErr w:type="gramEnd"/>
      <w:r>
        <w:t xml:space="preserve"> осуществлением переданных им отдельных государственных полномочий.</w:t>
      </w:r>
    </w:p>
    <w:p w:rsidR="00DF6380" w:rsidRDefault="00DF6380">
      <w:pPr>
        <w:pStyle w:val="ConsPlusNormal"/>
        <w:ind w:firstLine="540"/>
        <w:jc w:val="both"/>
      </w:pPr>
    </w:p>
    <w:p w:rsidR="00DF6380" w:rsidRDefault="00DF6380">
      <w:pPr>
        <w:pStyle w:val="ConsPlusNormal"/>
        <w:ind w:firstLine="540"/>
        <w:jc w:val="both"/>
      </w:pPr>
      <w:r>
        <w:t>Статья 7. Права и обязанности органов государственной власти автономного округа при осуществлении органами местного самоуправления переданных им отдельных государственных полномочий</w:t>
      </w:r>
    </w:p>
    <w:p w:rsidR="00DF6380" w:rsidRDefault="00DF6380">
      <w:pPr>
        <w:pStyle w:val="ConsPlusNormal"/>
        <w:ind w:firstLine="540"/>
        <w:jc w:val="both"/>
      </w:pPr>
    </w:p>
    <w:p w:rsidR="00DF6380" w:rsidRDefault="00DF6380">
      <w:pPr>
        <w:pStyle w:val="ConsPlusNormal"/>
        <w:ind w:firstLine="540"/>
        <w:jc w:val="both"/>
      </w:pPr>
      <w:r>
        <w:t>1. Органы государственной власти автономного округа имеют право:</w:t>
      </w:r>
    </w:p>
    <w:p w:rsidR="00DF6380" w:rsidRDefault="00DF6380">
      <w:pPr>
        <w:pStyle w:val="ConsPlusNormal"/>
        <w:ind w:firstLine="540"/>
        <w:jc w:val="both"/>
      </w:pPr>
      <w:r>
        <w:lastRenderedPageBreak/>
        <w:t>1) в пределах своей компетенции издавать обязательные для исполнения нормативные правовые акты по вопросам осуществления переданных органам местного самоуправления отдельных государственных полномочий и контролировать их выполнение;</w:t>
      </w:r>
    </w:p>
    <w:p w:rsidR="00DF6380" w:rsidRDefault="00DF6380">
      <w:pPr>
        <w:pStyle w:val="ConsPlusNormal"/>
        <w:ind w:firstLine="540"/>
        <w:jc w:val="both"/>
      </w:pPr>
      <w:r>
        <w:t>2) в случае выявления нарушений требований законов по вопросам осуществления органами местного самоуправления или их должностными лицами переданных им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DF6380" w:rsidRDefault="00DF6380">
      <w:pPr>
        <w:pStyle w:val="ConsPlusNormal"/>
        <w:ind w:firstLine="540"/>
        <w:jc w:val="both"/>
      </w:pPr>
      <w:r>
        <w:t xml:space="preserve">3) устанавливать форму и сроки отчетности органов местного </w:t>
      </w:r>
      <w:proofErr w:type="gramStart"/>
      <w:r>
        <w:t>самоуправления</w:t>
      </w:r>
      <w:proofErr w:type="gramEnd"/>
      <w:r>
        <w:t xml:space="preserve"> об осуществлении переданных им отдельных государственных полномочий и использовании предоставленных субвенций;</w:t>
      </w:r>
    </w:p>
    <w:p w:rsidR="00DF6380" w:rsidRDefault="00DF6380">
      <w:pPr>
        <w:pStyle w:val="ConsPlusNormal"/>
        <w:ind w:firstLine="540"/>
        <w:jc w:val="both"/>
      </w:pPr>
      <w:r>
        <w:t>4) заслушивать отчеты должностных лиц и руководителей органов местного самоуправления, запрашивать устные и письменные объяснения об осуществлении ими отдельных государственных полномочий;</w:t>
      </w:r>
    </w:p>
    <w:p w:rsidR="00DF6380" w:rsidRDefault="00DF6380">
      <w:pPr>
        <w:pStyle w:val="ConsPlusNormal"/>
        <w:ind w:firstLine="540"/>
        <w:jc w:val="both"/>
      </w:pPr>
      <w:r>
        <w:t>5) взыскивать в установленном порядке использованные не по целевому назначению денежные средства в виде субвенций, предоставленные для осуществления органами местного самоуправления переданных им отдельных государственных полномочий.</w:t>
      </w:r>
    </w:p>
    <w:p w:rsidR="00DF6380" w:rsidRDefault="00DF6380">
      <w:pPr>
        <w:pStyle w:val="ConsPlusNormal"/>
        <w:ind w:firstLine="540"/>
        <w:jc w:val="both"/>
      </w:pPr>
      <w:r>
        <w:t>2. Органы государственной власти автономного округа обязаны:</w:t>
      </w:r>
    </w:p>
    <w:p w:rsidR="00DF6380" w:rsidRDefault="00DF6380">
      <w:pPr>
        <w:pStyle w:val="ConsPlusNormal"/>
        <w:ind w:firstLine="540"/>
        <w:jc w:val="both"/>
      </w:pPr>
      <w:r>
        <w:t>1) своевременно и в полном объеме перечислять денежные средства в виде субвенций, предоставляемые для осуществления органами местного самоуправления переданных им отдельных государственных полномочий, бюджетам муниципальных образований;</w:t>
      </w:r>
    </w:p>
    <w:p w:rsidR="00DF6380" w:rsidRDefault="00DF6380">
      <w:pPr>
        <w:pStyle w:val="ConsPlusNormal"/>
        <w:ind w:firstLine="540"/>
        <w:jc w:val="both"/>
      </w:pPr>
      <w:r>
        <w:t xml:space="preserve">2) обеспечивать </w:t>
      </w:r>
      <w:proofErr w:type="gramStart"/>
      <w:r>
        <w:t>контроль за</w:t>
      </w:r>
      <w:proofErr w:type="gramEnd"/>
      <w:r>
        <w:t xml:space="preserve"> осуществлением органами местного самоуправления переданных им отдельных государственных полномочий и целевым использованием предоставленных субвенций.</w:t>
      </w:r>
    </w:p>
    <w:p w:rsidR="00DF6380" w:rsidRDefault="00DF6380">
      <w:pPr>
        <w:pStyle w:val="ConsPlusNormal"/>
        <w:ind w:firstLine="540"/>
        <w:jc w:val="both"/>
      </w:pPr>
    </w:p>
    <w:p w:rsidR="00DF6380" w:rsidRDefault="00DF6380">
      <w:pPr>
        <w:pStyle w:val="ConsPlusNormal"/>
        <w:ind w:firstLine="540"/>
        <w:jc w:val="both"/>
      </w:pPr>
      <w:r>
        <w:t>Статья 8. Ответственность органов местного самоуправления и должностных лиц органов местного самоуправления</w:t>
      </w:r>
    </w:p>
    <w:p w:rsidR="00DF6380" w:rsidRDefault="00DF6380">
      <w:pPr>
        <w:pStyle w:val="ConsPlusNormal"/>
        <w:ind w:firstLine="540"/>
        <w:jc w:val="both"/>
      </w:pPr>
    </w:p>
    <w:p w:rsidR="00DF6380" w:rsidRDefault="00DF6380">
      <w:pPr>
        <w:pStyle w:val="ConsPlusNormal"/>
        <w:ind w:firstLine="540"/>
        <w:jc w:val="both"/>
      </w:pPr>
      <w:r>
        <w:t>1. Качество и эффективность осуществления органами местного самоуправления переданных им отдельных государственных полномочий должны соответствовать требованиям, установленным законами автономного округа, иными нормативными правовыми актами.</w:t>
      </w:r>
    </w:p>
    <w:p w:rsidR="00DF6380" w:rsidRDefault="00DF6380">
      <w:pPr>
        <w:pStyle w:val="ConsPlusNormal"/>
        <w:ind w:firstLine="540"/>
        <w:jc w:val="both"/>
      </w:pPr>
      <w:r>
        <w:t>2. Органы местного самоуправления и должностные лица органов местного самоуправления несут установленную законодательством ответственность за неисполнение или ненадлежащее исполнение переданных им отдельных государственных полномочий.</w:t>
      </w:r>
    </w:p>
    <w:p w:rsidR="00DF6380" w:rsidRDefault="00DF6380">
      <w:pPr>
        <w:pStyle w:val="ConsPlusNormal"/>
        <w:ind w:firstLine="540"/>
        <w:jc w:val="both"/>
      </w:pPr>
    </w:p>
    <w:p w:rsidR="00DF6380" w:rsidRDefault="00DF6380">
      <w:pPr>
        <w:pStyle w:val="ConsPlusTitle"/>
        <w:jc w:val="center"/>
      </w:pPr>
      <w:r>
        <w:t xml:space="preserve">Глава III. КОНТРОЛЬ ЗА ОСУЩЕСТВЛЕНИЕМ </w:t>
      </w:r>
      <w:proofErr w:type="gramStart"/>
      <w:r>
        <w:t>ПЕРЕДАННЫХ</w:t>
      </w:r>
      <w:proofErr w:type="gramEnd"/>
      <w:r>
        <w:t xml:space="preserve"> ОРГАНАМ</w:t>
      </w:r>
    </w:p>
    <w:p w:rsidR="00DF6380" w:rsidRDefault="00DF6380">
      <w:pPr>
        <w:pStyle w:val="ConsPlusTitle"/>
        <w:jc w:val="center"/>
      </w:pPr>
      <w:r>
        <w:t>МЕСТНОГО САМОУПРАВЛЕНИЯ ОТДЕЛЬНЫХ ГОСУДАРСТВЕННЫХ ПОЛНОМОЧИЙ</w:t>
      </w:r>
    </w:p>
    <w:p w:rsidR="00DF6380" w:rsidRDefault="00DF6380">
      <w:pPr>
        <w:pStyle w:val="ConsPlusNormal"/>
        <w:ind w:firstLine="540"/>
        <w:jc w:val="both"/>
      </w:pPr>
    </w:p>
    <w:p w:rsidR="00DF6380" w:rsidRDefault="00DF6380">
      <w:pPr>
        <w:pStyle w:val="ConsPlusNormal"/>
        <w:ind w:firstLine="540"/>
        <w:jc w:val="both"/>
      </w:pPr>
      <w:r>
        <w:t xml:space="preserve">Статья 9. </w:t>
      </w:r>
      <w:proofErr w:type="gramStart"/>
      <w:r>
        <w:t>Контроль за</w:t>
      </w:r>
      <w:proofErr w:type="gramEnd"/>
      <w:r>
        <w:t xml:space="preserve"> осуществлением переданных органам местного самоуправления отдельных государственных полномочий</w:t>
      </w:r>
    </w:p>
    <w:p w:rsidR="00DF6380" w:rsidRDefault="00DF6380">
      <w:pPr>
        <w:pStyle w:val="ConsPlusNormal"/>
        <w:ind w:firstLine="540"/>
        <w:jc w:val="both"/>
      </w:pPr>
      <w:r>
        <w:t xml:space="preserve">(в ред. </w:t>
      </w:r>
      <w:hyperlink r:id="rId19" w:history="1">
        <w:r>
          <w:rPr>
            <w:color w:val="0000FF"/>
          </w:rPr>
          <w:t>Закона</w:t>
        </w:r>
      </w:hyperlink>
      <w:r>
        <w:t xml:space="preserve"> ХМАО - Югры от 16.04.2015 N 30-оз)</w:t>
      </w:r>
    </w:p>
    <w:p w:rsidR="00DF6380" w:rsidRDefault="00DF6380">
      <w:pPr>
        <w:pStyle w:val="ConsPlusNormal"/>
        <w:ind w:firstLine="540"/>
        <w:jc w:val="both"/>
      </w:pPr>
    </w:p>
    <w:p w:rsidR="00DF6380" w:rsidRDefault="00DF6380">
      <w:pPr>
        <w:pStyle w:val="ConsPlusNormal"/>
        <w:ind w:firstLine="540"/>
        <w:jc w:val="both"/>
      </w:pPr>
      <w:r>
        <w:t xml:space="preserve">1. Дума Ханты-Мансийского автономного округа - Югры, Правительство Ханты-Мансийского автономного округа - Югры и уполномоченные ими органы государственной власти автономного округа осуществляют </w:t>
      </w:r>
      <w:proofErr w:type="gramStart"/>
      <w:r>
        <w:t>контроль за</w:t>
      </w:r>
      <w:proofErr w:type="gramEnd"/>
      <w:r>
        <w:t xml:space="preserve"> соблюдением органами местного самоуправления и их должностными лицами законодательства Российской Федерации и Ханты-Мансийского автономного округа - Югры при осуществлении переданных отдельных государственных полномочий, а также целевым использованием финансовых средств.</w:t>
      </w:r>
    </w:p>
    <w:p w:rsidR="00DF6380" w:rsidRDefault="00DF6380">
      <w:pPr>
        <w:pStyle w:val="ConsPlusNormal"/>
        <w:ind w:firstLine="540"/>
        <w:jc w:val="both"/>
      </w:pPr>
      <w:r>
        <w:t>2. В случаях выявления фактов неисполнения или ненадлежащего исполнения органами местного самоуправления переданных им отдельных государственных полномочий или использования выделенных финансовых средств не по целевому назначению данные полномочия могут быть полностью или частично изъяты у органов местного самоуправления.</w:t>
      </w:r>
    </w:p>
    <w:p w:rsidR="00DF6380" w:rsidRDefault="00DF6380">
      <w:pPr>
        <w:pStyle w:val="ConsPlusNormal"/>
        <w:ind w:firstLine="540"/>
        <w:jc w:val="both"/>
      </w:pPr>
    </w:p>
    <w:p w:rsidR="00DF6380" w:rsidRDefault="00DF6380">
      <w:pPr>
        <w:pStyle w:val="ConsPlusNormal"/>
        <w:ind w:firstLine="540"/>
        <w:jc w:val="both"/>
      </w:pPr>
      <w:r>
        <w:t xml:space="preserve">Статья 10. Порядок прекращения осуществления органами местного самоуправления </w:t>
      </w:r>
      <w:r>
        <w:lastRenderedPageBreak/>
        <w:t>переданных им отдельных государственных полномочий</w:t>
      </w:r>
    </w:p>
    <w:p w:rsidR="00DF6380" w:rsidRDefault="00DF6380">
      <w:pPr>
        <w:pStyle w:val="ConsPlusNormal"/>
        <w:ind w:firstLine="540"/>
        <w:jc w:val="both"/>
      </w:pPr>
    </w:p>
    <w:p w:rsidR="00DF6380" w:rsidRDefault="00DF6380">
      <w:pPr>
        <w:pStyle w:val="ConsPlusNormal"/>
        <w:ind w:firstLine="540"/>
        <w:jc w:val="both"/>
      </w:pPr>
      <w:r>
        <w:t>Осуществление органами местного самоуправления переданных им отдельных государственных полномочий прекращается:</w:t>
      </w:r>
    </w:p>
    <w:p w:rsidR="00DF6380" w:rsidRDefault="00DF6380">
      <w:pPr>
        <w:pStyle w:val="ConsPlusNormal"/>
        <w:jc w:val="both"/>
      </w:pPr>
      <w:r>
        <w:t xml:space="preserve">(в ред. </w:t>
      </w:r>
      <w:hyperlink r:id="rId20" w:history="1">
        <w:r>
          <w:rPr>
            <w:color w:val="0000FF"/>
          </w:rPr>
          <w:t>Закона</w:t>
        </w:r>
      </w:hyperlink>
      <w:r>
        <w:t xml:space="preserve"> ХМАО - Югры от 08.04.2010 N 66-оз)</w:t>
      </w:r>
    </w:p>
    <w:p w:rsidR="00DF6380" w:rsidRDefault="00DF6380">
      <w:pPr>
        <w:pStyle w:val="ConsPlusNormal"/>
        <w:ind w:firstLine="540"/>
        <w:jc w:val="both"/>
      </w:pPr>
      <w:r>
        <w:t>1) если данное полномочие исключено из полномочий Ханты-Мансийского автономного округа - Югры;</w:t>
      </w:r>
    </w:p>
    <w:p w:rsidR="00DF6380" w:rsidRDefault="00DF6380">
      <w:pPr>
        <w:pStyle w:val="ConsPlusNormal"/>
        <w:ind w:firstLine="540"/>
        <w:jc w:val="both"/>
      </w:pPr>
      <w:r>
        <w:t>2) в случае изъятия полномочий;</w:t>
      </w:r>
    </w:p>
    <w:p w:rsidR="00DF6380" w:rsidRDefault="00DF6380">
      <w:pPr>
        <w:pStyle w:val="ConsPlusNormal"/>
        <w:ind w:firstLine="540"/>
        <w:jc w:val="both"/>
      </w:pPr>
      <w:r>
        <w:t xml:space="preserve">3) по </w:t>
      </w:r>
      <w:proofErr w:type="gramStart"/>
      <w:r>
        <w:t>истечении</w:t>
      </w:r>
      <w:proofErr w:type="gramEnd"/>
      <w:r>
        <w:t xml:space="preserve"> срока реализации переданных отдельных государственных полномочий;</w:t>
      </w:r>
    </w:p>
    <w:p w:rsidR="00DF6380" w:rsidRDefault="00DF6380">
      <w:pPr>
        <w:pStyle w:val="ConsPlusNormal"/>
        <w:ind w:firstLine="540"/>
        <w:jc w:val="both"/>
      </w:pPr>
      <w:r>
        <w:t>4) если законом о бюджете автономного округа на очередной финансовый год и на плановый период не предоставлены субвенции для осуществления переданных отдельных государственных полномочий.</w:t>
      </w:r>
    </w:p>
    <w:p w:rsidR="00DF6380" w:rsidRDefault="00DF6380">
      <w:pPr>
        <w:pStyle w:val="ConsPlusNormal"/>
        <w:jc w:val="both"/>
      </w:pPr>
      <w:r>
        <w:t xml:space="preserve">(п. 4 </w:t>
      </w:r>
      <w:proofErr w:type="gramStart"/>
      <w:r>
        <w:t>введен</w:t>
      </w:r>
      <w:proofErr w:type="gramEnd"/>
      <w:r>
        <w:t xml:space="preserve"> </w:t>
      </w:r>
      <w:hyperlink r:id="rId21" w:history="1">
        <w:r>
          <w:rPr>
            <w:color w:val="0000FF"/>
          </w:rPr>
          <w:t>Законом</w:t>
        </w:r>
      </w:hyperlink>
      <w:r>
        <w:t xml:space="preserve"> ХМАО - Югры от 16.04.2015 N 30-оз)</w:t>
      </w:r>
    </w:p>
    <w:p w:rsidR="00DF6380" w:rsidRDefault="00DF6380">
      <w:pPr>
        <w:pStyle w:val="ConsPlusNormal"/>
        <w:ind w:firstLine="540"/>
        <w:jc w:val="both"/>
      </w:pPr>
    </w:p>
    <w:p w:rsidR="00DF6380" w:rsidRDefault="00DF6380">
      <w:pPr>
        <w:pStyle w:val="ConsPlusNormal"/>
        <w:ind w:firstLine="540"/>
        <w:jc w:val="both"/>
      </w:pPr>
      <w:r>
        <w:t>Статья 11. Срок реализации переданных органам местного самоуправления отдельных государственных полномочий</w:t>
      </w:r>
    </w:p>
    <w:p w:rsidR="00DF6380" w:rsidRDefault="00DF6380">
      <w:pPr>
        <w:pStyle w:val="ConsPlusNormal"/>
        <w:ind w:firstLine="540"/>
        <w:jc w:val="both"/>
      </w:pPr>
    </w:p>
    <w:p w:rsidR="00DF6380" w:rsidRDefault="00DF6380">
      <w:pPr>
        <w:pStyle w:val="ConsPlusNormal"/>
        <w:ind w:firstLine="540"/>
        <w:jc w:val="both"/>
      </w:pPr>
      <w:r>
        <w:t>Органы местного самоуправления наделяются отдельными государственными полномочиями на срок подготовки проведения сельскохозяйственной переписи.</w:t>
      </w:r>
    </w:p>
    <w:p w:rsidR="00DF6380" w:rsidRDefault="00DF6380">
      <w:pPr>
        <w:pStyle w:val="ConsPlusNormal"/>
        <w:ind w:firstLine="540"/>
        <w:jc w:val="both"/>
      </w:pPr>
    </w:p>
    <w:p w:rsidR="00DF6380" w:rsidRDefault="00DF6380">
      <w:pPr>
        <w:pStyle w:val="ConsPlusTitle"/>
        <w:jc w:val="center"/>
      </w:pPr>
      <w:r>
        <w:t>Глава IV. ЗАКЛЮЧИТЕЛЬНЫЕ ПОЛОЖЕНИЯ</w:t>
      </w:r>
    </w:p>
    <w:p w:rsidR="00DF6380" w:rsidRDefault="00DF6380">
      <w:pPr>
        <w:pStyle w:val="ConsPlusNormal"/>
        <w:ind w:firstLine="540"/>
        <w:jc w:val="both"/>
      </w:pPr>
    </w:p>
    <w:p w:rsidR="00DF6380" w:rsidRDefault="00DF6380">
      <w:pPr>
        <w:pStyle w:val="ConsPlusNormal"/>
        <w:ind w:firstLine="540"/>
        <w:jc w:val="both"/>
      </w:pPr>
      <w:r>
        <w:t>Статья 12. Порядок вступления в силу настоящего Закона</w:t>
      </w:r>
    </w:p>
    <w:p w:rsidR="00DF6380" w:rsidRDefault="00DF6380">
      <w:pPr>
        <w:pStyle w:val="ConsPlusNormal"/>
        <w:ind w:firstLine="540"/>
        <w:jc w:val="both"/>
      </w:pPr>
    </w:p>
    <w:p w:rsidR="00DF6380" w:rsidRDefault="00DF6380">
      <w:pPr>
        <w:pStyle w:val="ConsPlusNormal"/>
        <w:ind w:firstLine="540"/>
        <w:jc w:val="both"/>
      </w:pPr>
      <w:r>
        <w:t xml:space="preserve">Настоящий Закон вступает в силу по </w:t>
      </w:r>
      <w:proofErr w:type="gramStart"/>
      <w:r>
        <w:t>истечении</w:t>
      </w:r>
      <w:proofErr w:type="gramEnd"/>
      <w:r>
        <w:t xml:space="preserve"> десяти дней со дня его официального опубликования.</w:t>
      </w:r>
    </w:p>
    <w:p w:rsidR="00DF6380" w:rsidRDefault="00DF6380">
      <w:pPr>
        <w:pStyle w:val="ConsPlusNormal"/>
        <w:ind w:firstLine="540"/>
        <w:jc w:val="both"/>
      </w:pPr>
    </w:p>
    <w:p w:rsidR="00DF6380" w:rsidRDefault="00DF6380">
      <w:pPr>
        <w:pStyle w:val="ConsPlusNormal"/>
        <w:jc w:val="right"/>
      </w:pPr>
      <w:r>
        <w:t>Губернатор</w:t>
      </w:r>
    </w:p>
    <w:p w:rsidR="00DF6380" w:rsidRDefault="00DF6380">
      <w:pPr>
        <w:pStyle w:val="ConsPlusNormal"/>
        <w:jc w:val="right"/>
      </w:pPr>
      <w:r>
        <w:t>Ханты-Мансийского</w:t>
      </w:r>
    </w:p>
    <w:p w:rsidR="00DF6380" w:rsidRDefault="00DF6380">
      <w:pPr>
        <w:pStyle w:val="ConsPlusNormal"/>
        <w:jc w:val="right"/>
      </w:pPr>
      <w:r>
        <w:t>автономного округа - Югры</w:t>
      </w:r>
    </w:p>
    <w:p w:rsidR="00DF6380" w:rsidRDefault="00DF6380">
      <w:pPr>
        <w:pStyle w:val="ConsPlusNormal"/>
        <w:jc w:val="right"/>
      </w:pPr>
      <w:r>
        <w:t>А.В.ФИЛИПЕНКО</w:t>
      </w:r>
    </w:p>
    <w:p w:rsidR="00DF6380" w:rsidRDefault="00DF6380">
      <w:pPr>
        <w:pStyle w:val="ConsPlusNormal"/>
        <w:jc w:val="both"/>
      </w:pPr>
      <w:r>
        <w:t>г. Ханты-Мансийск</w:t>
      </w:r>
    </w:p>
    <w:p w:rsidR="00DF6380" w:rsidRDefault="00DF6380">
      <w:pPr>
        <w:pStyle w:val="ConsPlusNormal"/>
        <w:jc w:val="both"/>
      </w:pPr>
      <w:r>
        <w:t>15 мая 2006 года</w:t>
      </w:r>
    </w:p>
    <w:p w:rsidR="00DF6380" w:rsidRDefault="00DF6380">
      <w:pPr>
        <w:pStyle w:val="ConsPlusNormal"/>
        <w:jc w:val="both"/>
      </w:pPr>
      <w:r>
        <w:t>N 46-оз</w:t>
      </w:r>
    </w:p>
    <w:p w:rsidR="00DF6380" w:rsidRDefault="00DF6380">
      <w:pPr>
        <w:pStyle w:val="ConsPlusNormal"/>
        <w:ind w:firstLine="540"/>
        <w:jc w:val="both"/>
      </w:pPr>
    </w:p>
    <w:p w:rsidR="00DF6380" w:rsidRDefault="00DF6380">
      <w:pPr>
        <w:pStyle w:val="ConsPlusNormal"/>
        <w:ind w:firstLine="540"/>
        <w:jc w:val="both"/>
      </w:pPr>
    </w:p>
    <w:p w:rsidR="00DF6380" w:rsidRDefault="00DF6380">
      <w:pPr>
        <w:pStyle w:val="ConsPlusNormal"/>
        <w:pBdr>
          <w:top w:val="single" w:sz="6" w:space="0" w:color="auto"/>
        </w:pBdr>
        <w:spacing w:before="100" w:after="100"/>
        <w:jc w:val="both"/>
        <w:rPr>
          <w:sz w:val="2"/>
          <w:szCs w:val="2"/>
        </w:rPr>
      </w:pPr>
    </w:p>
    <w:p w:rsidR="001B54D4" w:rsidRDefault="001B54D4"/>
    <w:sectPr w:rsidR="001B54D4" w:rsidSect="001A18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380"/>
    <w:rsid w:val="001B54D4"/>
    <w:rsid w:val="00DF6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3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63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638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3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63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63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E984EDF996DF48C4322BDBCFAFD1D99D0002BA4ADE202A669F89BBFC0B1F2D756BE108A360C72BF1FFADD0MD2DJ" TargetMode="External"/><Relationship Id="rId13" Type="http://schemas.openxmlformats.org/officeDocument/2006/relationships/hyperlink" Target="consultantplus://offline/ref=44E984EDF996DF48C4322BDBCFAFD1D99D0002BA4ADE202A669F89BBFC0B1F2D756BE108A360C72BF1FFADD0MD22J" TargetMode="External"/><Relationship Id="rId18" Type="http://schemas.openxmlformats.org/officeDocument/2006/relationships/hyperlink" Target="consultantplus://offline/ref=44E984EDF996DF48C4322BDBCFAFD1D99D0002BA4ADF202C649989BBFC0B1F2D756BE108A360C72BF1FFADD0MD23J" TargetMode="External"/><Relationship Id="rId3" Type="http://schemas.openxmlformats.org/officeDocument/2006/relationships/settings" Target="settings.xml"/><Relationship Id="rId21" Type="http://schemas.openxmlformats.org/officeDocument/2006/relationships/hyperlink" Target="consultantplus://offline/ref=44E984EDF996DF48C4322BDBCFAFD1D99D0002BA4ADE202A669F89BBFC0B1F2D756BE108A360C72BF1FFADD2MD2FJ" TargetMode="External"/><Relationship Id="rId7" Type="http://schemas.openxmlformats.org/officeDocument/2006/relationships/hyperlink" Target="consultantplus://offline/ref=44E984EDF996DF48C4322BDBCFAFD1D99D0002BA4ADF202C649989BBFC0B1F2D756BE108A360C72BF1FFADD0MD23J" TargetMode="External"/><Relationship Id="rId12" Type="http://schemas.openxmlformats.org/officeDocument/2006/relationships/hyperlink" Target="consultantplus://offline/ref=44E984EDF996DF48C4322BDBCFAFD1D99D0002BA4ADF242B669789BBFC0B1F2D75M62BJ" TargetMode="External"/><Relationship Id="rId17" Type="http://schemas.openxmlformats.org/officeDocument/2006/relationships/hyperlink" Target="consultantplus://offline/ref=44E984EDF996DF48C4322BDBCFAFD1D99D0002BA4ADF202C649989BBFC0B1F2D756BE108A360C72BF1FFADD0MD23J" TargetMode="External"/><Relationship Id="rId2" Type="http://schemas.microsoft.com/office/2007/relationships/stylesWithEffects" Target="stylesWithEffects.xml"/><Relationship Id="rId16" Type="http://schemas.openxmlformats.org/officeDocument/2006/relationships/hyperlink" Target="consultantplus://offline/ref=44E984EDF996DF48C4322BDBCFAFD1D99D0002BA4ADE202A669F89BBFC0B1F2D756BE108A360C72BF1FFADD1MD22J" TargetMode="External"/><Relationship Id="rId20" Type="http://schemas.openxmlformats.org/officeDocument/2006/relationships/hyperlink" Target="consultantplus://offline/ref=44E984EDF996DF48C4322BDBCFAFD1D99D0002BA43DC202D6295D4B1F452132F7264BE1FA429CB2AF1FFACMD23J" TargetMode="External"/><Relationship Id="rId1" Type="http://schemas.openxmlformats.org/officeDocument/2006/relationships/styles" Target="styles.xml"/><Relationship Id="rId6" Type="http://schemas.openxmlformats.org/officeDocument/2006/relationships/hyperlink" Target="consultantplus://offline/ref=44E984EDF996DF48C4322BDBCFAFD1D99D0002BA43DC202D6295D4B1F452132F7264BE1FA429CB2AF1FFACMD23J" TargetMode="External"/><Relationship Id="rId11" Type="http://schemas.openxmlformats.org/officeDocument/2006/relationships/hyperlink" Target="consultantplus://offline/ref=44E984EDF996DF48C43235D6D9C386D69A0C5DB14BDF297F38CA8FECA3M52B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4E984EDF996DF48C4322BDBCFAFD1D99D0002BA4ADE202A669F89BBFC0B1F2D756BE108A360C72BF1FFADD1MD2FJ" TargetMode="External"/><Relationship Id="rId23" Type="http://schemas.openxmlformats.org/officeDocument/2006/relationships/theme" Target="theme/theme1.xml"/><Relationship Id="rId10" Type="http://schemas.openxmlformats.org/officeDocument/2006/relationships/hyperlink" Target="consultantplus://offline/ref=44E984EDF996DF48C43235D6D9C386D69A035EB64DDC297F38CA8FECA35B1978352BE75DE025CB29MF25J" TargetMode="External"/><Relationship Id="rId19" Type="http://schemas.openxmlformats.org/officeDocument/2006/relationships/hyperlink" Target="consultantplus://offline/ref=44E984EDF996DF48C4322BDBCFAFD1D99D0002BA4ADE202A669F89BBFC0B1F2D756BE108A360C72BF1FFADD2MD2BJ" TargetMode="External"/><Relationship Id="rId4" Type="http://schemas.openxmlformats.org/officeDocument/2006/relationships/webSettings" Target="webSettings.xml"/><Relationship Id="rId9" Type="http://schemas.openxmlformats.org/officeDocument/2006/relationships/hyperlink" Target="consultantplus://offline/ref=44E984EDF996DF48C43235D6D9C386D699035BB240897E7D699F81ME29J" TargetMode="External"/><Relationship Id="rId14" Type="http://schemas.openxmlformats.org/officeDocument/2006/relationships/hyperlink" Target="consultantplus://offline/ref=44E984EDF996DF48C4322BDBCFAFD1D99D0002BA4ADE202A669F89BBFC0B1F2D756BE108A360C72BF1FFADD1MD29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2211</Words>
  <Characters>12605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Золотухина Анастасия Евгеньевна</dc:creator>
  <cp:lastModifiedBy>Золотухина Анастасия Евгеньевна</cp:lastModifiedBy>
  <cp:revision>1</cp:revision>
  <dcterms:created xsi:type="dcterms:W3CDTF">2015-08-26T09:54:00Z</dcterms:created>
  <dcterms:modified xsi:type="dcterms:W3CDTF">2015-08-26T09:54:00Z</dcterms:modified>
</cp:coreProperties>
</file>