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1E" w:rsidRPr="0001137B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744D1E" w:rsidRPr="0001137B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FC378A" w:rsidRPr="005C379F" w:rsidRDefault="00744D1E" w:rsidP="00FC3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возникающих в связи с исполнением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66153B" w:rsidRPr="0066153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6153B">
        <w:rPr>
          <w:rFonts w:ascii="Times New Roman" w:hAnsi="Times New Roman" w:cs="Times New Roman"/>
          <w:b/>
          <w:sz w:val="28"/>
          <w:szCs w:val="28"/>
        </w:rPr>
        <w:t>я</w:t>
      </w:r>
      <w:r w:rsidR="0066153B" w:rsidRPr="00661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8A" w:rsidRPr="00FC378A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от 03.11.2015 №1953 «Об утверждении </w:t>
      </w:r>
      <w:r w:rsidR="00FC378A">
        <w:rPr>
          <w:rFonts w:ascii="Times New Roman" w:hAnsi="Times New Roman" w:cs="Times New Roman"/>
          <w:b/>
          <w:sz w:val="28"/>
          <w:szCs w:val="28"/>
        </w:rPr>
        <w:t>м</w:t>
      </w:r>
      <w:r w:rsidR="00FC378A" w:rsidRPr="00FC378A">
        <w:rPr>
          <w:rFonts w:ascii="Times New Roman" w:hAnsi="Times New Roman" w:cs="Times New Roman"/>
          <w:b/>
          <w:sz w:val="28"/>
          <w:szCs w:val="28"/>
        </w:rPr>
        <w:t>униципальной программы "Развитие малого и среднего предпринимательства на территории города Нижневартовска на 2018 - 2025 годы и на период до 2030 года» (с изменениями от 31.05.2016 № 773, от 12.09.2016 № 1309, от 31.01.2017 № 123, от 13.04.2017 № 564, от 05.09.2017 № 1347, от 05.02.2018 № 133, от 15.06.2018 № 842, от 26.07.2018 № 1055, от 05.10.2018 № 1271, от 29.10.2018 № 1325, от 19.12.2018 № 1454, от 26.12.2018 № 1492</w:t>
      </w:r>
      <w:r w:rsidR="00FC378A" w:rsidRPr="005C379F">
        <w:rPr>
          <w:rFonts w:ascii="Times New Roman" w:hAnsi="Times New Roman"/>
          <w:sz w:val="24"/>
          <w:szCs w:val="24"/>
        </w:rPr>
        <w:t>)</w:t>
      </w:r>
    </w:p>
    <w:p w:rsidR="00FC378A" w:rsidRDefault="00FC378A" w:rsidP="006615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Департамента экономического развития Ханты-Мансийского автономного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– Югры 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от 30.09.2013 №155.</w:t>
      </w:r>
    </w:p>
    <w:p w:rsidR="0066153B" w:rsidRDefault="00744D1E" w:rsidP="00FC378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FC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экспертизы муниципального нормативного правового акта </w:t>
      </w:r>
      <w:r w:rsidR="00FC378A" w:rsidRPr="00FC378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города от 03.11.2015 №1953 «Об утверждении муниципальной программы "Развитие малого и среднего предпринимательства на территории города Нижневартовска на 2018 - 2025 годы и на период до 2030 года» (с изменениями от 31.05.2016 № 773, от 12.09.2016 № 1309, от 31.01.2017 № 123, от 13.04.2017 № 564, от 05.09.2017 № 1347, от 05.02.2018 № 133, от 15.06.2018 № 842, от 26.07.2018 № 1055, от 05.10.2018 № 1271, от 29.10.2018 № 1325, от 19.12.2018 № 1454, от 26.12.2018 № 1492)</w:t>
      </w:r>
      <w:r w:rsidR="00FC3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7A7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 w:rsidR="0066153B">
        <w:rPr>
          <w:rFonts w:ascii="Times New Roman" w:eastAsia="Calibri" w:hAnsi="Times New Roman" w:cs="Times New Roman"/>
          <w:sz w:val="28"/>
          <w:szCs w:val="28"/>
          <w:lang w:eastAsia="ru-RU"/>
        </w:rPr>
        <w:t>е администрации города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выделены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требования</w:t>
      </w:r>
      <w:r w:rsid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6FDF" w:rsidRPr="0066153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E432C" w:rsidRP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получения суб</w:t>
      </w:r>
      <w:r w:rsid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сидий для возмещения фактически </w:t>
      </w:r>
      <w:r w:rsidR="00AE432C" w:rsidRP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произведенных и документально подтвержденных затрат, </w:t>
      </w:r>
      <w:r w:rsid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субъектам </w:t>
      </w:r>
      <w:r w:rsidR="0066153B" w:rsidRPr="0066153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6153B" w:rsidRPr="00C52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товаропроизводителям, </w:t>
      </w:r>
      <w:r w:rsidR="0066153B" w:rsidRP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подготовить и представить в управление по </w:t>
      </w:r>
      <w:r w:rsidR="00AF18B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промышленности и предпринимательства</w:t>
      </w:r>
      <w:r w:rsidR="0066153B" w:rsidRPr="00661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города:</w:t>
      </w:r>
    </w:p>
    <w:p w:rsidR="0094650E" w:rsidRPr="0094650E" w:rsidRDefault="0094650E" w:rsidP="0094650E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справку-расчет о движении поголовья сельскохозяйственных животных по форме, утвержденной приказом Департамента промышленности Ханты-Мансийского автономного округа - Югры от 28.02.2018 N 38-п-46 "Об утверждении форм справок-расчетов на предоставление субсидий на поддержку сельскохозяйственного производства, паспорта аттестации пункта искусственного осеменения, перечня оборудования и материалов для искусственного осеменения в соответствии с государственной программой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на 2018 - 2025 годы и на период до 2030 года" (далее - приказ </w:t>
      </w:r>
      <w:proofErr w:type="spellStart"/>
      <w:r w:rsidRPr="009465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Деппромышленности</w:t>
      </w:r>
      <w:proofErr w:type="spellEnd"/>
      <w:r w:rsidRPr="0094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N 38-п-46), для которых приобретены корма сельхозпредприятием и (или) крестьянским (фермерским) хозяйством;</w:t>
      </w:r>
    </w:p>
    <w:p w:rsidR="0094650E" w:rsidRPr="0094650E" w:rsidRDefault="0094650E" w:rsidP="0094650E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справку-расчет о движении поголовья сельскохозяйственных животных (крупного рогатого скота молочных пород) по форме, утвержденной приказом </w:t>
      </w:r>
      <w:proofErr w:type="spellStart"/>
      <w:r w:rsidRPr="0094650E">
        <w:rPr>
          <w:rFonts w:ascii="Times New Roman" w:eastAsia="Calibri" w:hAnsi="Times New Roman" w:cs="Times New Roman"/>
          <w:sz w:val="28"/>
          <w:szCs w:val="28"/>
          <w:lang w:eastAsia="ru-RU"/>
        </w:rPr>
        <w:t>Деппромышленности</w:t>
      </w:r>
      <w:proofErr w:type="spellEnd"/>
      <w:r w:rsidRPr="0094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N 38-п-46.</w:t>
      </w:r>
    </w:p>
    <w:p w:rsidR="00744D1E" w:rsidRDefault="00744D1E" w:rsidP="00744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A6C" w:rsidRPr="00EA6636" w:rsidRDefault="007157E9" w:rsidP="00EA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6636">
        <w:rPr>
          <w:rFonts w:ascii="Times New Roman" w:hAnsi="Times New Roman" w:cs="Times New Roman"/>
          <w:sz w:val="28"/>
          <w:szCs w:val="28"/>
          <w:u w:val="single"/>
        </w:rPr>
        <w:t xml:space="preserve">Оценка информационных издержек </w:t>
      </w:r>
      <w:r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 w:rsidR="00AF5C91"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C38" w:rsidRPr="00650B70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70">
        <w:rPr>
          <w:rFonts w:ascii="Times New Roman" w:eastAsia="Calibri" w:hAnsi="Times New Roman" w:cs="Times New Roman"/>
          <w:b/>
          <w:sz w:val="28"/>
          <w:szCs w:val="28"/>
        </w:rPr>
        <w:t>1. Расчет издержек в соответствии с первым информационным требованием.</w:t>
      </w:r>
    </w:p>
    <w:p w:rsidR="0094650E" w:rsidRDefault="00511C8F" w:rsidP="009465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Подготовка и предоставление в управление по </w:t>
      </w:r>
      <w:r w:rsidR="00AF18BE">
        <w:rPr>
          <w:rFonts w:ascii="Times New Roman" w:eastAsia="Calibri" w:hAnsi="Times New Roman" w:cs="Times New Roman"/>
          <w:sz w:val="28"/>
          <w:szCs w:val="28"/>
        </w:rPr>
        <w:t>развитию промышленности и предпринимательства</w:t>
      </w: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="004133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650E" w:rsidRPr="0094650E" w:rsidRDefault="0094650E" w:rsidP="009465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50E">
        <w:rPr>
          <w:rFonts w:ascii="Times New Roman" w:eastAsia="Calibri" w:hAnsi="Times New Roman" w:cs="Times New Roman"/>
          <w:sz w:val="28"/>
          <w:szCs w:val="28"/>
        </w:rPr>
        <w:t xml:space="preserve">- справку-расчет о движении поголовья сельскохозяйственных животных по форме, утвержденной приказом Департамента промышленности Ханты-Мансийского автономного округа - Югры от 28.02.2018 N 38-п-46 "Об утверждении форм справок-расчетов на предоставление субсидий на поддержку сельскохозяйственного производства, паспорта аттестации пункта искусственного осеменения, перечня оборудования и материалов для искусственного осеменения в соответствии с государственной программой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на 2018 - 2025 годы и на период до 2030 года" (далее - приказ </w:t>
      </w:r>
      <w:proofErr w:type="spellStart"/>
      <w:r w:rsidRPr="0094650E">
        <w:rPr>
          <w:rFonts w:ascii="Times New Roman" w:eastAsia="Calibri" w:hAnsi="Times New Roman" w:cs="Times New Roman"/>
          <w:sz w:val="28"/>
          <w:szCs w:val="28"/>
        </w:rPr>
        <w:t>Деппромышленности</w:t>
      </w:r>
      <w:proofErr w:type="spellEnd"/>
      <w:r w:rsidRPr="0094650E">
        <w:rPr>
          <w:rFonts w:ascii="Times New Roman" w:eastAsia="Calibri" w:hAnsi="Times New Roman" w:cs="Times New Roman"/>
          <w:sz w:val="28"/>
          <w:szCs w:val="28"/>
        </w:rPr>
        <w:t xml:space="preserve"> Югры N 38-п-46), для которых приобретены корма сельхозпредприятием и (или) крестьянским (фермерским) хозяйством;</w:t>
      </w:r>
    </w:p>
    <w:p w:rsidR="0094650E" w:rsidRPr="0094650E" w:rsidRDefault="0094650E" w:rsidP="009465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50E">
        <w:rPr>
          <w:rFonts w:ascii="Times New Roman" w:eastAsia="Calibri" w:hAnsi="Times New Roman" w:cs="Times New Roman"/>
          <w:sz w:val="28"/>
          <w:szCs w:val="28"/>
        </w:rPr>
        <w:t xml:space="preserve">- справку-расчет о движении поголовья сельскохозяйственных животных (крупного рогатого скота молочных пород) по форме, утвержденной приказом </w:t>
      </w:r>
      <w:proofErr w:type="spellStart"/>
      <w:r w:rsidRPr="0094650E">
        <w:rPr>
          <w:rFonts w:ascii="Times New Roman" w:eastAsia="Calibri" w:hAnsi="Times New Roman" w:cs="Times New Roman"/>
          <w:sz w:val="28"/>
          <w:szCs w:val="28"/>
        </w:rPr>
        <w:t>Деппромышленности</w:t>
      </w:r>
      <w:proofErr w:type="spellEnd"/>
      <w:r w:rsidRPr="0094650E">
        <w:rPr>
          <w:rFonts w:ascii="Times New Roman" w:eastAsia="Calibri" w:hAnsi="Times New Roman" w:cs="Times New Roman"/>
          <w:sz w:val="28"/>
          <w:szCs w:val="28"/>
        </w:rPr>
        <w:t xml:space="preserve"> Югры N 38-п-46.</w:t>
      </w:r>
    </w:p>
    <w:p w:rsidR="00413370" w:rsidRPr="00A04498" w:rsidRDefault="00413370" w:rsidP="0094650E">
      <w:pPr>
        <w:keepNext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1) На подготовку документов </w:t>
      </w:r>
      <w:r w:rsidR="005F3FFF">
        <w:rPr>
          <w:rFonts w:ascii="Times New Roman" w:eastAsia="Calibri" w:hAnsi="Times New Roman" w:cs="Times New Roman"/>
          <w:sz w:val="28"/>
          <w:szCs w:val="28"/>
        </w:rPr>
        <w:t>в соответствии с информационным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5F3FFF">
        <w:rPr>
          <w:rFonts w:ascii="Times New Roman" w:eastAsia="Calibri" w:hAnsi="Times New Roman" w:cs="Times New Roman"/>
          <w:sz w:val="28"/>
          <w:szCs w:val="28"/>
        </w:rPr>
        <w:t>ем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трудозатраты составляют 1 час (</w:t>
      </w:r>
      <w:r w:rsidRPr="00650B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</w:t>
      </w:r>
      <w:r w:rsidR="006D6EDF">
        <w:rPr>
          <w:rFonts w:ascii="Times New Roman" w:eastAsia="Calibri" w:hAnsi="Times New Roman" w:cs="Times New Roman"/>
          <w:sz w:val="28"/>
          <w:szCs w:val="28"/>
        </w:rPr>
        <w:t>январь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D6EDF">
        <w:rPr>
          <w:rFonts w:ascii="Times New Roman" w:eastAsia="Calibri" w:hAnsi="Times New Roman" w:cs="Times New Roman"/>
          <w:sz w:val="28"/>
          <w:szCs w:val="28"/>
        </w:rPr>
        <w:t>9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413370"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="006D6EDF">
        <w:rPr>
          <w:rFonts w:ascii="Times New Roman" w:eastAsia="Calibri" w:hAnsi="Times New Roman" w:cs="Times New Roman"/>
          <w:sz w:val="28"/>
          <w:szCs w:val="28"/>
        </w:rPr>
        <w:t>263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руб./месяц.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</w:t>
      </w:r>
      <w:r w:rsidR="00413370">
        <w:rPr>
          <w:rFonts w:ascii="Times New Roman" w:eastAsia="Calibri" w:hAnsi="Times New Roman" w:cs="Times New Roman"/>
          <w:sz w:val="28"/>
          <w:szCs w:val="28"/>
        </w:rPr>
        <w:t xml:space="preserve">42 </w:t>
      </w:r>
      <w:proofErr w:type="gramStart"/>
      <w:r w:rsidR="006D6EDF">
        <w:rPr>
          <w:rFonts w:ascii="Times New Roman" w:eastAsia="Calibri" w:hAnsi="Times New Roman" w:cs="Times New Roman"/>
          <w:sz w:val="28"/>
          <w:szCs w:val="28"/>
        </w:rPr>
        <w:t>263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168 = </w:t>
      </w:r>
      <w:r w:rsidR="00413370">
        <w:rPr>
          <w:rFonts w:ascii="Times New Roman" w:eastAsia="Calibri" w:hAnsi="Times New Roman" w:cs="Times New Roman"/>
          <w:sz w:val="28"/>
          <w:szCs w:val="28"/>
        </w:rPr>
        <w:t>25</w:t>
      </w:r>
      <w:r w:rsidR="006D6EDF">
        <w:rPr>
          <w:rFonts w:ascii="Times New Roman" w:eastAsia="Calibri" w:hAnsi="Times New Roman" w:cs="Times New Roman"/>
          <w:sz w:val="28"/>
          <w:szCs w:val="28"/>
        </w:rPr>
        <w:t>1</w:t>
      </w:r>
      <w:r w:rsidR="00413370">
        <w:rPr>
          <w:rFonts w:ascii="Times New Roman" w:eastAsia="Calibri" w:hAnsi="Times New Roman" w:cs="Times New Roman"/>
          <w:sz w:val="28"/>
          <w:szCs w:val="28"/>
        </w:rPr>
        <w:t>,</w:t>
      </w:r>
      <w:r w:rsidR="006D6EDF">
        <w:rPr>
          <w:rFonts w:ascii="Times New Roman" w:eastAsia="Calibri" w:hAnsi="Times New Roman" w:cs="Times New Roman"/>
          <w:sz w:val="28"/>
          <w:szCs w:val="28"/>
        </w:rPr>
        <w:t>56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6D6EDF">
        <w:rPr>
          <w:rFonts w:ascii="Times New Roman" w:eastAsia="Calibri" w:hAnsi="Times New Roman" w:cs="Times New Roman"/>
          <w:sz w:val="28"/>
          <w:szCs w:val="28"/>
        </w:rPr>
        <w:t>ь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(W).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Страховые взносы на ОТ – 30,2 %:</w:t>
      </w:r>
    </w:p>
    <w:p w:rsidR="00650B70" w:rsidRPr="00650B70" w:rsidRDefault="004133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25</w:t>
      </w:r>
      <w:r w:rsidR="006D6EDF">
        <w:rPr>
          <w:rFonts w:ascii="Times New Roman" w:eastAsia="Calibri" w:hAnsi="Times New Roman" w:cs="Times New Roman"/>
          <w:sz w:val="28"/>
          <w:szCs w:val="28"/>
        </w:rPr>
        <w:t>1,56</w:t>
      </w:r>
      <w:r w:rsidR="00650B70" w:rsidRPr="00650B70">
        <w:rPr>
          <w:rFonts w:ascii="Times New Roman" w:eastAsia="Calibri" w:hAnsi="Times New Roman" w:cs="Times New Roman"/>
          <w:sz w:val="28"/>
          <w:szCs w:val="28"/>
        </w:rPr>
        <w:t>*1*0,302=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D6ED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D6EDF">
        <w:rPr>
          <w:rFonts w:ascii="Times New Roman" w:eastAsia="Calibri" w:hAnsi="Times New Roman" w:cs="Times New Roman"/>
          <w:sz w:val="28"/>
          <w:szCs w:val="28"/>
        </w:rPr>
        <w:t>97</w:t>
      </w:r>
      <w:r w:rsidR="00650B70" w:rsidRPr="00650B7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650B70" w:rsidRPr="00650B70" w:rsidRDefault="00414D2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6D6ED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D6EDF">
        <w:rPr>
          <w:rFonts w:ascii="Times New Roman" w:eastAsia="Calibri" w:hAnsi="Times New Roman" w:cs="Times New Roman"/>
          <w:sz w:val="28"/>
          <w:szCs w:val="28"/>
        </w:rPr>
        <w:t>56</w:t>
      </w:r>
      <w:r w:rsidR="00650B70" w:rsidRPr="00650B70">
        <w:rPr>
          <w:rFonts w:ascii="Times New Roman" w:eastAsia="Calibri" w:hAnsi="Times New Roman" w:cs="Times New Roman"/>
          <w:sz w:val="28"/>
          <w:szCs w:val="28"/>
        </w:rPr>
        <w:t>*1/100*5=</w:t>
      </w:r>
      <w:r>
        <w:rPr>
          <w:rFonts w:ascii="Times New Roman" w:eastAsia="Calibri" w:hAnsi="Times New Roman" w:cs="Times New Roman"/>
          <w:sz w:val="28"/>
          <w:szCs w:val="28"/>
        </w:rPr>
        <w:t>12,</w:t>
      </w:r>
      <w:r w:rsidR="006D6EDF">
        <w:rPr>
          <w:rFonts w:ascii="Times New Roman" w:eastAsia="Calibri" w:hAnsi="Times New Roman" w:cs="Times New Roman"/>
          <w:sz w:val="28"/>
          <w:szCs w:val="28"/>
        </w:rPr>
        <w:t>57</w:t>
      </w:r>
      <w:r w:rsidR="00650B70" w:rsidRPr="00650B7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-</w:t>
      </w:r>
      <w:r w:rsidRPr="00650B70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-</w:t>
      </w:r>
      <w:r w:rsidRPr="00650B70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240 рублей).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2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000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240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(1 х 1) = 240 рублей. Итого, расчет стоимости приобретений расходных материалов составляет 2 240 рублей.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3) Расчет транспортных расходов:</w:t>
      </w:r>
    </w:p>
    <w:p w:rsidR="00D02E8A" w:rsidRPr="00CC3C38" w:rsidRDefault="00D02E8A" w:rsidP="00D02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</w:t>
      </w:r>
      <w:r w:rsidR="00CD4D6B">
        <w:rPr>
          <w:rFonts w:ascii="Times New Roman" w:eastAsia="Calibri" w:hAnsi="Times New Roman" w:cs="Times New Roman"/>
          <w:sz w:val="28"/>
          <w:szCs w:val="28"/>
        </w:rPr>
        <w:t>9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CD4D6B">
        <w:rPr>
          <w:rFonts w:ascii="Times New Roman" w:eastAsia="Calibri" w:hAnsi="Times New Roman" w:cs="Times New Roman"/>
          <w:sz w:val="28"/>
          <w:szCs w:val="28"/>
        </w:rPr>
        <w:t>9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года, утвержденный приказом Региональной службы по тарифам Ханты- Мансийского автономного округа - Югры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4D6B">
        <w:rPr>
          <w:rFonts w:ascii="Times New Roman" w:eastAsia="Calibri" w:hAnsi="Times New Roman" w:cs="Times New Roman"/>
          <w:sz w:val="28"/>
          <w:szCs w:val="28"/>
        </w:rPr>
        <w:t>2</w:t>
      </w:r>
      <w:r w:rsidRPr="00CC3C38">
        <w:rPr>
          <w:rFonts w:ascii="Times New Roman" w:eastAsia="Calibri" w:hAnsi="Times New Roman" w:cs="Times New Roman"/>
          <w:sz w:val="28"/>
          <w:szCs w:val="28"/>
        </w:rPr>
        <w:t>.12.201</w:t>
      </w:r>
      <w:r w:rsidR="00CD4D6B">
        <w:rPr>
          <w:rFonts w:ascii="Times New Roman" w:eastAsia="Calibri" w:hAnsi="Times New Roman" w:cs="Times New Roman"/>
          <w:sz w:val="28"/>
          <w:szCs w:val="28"/>
        </w:rPr>
        <w:t>8 №99</w:t>
      </w:r>
      <w:r w:rsidRPr="00CC3C38">
        <w:rPr>
          <w:rFonts w:ascii="Times New Roman" w:eastAsia="Calibri" w:hAnsi="Times New Roman" w:cs="Times New Roman"/>
          <w:sz w:val="28"/>
          <w:szCs w:val="28"/>
        </w:rPr>
        <w:t>-нп, который составляет 2</w:t>
      </w:r>
      <w:r w:rsidR="00CD4D6B">
        <w:rPr>
          <w:rFonts w:ascii="Times New Roman" w:eastAsia="Calibri" w:hAnsi="Times New Roman" w:cs="Times New Roman"/>
          <w:sz w:val="28"/>
          <w:szCs w:val="28"/>
        </w:rPr>
        <w:t>9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 за 1 поездку.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</w:t>
      </w:r>
      <w:r w:rsidR="00CD4D6B">
        <w:rPr>
          <w:rFonts w:ascii="Times New Roman" w:eastAsia="Calibri" w:hAnsi="Times New Roman" w:cs="Times New Roman"/>
          <w:sz w:val="28"/>
          <w:szCs w:val="28"/>
        </w:rPr>
        <w:t>9</w:t>
      </w:r>
      <w:r w:rsidRPr="00650B70">
        <w:rPr>
          <w:rFonts w:ascii="Times New Roman" w:eastAsia="Calibri" w:hAnsi="Times New Roman" w:cs="Times New Roman"/>
          <w:sz w:val="28"/>
          <w:szCs w:val="28"/>
        </w:rPr>
        <w:t>*2 = 5</w:t>
      </w:r>
      <w:r w:rsidR="00CD4D6B">
        <w:rPr>
          <w:rFonts w:ascii="Times New Roman" w:eastAsia="Calibri" w:hAnsi="Times New Roman" w:cs="Times New Roman"/>
          <w:sz w:val="28"/>
          <w:szCs w:val="28"/>
        </w:rPr>
        <w:t>8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CD4D6B">
        <w:rPr>
          <w:rFonts w:ascii="Times New Roman" w:eastAsia="Calibri" w:hAnsi="Times New Roman" w:cs="Times New Roman"/>
          <w:sz w:val="28"/>
          <w:szCs w:val="28"/>
        </w:rPr>
        <w:t>ей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W — средняя стоимость часа работы персонала, занятого выполнением административных действий, необходимых для выполнения требования </w:t>
      </w:r>
      <w:r w:rsidRPr="00650B70">
        <w:rPr>
          <w:rFonts w:ascii="Times New Roman" w:eastAsia="Calibri" w:hAnsi="Times New Roman" w:cs="Times New Roman"/>
          <w:sz w:val="28"/>
          <w:szCs w:val="28"/>
        </w:rPr>
        <w:lastRenderedPageBreak/>
        <w:t>(включая стоимость оплаты труда, налоги, и прочие обязательные платежи, накладные расходы);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1 * </w:t>
      </w:r>
      <w:r w:rsidR="00414D20">
        <w:rPr>
          <w:rFonts w:ascii="Times New Roman" w:eastAsia="Calibri" w:hAnsi="Times New Roman" w:cs="Times New Roman"/>
          <w:sz w:val="28"/>
          <w:szCs w:val="28"/>
        </w:rPr>
        <w:t>25</w:t>
      </w:r>
      <w:r w:rsidR="009958D2">
        <w:rPr>
          <w:rFonts w:ascii="Times New Roman" w:eastAsia="Calibri" w:hAnsi="Times New Roman" w:cs="Times New Roman"/>
          <w:sz w:val="28"/>
          <w:szCs w:val="28"/>
        </w:rPr>
        <w:t>1,56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+ 2 240 + </w:t>
      </w:r>
      <w:r w:rsidR="009958D2">
        <w:rPr>
          <w:rFonts w:ascii="Times New Roman" w:eastAsia="Calibri" w:hAnsi="Times New Roman" w:cs="Times New Roman"/>
          <w:sz w:val="28"/>
          <w:szCs w:val="28"/>
        </w:rPr>
        <w:t>12,57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9958D2">
        <w:rPr>
          <w:rFonts w:ascii="Times New Roman" w:eastAsia="Calibri" w:hAnsi="Times New Roman" w:cs="Times New Roman"/>
          <w:sz w:val="28"/>
          <w:szCs w:val="28"/>
        </w:rPr>
        <w:t>75</w:t>
      </w:r>
      <w:r w:rsidR="00414D20">
        <w:rPr>
          <w:rFonts w:ascii="Times New Roman" w:eastAsia="Calibri" w:hAnsi="Times New Roman" w:cs="Times New Roman"/>
          <w:sz w:val="28"/>
          <w:szCs w:val="28"/>
        </w:rPr>
        <w:t>,</w:t>
      </w:r>
      <w:r w:rsidR="009958D2">
        <w:rPr>
          <w:rFonts w:ascii="Times New Roman" w:eastAsia="Calibri" w:hAnsi="Times New Roman" w:cs="Times New Roman"/>
          <w:sz w:val="28"/>
          <w:szCs w:val="28"/>
        </w:rPr>
        <w:t>97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+ 5</w:t>
      </w:r>
      <w:r w:rsidR="00CD4D6B">
        <w:rPr>
          <w:rFonts w:ascii="Times New Roman" w:eastAsia="Calibri" w:hAnsi="Times New Roman" w:cs="Times New Roman"/>
          <w:sz w:val="28"/>
          <w:szCs w:val="28"/>
        </w:rPr>
        <w:t>8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="00414D20">
        <w:rPr>
          <w:rFonts w:ascii="Times New Roman" w:eastAsia="Calibri" w:hAnsi="Times New Roman" w:cs="Times New Roman"/>
          <w:sz w:val="28"/>
          <w:szCs w:val="28"/>
        </w:rPr>
        <w:t> 6</w:t>
      </w:r>
      <w:r w:rsidR="00CD4D6B">
        <w:rPr>
          <w:rFonts w:ascii="Times New Roman" w:eastAsia="Calibri" w:hAnsi="Times New Roman" w:cs="Times New Roman"/>
          <w:sz w:val="28"/>
          <w:szCs w:val="28"/>
        </w:rPr>
        <w:t>38,1</w:t>
      </w:r>
      <w:bookmarkStart w:id="0" w:name="_GoBack"/>
      <w:bookmarkEnd w:id="0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рублей в год.</w:t>
      </w:r>
    </w:p>
    <w:p w:rsidR="00EA6636" w:rsidRDefault="00EA6636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5BC13B9"/>
    <w:multiLevelType w:val="hybridMultilevel"/>
    <w:tmpl w:val="491AD30C"/>
    <w:lvl w:ilvl="0" w:tplc="7C2E7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D04BEA"/>
    <w:multiLevelType w:val="hybridMultilevel"/>
    <w:tmpl w:val="E856F376"/>
    <w:lvl w:ilvl="0" w:tplc="EB8ACBCC">
      <w:start w:val="1"/>
      <w:numFmt w:val="decimal"/>
      <w:lvlText w:val="%1."/>
      <w:lvlJc w:val="left"/>
      <w:pPr>
        <w:ind w:left="1331" w:hanging="4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1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2CDC"/>
    <w:rsid w:val="000F7DC9"/>
    <w:rsid w:val="00116B24"/>
    <w:rsid w:val="00130482"/>
    <w:rsid w:val="001375CB"/>
    <w:rsid w:val="00241773"/>
    <w:rsid w:val="00280BE2"/>
    <w:rsid w:val="00287998"/>
    <w:rsid w:val="002C3A19"/>
    <w:rsid w:val="002C4A4F"/>
    <w:rsid w:val="002E318F"/>
    <w:rsid w:val="003119DB"/>
    <w:rsid w:val="003268D8"/>
    <w:rsid w:val="00330C40"/>
    <w:rsid w:val="00375AA1"/>
    <w:rsid w:val="003C225A"/>
    <w:rsid w:val="00413370"/>
    <w:rsid w:val="00414D20"/>
    <w:rsid w:val="00447514"/>
    <w:rsid w:val="004951A1"/>
    <w:rsid w:val="00495B2D"/>
    <w:rsid w:val="004B16DA"/>
    <w:rsid w:val="004E181D"/>
    <w:rsid w:val="00505047"/>
    <w:rsid w:val="00510D3A"/>
    <w:rsid w:val="00511C8F"/>
    <w:rsid w:val="00526D52"/>
    <w:rsid w:val="00552B2E"/>
    <w:rsid w:val="00555A2E"/>
    <w:rsid w:val="0056767F"/>
    <w:rsid w:val="0059149E"/>
    <w:rsid w:val="005B54CE"/>
    <w:rsid w:val="005F3FFF"/>
    <w:rsid w:val="0060778F"/>
    <w:rsid w:val="00623C07"/>
    <w:rsid w:val="006449F7"/>
    <w:rsid w:val="00650B70"/>
    <w:rsid w:val="0066153B"/>
    <w:rsid w:val="00663A31"/>
    <w:rsid w:val="006734F2"/>
    <w:rsid w:val="00682E6D"/>
    <w:rsid w:val="00687C61"/>
    <w:rsid w:val="006C6FDF"/>
    <w:rsid w:val="006D6EDF"/>
    <w:rsid w:val="007157E9"/>
    <w:rsid w:val="0072183C"/>
    <w:rsid w:val="00726791"/>
    <w:rsid w:val="007420F6"/>
    <w:rsid w:val="00744D1E"/>
    <w:rsid w:val="00777345"/>
    <w:rsid w:val="007B55F9"/>
    <w:rsid w:val="007C799B"/>
    <w:rsid w:val="008033A7"/>
    <w:rsid w:val="0084729A"/>
    <w:rsid w:val="00847CD8"/>
    <w:rsid w:val="00877A7A"/>
    <w:rsid w:val="008821C8"/>
    <w:rsid w:val="008B2C98"/>
    <w:rsid w:val="008F4654"/>
    <w:rsid w:val="0094650E"/>
    <w:rsid w:val="009668F8"/>
    <w:rsid w:val="00974FF0"/>
    <w:rsid w:val="009958D2"/>
    <w:rsid w:val="009B4B7A"/>
    <w:rsid w:val="009B4C0F"/>
    <w:rsid w:val="00A04498"/>
    <w:rsid w:val="00A246B0"/>
    <w:rsid w:val="00A3764B"/>
    <w:rsid w:val="00A40AD0"/>
    <w:rsid w:val="00A50D68"/>
    <w:rsid w:val="00A77014"/>
    <w:rsid w:val="00AB43BD"/>
    <w:rsid w:val="00AB685C"/>
    <w:rsid w:val="00AD1010"/>
    <w:rsid w:val="00AE241B"/>
    <w:rsid w:val="00AE432C"/>
    <w:rsid w:val="00AF18BE"/>
    <w:rsid w:val="00AF5C91"/>
    <w:rsid w:val="00B0054F"/>
    <w:rsid w:val="00B42326"/>
    <w:rsid w:val="00B529EF"/>
    <w:rsid w:val="00B53B0C"/>
    <w:rsid w:val="00B905D0"/>
    <w:rsid w:val="00B94B02"/>
    <w:rsid w:val="00BC0DAC"/>
    <w:rsid w:val="00BC1F64"/>
    <w:rsid w:val="00BF64B6"/>
    <w:rsid w:val="00C30EF2"/>
    <w:rsid w:val="00C40135"/>
    <w:rsid w:val="00C73022"/>
    <w:rsid w:val="00C73BAD"/>
    <w:rsid w:val="00C74BD7"/>
    <w:rsid w:val="00C90836"/>
    <w:rsid w:val="00CA5E21"/>
    <w:rsid w:val="00CC3C38"/>
    <w:rsid w:val="00CD4D6B"/>
    <w:rsid w:val="00CF09F4"/>
    <w:rsid w:val="00D02E8A"/>
    <w:rsid w:val="00D32073"/>
    <w:rsid w:val="00D50A6C"/>
    <w:rsid w:val="00D5250A"/>
    <w:rsid w:val="00D82A85"/>
    <w:rsid w:val="00DA6845"/>
    <w:rsid w:val="00DC636F"/>
    <w:rsid w:val="00E24ACD"/>
    <w:rsid w:val="00E7656A"/>
    <w:rsid w:val="00E91711"/>
    <w:rsid w:val="00EA6636"/>
    <w:rsid w:val="00F2447F"/>
    <w:rsid w:val="00F917BF"/>
    <w:rsid w:val="00F931AD"/>
    <w:rsid w:val="00FA2A86"/>
    <w:rsid w:val="00FA5BAA"/>
    <w:rsid w:val="00FC378A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EAF5"/>
  <w15:docId w15:val="{7D7A2D78-E307-4CA0-9872-CABEF58D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61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5F1B-E78D-4E4D-A6B9-56F0AB7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Шебуняева Ксения Олеговна</cp:lastModifiedBy>
  <cp:revision>4</cp:revision>
  <cp:lastPrinted>2019-07-16T07:52:00Z</cp:lastPrinted>
  <dcterms:created xsi:type="dcterms:W3CDTF">2019-05-27T11:32:00Z</dcterms:created>
  <dcterms:modified xsi:type="dcterms:W3CDTF">2019-07-16T07:53:00Z</dcterms:modified>
</cp:coreProperties>
</file>