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1" w:rsidRDefault="000E4216" w:rsidP="00691021">
      <w:pPr>
        <w:ind w:right="481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20.02.2016 №193-р</w:t>
      </w:r>
    </w:p>
    <w:p w:rsidR="00691021" w:rsidRDefault="00691021" w:rsidP="00691021">
      <w:pPr>
        <w:ind w:right="4818"/>
        <w:jc w:val="both"/>
        <w:rPr>
          <w:sz w:val="24"/>
          <w:szCs w:val="24"/>
        </w:rPr>
      </w:pPr>
    </w:p>
    <w:p w:rsidR="00691021" w:rsidRPr="00691021" w:rsidRDefault="00691021" w:rsidP="00691021">
      <w:pPr>
        <w:ind w:right="4818"/>
        <w:jc w:val="both"/>
        <w:rPr>
          <w:sz w:val="24"/>
          <w:szCs w:val="24"/>
        </w:rPr>
      </w:pPr>
      <w:r w:rsidRPr="00691021">
        <w:rPr>
          <w:sz w:val="24"/>
          <w:szCs w:val="24"/>
        </w:rPr>
        <w:t>О внесении изменений в распоряжение адм</w:t>
      </w:r>
      <w:r w:rsidRPr="00691021">
        <w:rPr>
          <w:sz w:val="24"/>
          <w:szCs w:val="24"/>
        </w:rPr>
        <w:t>и</w:t>
      </w:r>
      <w:r w:rsidRPr="00691021">
        <w:rPr>
          <w:sz w:val="24"/>
          <w:szCs w:val="24"/>
        </w:rPr>
        <w:t xml:space="preserve">нистрации города от 30.07.2012 №1302-р </w:t>
      </w:r>
      <w:r>
        <w:rPr>
          <w:sz w:val="24"/>
          <w:szCs w:val="24"/>
        </w:rPr>
        <w:t xml:space="preserve">    </w:t>
      </w:r>
      <w:r w:rsidRPr="00691021">
        <w:rPr>
          <w:sz w:val="24"/>
          <w:szCs w:val="24"/>
        </w:rPr>
        <w:t xml:space="preserve">"Об организации проведения мониторинга </w:t>
      </w:r>
      <w:r>
        <w:rPr>
          <w:sz w:val="24"/>
          <w:szCs w:val="24"/>
        </w:rPr>
        <w:t xml:space="preserve">  </w:t>
      </w:r>
      <w:r w:rsidRPr="00691021">
        <w:rPr>
          <w:sz w:val="24"/>
          <w:szCs w:val="24"/>
        </w:rPr>
        <w:t>качества финансового менеджмента, ос</w:t>
      </w:r>
      <w:r w:rsidRPr="00691021">
        <w:rPr>
          <w:sz w:val="24"/>
          <w:szCs w:val="24"/>
        </w:rPr>
        <w:t>у</w:t>
      </w:r>
      <w:r w:rsidRPr="00691021">
        <w:rPr>
          <w:sz w:val="24"/>
          <w:szCs w:val="24"/>
        </w:rPr>
        <w:t xml:space="preserve">ществляемого главными распорядителями </w:t>
      </w:r>
      <w:r>
        <w:rPr>
          <w:sz w:val="24"/>
          <w:szCs w:val="24"/>
        </w:rPr>
        <w:t xml:space="preserve">      </w:t>
      </w:r>
      <w:r w:rsidRPr="00691021">
        <w:rPr>
          <w:sz w:val="24"/>
          <w:szCs w:val="24"/>
        </w:rPr>
        <w:t xml:space="preserve">и получателями средств бюджета города" </w:t>
      </w:r>
      <w:r>
        <w:rPr>
          <w:sz w:val="24"/>
          <w:szCs w:val="24"/>
        </w:rPr>
        <w:t xml:space="preserve">      </w:t>
      </w:r>
      <w:r w:rsidRPr="00691021">
        <w:rPr>
          <w:sz w:val="24"/>
          <w:szCs w:val="24"/>
        </w:rPr>
        <w:t>(с изменениями от 24.01.2014 №98-р, 12.02.2015 №161-р)</w:t>
      </w:r>
    </w:p>
    <w:p w:rsidR="00691021" w:rsidRPr="00691021" w:rsidRDefault="00691021" w:rsidP="00691021">
      <w:pPr>
        <w:jc w:val="both"/>
      </w:pPr>
    </w:p>
    <w:p w:rsidR="00691021" w:rsidRPr="00691021" w:rsidRDefault="00691021" w:rsidP="00691021">
      <w:pPr>
        <w:jc w:val="both"/>
      </w:pPr>
    </w:p>
    <w:p w:rsidR="00BC40CD" w:rsidRPr="00691021" w:rsidRDefault="00BC40CD" w:rsidP="00691021">
      <w:pPr>
        <w:ind w:firstLine="709"/>
        <w:jc w:val="both"/>
      </w:pPr>
      <w:r w:rsidRPr="00691021">
        <w:t>В целях повышения эффективности использования средств бюджета</w:t>
      </w:r>
      <w:r w:rsidR="00691021">
        <w:t xml:space="preserve">      </w:t>
      </w:r>
      <w:r w:rsidRPr="00691021">
        <w:t>города и качества управления средствами бюджета города главными распор</w:t>
      </w:r>
      <w:r w:rsidRPr="00691021">
        <w:t>я</w:t>
      </w:r>
      <w:r w:rsidRPr="00691021">
        <w:t>дителями</w:t>
      </w:r>
      <w:r w:rsidR="00E415BA" w:rsidRPr="00691021">
        <w:t xml:space="preserve"> </w:t>
      </w:r>
      <w:r w:rsidRPr="00691021">
        <w:t>средств бюджета города</w:t>
      </w:r>
      <w:r w:rsidR="00AE1C00" w:rsidRPr="00691021">
        <w:t xml:space="preserve"> внести изменения в распоряжени</w:t>
      </w:r>
      <w:r w:rsidR="00E415BA" w:rsidRPr="00691021">
        <w:t>е</w:t>
      </w:r>
      <w:r w:rsidR="00AE1C00" w:rsidRPr="00691021">
        <w:t xml:space="preserve"> админ</w:t>
      </w:r>
      <w:r w:rsidR="00AE1C00" w:rsidRPr="00691021">
        <w:t>и</w:t>
      </w:r>
      <w:r w:rsidR="00AE1C00" w:rsidRPr="00691021">
        <w:t>страци</w:t>
      </w:r>
      <w:r w:rsidR="00984EF5" w:rsidRPr="00691021">
        <w:t>и города от 30.07.2012 №1302</w:t>
      </w:r>
      <w:r w:rsidR="00C117A6" w:rsidRPr="00691021">
        <w:t>-</w:t>
      </w:r>
      <w:r w:rsidR="00984EF5" w:rsidRPr="00691021">
        <w:t xml:space="preserve">р </w:t>
      </w:r>
      <w:r w:rsidR="00691021" w:rsidRPr="00691021">
        <w:t>"</w:t>
      </w:r>
      <w:r w:rsidR="00AE1C00" w:rsidRPr="00691021">
        <w:t>Об организации проведения монит</w:t>
      </w:r>
      <w:r w:rsidR="00AE1C00" w:rsidRPr="00691021">
        <w:t>о</w:t>
      </w:r>
      <w:r w:rsidR="00AE1C00" w:rsidRPr="00691021">
        <w:t>ринга качества финансового менеджмента, осуществляемого главными расп</w:t>
      </w:r>
      <w:r w:rsidR="00AE1C00" w:rsidRPr="00691021">
        <w:t>о</w:t>
      </w:r>
      <w:r w:rsidR="00AE1C00" w:rsidRPr="00691021">
        <w:t>рядителями и получателями средств бюджета города</w:t>
      </w:r>
      <w:r w:rsidR="00691021" w:rsidRPr="00691021">
        <w:t>"</w:t>
      </w:r>
      <w:r w:rsidR="006E3DDF" w:rsidRPr="00691021">
        <w:t xml:space="preserve"> (с изменениями </w:t>
      </w:r>
      <w:r w:rsidR="00691021">
        <w:t xml:space="preserve">              </w:t>
      </w:r>
      <w:r w:rsidR="006E3DDF" w:rsidRPr="00691021">
        <w:t xml:space="preserve">от 24.01.2014 </w:t>
      </w:r>
      <w:r w:rsidR="003E3AAC" w:rsidRPr="00691021">
        <w:t>№</w:t>
      </w:r>
      <w:r w:rsidR="006E3DDF" w:rsidRPr="00691021">
        <w:t xml:space="preserve">98-р, 12.02.2015 </w:t>
      </w:r>
      <w:r w:rsidR="003E3AAC" w:rsidRPr="00691021">
        <w:t>№</w:t>
      </w:r>
      <w:r w:rsidR="006E3DDF" w:rsidRPr="00691021">
        <w:t>161-р)</w:t>
      </w:r>
      <w:r w:rsidRPr="00691021">
        <w:t>:</w:t>
      </w:r>
    </w:p>
    <w:p w:rsidR="00015BB3" w:rsidRPr="00691021" w:rsidRDefault="00691021" w:rsidP="00691021">
      <w:pPr>
        <w:ind w:firstLine="709"/>
        <w:jc w:val="both"/>
      </w:pPr>
      <w:r>
        <w:t xml:space="preserve">- </w:t>
      </w:r>
      <w:r w:rsidR="003E3AAC" w:rsidRPr="00691021">
        <w:t>в</w:t>
      </w:r>
      <w:r w:rsidR="007F3D57" w:rsidRPr="00691021">
        <w:t xml:space="preserve"> </w:t>
      </w:r>
      <w:r w:rsidR="003E3AAC" w:rsidRPr="00691021">
        <w:t>заголовке</w:t>
      </w:r>
      <w:r w:rsidR="003C08D6" w:rsidRPr="00691021">
        <w:t xml:space="preserve">, </w:t>
      </w:r>
      <w:r w:rsidRPr="00691021">
        <w:t>преамбуле</w:t>
      </w:r>
      <w:r w:rsidR="003C08D6" w:rsidRPr="00691021">
        <w:t xml:space="preserve"> и пункте 1 слова </w:t>
      </w:r>
      <w:r w:rsidRPr="00691021">
        <w:t>"</w:t>
      </w:r>
      <w:r w:rsidR="00BA66F2" w:rsidRPr="00691021">
        <w:t>и получателями</w:t>
      </w:r>
      <w:r w:rsidRPr="00691021">
        <w:t>"</w:t>
      </w:r>
      <w:r w:rsidR="003C08D6" w:rsidRPr="00691021">
        <w:t xml:space="preserve"> исключить</w:t>
      </w:r>
      <w:r w:rsidR="003E3AAC" w:rsidRPr="00691021">
        <w:t>;</w:t>
      </w:r>
    </w:p>
    <w:p w:rsidR="003C08D6" w:rsidRPr="00691021" w:rsidRDefault="00691021" w:rsidP="00691021">
      <w:pPr>
        <w:ind w:firstLine="709"/>
        <w:jc w:val="both"/>
      </w:pPr>
      <w:r>
        <w:t xml:space="preserve">- </w:t>
      </w:r>
      <w:r w:rsidRPr="00691021">
        <w:t xml:space="preserve">приложения 1, </w:t>
      </w:r>
      <w:r w:rsidR="003C08D6" w:rsidRPr="00691021">
        <w:t>2 изложить в новой редакции согласно приложени</w:t>
      </w:r>
      <w:r w:rsidRPr="00691021">
        <w:t xml:space="preserve">ям 1, </w:t>
      </w:r>
      <w:r w:rsidR="003C08D6" w:rsidRPr="00691021">
        <w:t xml:space="preserve">2 к </w:t>
      </w:r>
      <w:r w:rsidRPr="00691021">
        <w:t xml:space="preserve">настоящему </w:t>
      </w:r>
      <w:r w:rsidR="003C08D6" w:rsidRPr="00691021">
        <w:t>распоряжению.</w:t>
      </w:r>
    </w:p>
    <w:p w:rsidR="00015BB3" w:rsidRPr="00691021" w:rsidRDefault="00015BB3" w:rsidP="00691021">
      <w:pPr>
        <w:jc w:val="both"/>
      </w:pPr>
    </w:p>
    <w:p w:rsidR="00015BB3" w:rsidRPr="00691021" w:rsidRDefault="00015BB3" w:rsidP="00691021">
      <w:pPr>
        <w:jc w:val="both"/>
      </w:pPr>
    </w:p>
    <w:p w:rsidR="00DD353B" w:rsidRPr="00691021" w:rsidRDefault="00DD353B" w:rsidP="00691021">
      <w:pPr>
        <w:jc w:val="both"/>
      </w:pPr>
    </w:p>
    <w:p w:rsidR="00DA3679" w:rsidRPr="00691021" w:rsidRDefault="00BC40CD" w:rsidP="00691021">
      <w:pPr>
        <w:jc w:val="both"/>
      </w:pPr>
      <w:r w:rsidRPr="00691021">
        <w:t>Глава администрации города</w:t>
      </w:r>
      <w:r w:rsidRPr="00691021">
        <w:tab/>
      </w:r>
      <w:r w:rsidRPr="00691021">
        <w:tab/>
      </w:r>
      <w:r w:rsidRPr="00691021">
        <w:tab/>
      </w:r>
      <w:r w:rsidRPr="00691021">
        <w:tab/>
      </w:r>
      <w:r w:rsidRPr="00691021">
        <w:tab/>
      </w:r>
      <w:r w:rsidRPr="00691021">
        <w:tab/>
      </w:r>
      <w:r w:rsidR="00691021">
        <w:tab/>
        <w:t xml:space="preserve">     </w:t>
      </w:r>
      <w:r w:rsidRPr="00691021">
        <w:t xml:space="preserve">А.А. </w:t>
      </w:r>
      <w:proofErr w:type="spellStart"/>
      <w:r w:rsidRPr="00691021">
        <w:t>Бадина</w:t>
      </w:r>
      <w:proofErr w:type="spellEnd"/>
    </w:p>
    <w:p w:rsidR="00D43DC3" w:rsidRDefault="00D43DC3" w:rsidP="00691021">
      <w:pPr>
        <w:jc w:val="both"/>
      </w:pPr>
    </w:p>
    <w:p w:rsidR="00691021" w:rsidRDefault="00691021" w:rsidP="00691021">
      <w:pPr>
        <w:jc w:val="both"/>
      </w:pPr>
    </w:p>
    <w:p w:rsidR="00691021" w:rsidRPr="00691021" w:rsidRDefault="00691021" w:rsidP="00691021">
      <w:pPr>
        <w:jc w:val="both"/>
        <w:sectPr w:rsidR="00691021" w:rsidRPr="00691021" w:rsidSect="0069102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63B44" w:rsidRPr="00763B44" w:rsidRDefault="00D43DC3" w:rsidP="00763B44">
      <w:pPr>
        <w:ind w:firstLine="5812"/>
        <w:jc w:val="both"/>
      </w:pPr>
      <w:r w:rsidRPr="00763B44">
        <w:lastRenderedPageBreak/>
        <w:t>Приложение 1</w:t>
      </w:r>
      <w:r w:rsidR="00763B44" w:rsidRPr="00763B44">
        <w:t xml:space="preserve"> </w:t>
      </w:r>
      <w:r w:rsidRPr="00763B44">
        <w:t>к распоряжению</w:t>
      </w:r>
    </w:p>
    <w:p w:rsidR="00D43DC3" w:rsidRPr="00763B44" w:rsidRDefault="00D43DC3" w:rsidP="00763B44">
      <w:pPr>
        <w:ind w:firstLine="5812"/>
        <w:jc w:val="both"/>
      </w:pPr>
      <w:r w:rsidRPr="00763B44">
        <w:t>администрации города</w:t>
      </w:r>
    </w:p>
    <w:p w:rsidR="00D43DC3" w:rsidRPr="00763B44" w:rsidRDefault="000E4216" w:rsidP="00763B44">
      <w:pPr>
        <w:ind w:firstLine="5812"/>
        <w:jc w:val="both"/>
      </w:pPr>
      <w:r w:rsidRPr="000E4216">
        <w:t>от 20.02.2016 №193-р</w:t>
      </w:r>
    </w:p>
    <w:p w:rsidR="00763B44" w:rsidRDefault="00763B44" w:rsidP="00D360FF">
      <w:pPr>
        <w:jc w:val="both"/>
      </w:pPr>
    </w:p>
    <w:p w:rsidR="00F75BB6" w:rsidRDefault="00F75BB6" w:rsidP="00D360FF">
      <w:pPr>
        <w:jc w:val="both"/>
      </w:pPr>
    </w:p>
    <w:p w:rsidR="00F75BB6" w:rsidRPr="00763B44" w:rsidRDefault="00F75BB6" w:rsidP="00D360FF">
      <w:pPr>
        <w:jc w:val="both"/>
      </w:pPr>
    </w:p>
    <w:p w:rsidR="009A0653" w:rsidRDefault="00811220" w:rsidP="00763B44">
      <w:pPr>
        <w:widowControl w:val="0"/>
        <w:autoSpaceDE w:val="0"/>
        <w:autoSpaceDN w:val="0"/>
        <w:jc w:val="center"/>
        <w:rPr>
          <w:b/>
        </w:rPr>
      </w:pPr>
      <w:bookmarkStart w:id="1" w:name="P33"/>
      <w:bookmarkEnd w:id="1"/>
      <w:r w:rsidRPr="00763B44">
        <w:rPr>
          <w:b/>
        </w:rPr>
        <w:t xml:space="preserve">Положение </w:t>
      </w:r>
    </w:p>
    <w:p w:rsidR="00D43DC3" w:rsidRPr="00763B44" w:rsidRDefault="00811220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t>об организации проведения мониторинга</w:t>
      </w:r>
    </w:p>
    <w:p w:rsidR="00763B44" w:rsidRDefault="00811220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t xml:space="preserve">качества финансового менеджмента, осуществляемого </w:t>
      </w:r>
      <w:proofErr w:type="gramStart"/>
      <w:r w:rsidRPr="00763B44">
        <w:rPr>
          <w:b/>
        </w:rPr>
        <w:t>главными</w:t>
      </w:r>
      <w:proofErr w:type="gramEnd"/>
      <w:r w:rsidRPr="00763B44">
        <w:rPr>
          <w:b/>
        </w:rPr>
        <w:t xml:space="preserve"> </w:t>
      </w:r>
    </w:p>
    <w:p w:rsidR="00D43DC3" w:rsidRPr="00763B44" w:rsidRDefault="00811220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t>распорядителями</w:t>
      </w:r>
      <w:r w:rsidR="00C271E0" w:rsidRPr="00763B44">
        <w:rPr>
          <w:b/>
        </w:rPr>
        <w:t xml:space="preserve"> </w:t>
      </w:r>
      <w:r w:rsidRPr="00763B44">
        <w:rPr>
          <w:b/>
        </w:rPr>
        <w:t>средств бюджета города</w:t>
      </w:r>
    </w:p>
    <w:p w:rsidR="00D43DC3" w:rsidRPr="00F75BB6" w:rsidRDefault="00D43DC3" w:rsidP="00763B44">
      <w:pPr>
        <w:widowControl w:val="0"/>
        <w:autoSpaceDE w:val="0"/>
        <w:autoSpaceDN w:val="0"/>
        <w:jc w:val="center"/>
        <w:rPr>
          <w:b/>
          <w:sz w:val="32"/>
        </w:rPr>
      </w:pPr>
    </w:p>
    <w:p w:rsidR="00D43DC3" w:rsidRPr="00763B44" w:rsidRDefault="00D43DC3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t>I. Общие положения</w:t>
      </w:r>
    </w:p>
    <w:p w:rsidR="00D43DC3" w:rsidRPr="00F75BB6" w:rsidRDefault="00D43DC3" w:rsidP="00763B44">
      <w:pPr>
        <w:widowControl w:val="0"/>
        <w:autoSpaceDE w:val="0"/>
        <w:autoSpaceDN w:val="0"/>
        <w:jc w:val="center"/>
        <w:rPr>
          <w:b/>
          <w:sz w:val="32"/>
        </w:rPr>
      </w:pP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1.1. Положение об организации проведения мониторинга качества фина</w:t>
      </w:r>
      <w:r w:rsidRPr="00811220">
        <w:t>н</w:t>
      </w:r>
      <w:r w:rsidRPr="00811220">
        <w:t>сового менеджмента, осуществляемого главными распорядителями средств бюджета города (далее - Положение), разработано в целях повышения эффе</w:t>
      </w:r>
      <w:r w:rsidRPr="00811220">
        <w:t>к</w:t>
      </w:r>
      <w:r w:rsidRPr="00811220">
        <w:t>тивности использования средств бюджета города и определяет организацию проведения мониторинга качества финансового менеджмента, осуществляемого главными распорядителями средств бюджета города.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1.2. Положение устанавливает: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организацию проведения мониторинга качества финансового менед</w:t>
      </w:r>
      <w:r w:rsidRPr="00811220">
        <w:t>ж</w:t>
      </w:r>
      <w:r w:rsidRPr="00811220">
        <w:t>мента;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 xml:space="preserve">перечень показателей, характеризующих качество финансового </w:t>
      </w:r>
      <w:r w:rsidR="00D360FF">
        <w:t xml:space="preserve">           </w:t>
      </w:r>
      <w:r w:rsidRPr="00811220">
        <w:t>менеджмента.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1.3. Под мониторингом качества финансового менеджмента понимается анализ и оценка совокупности представляемых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1.4. Участниками мониторинга качества финансового менеджмента явл</w:t>
      </w:r>
      <w:r w:rsidRPr="00811220">
        <w:t>я</w:t>
      </w:r>
      <w:r w:rsidRPr="00811220">
        <w:t>ются: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Дума города Нижневартовска;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администрация города Нижневартовска (управление бухгалтерского учета и отчетности администрации города);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 xml:space="preserve">департамент муниципальной собственности и земельных ресурсов </w:t>
      </w:r>
      <w:r w:rsidR="00D360FF">
        <w:t xml:space="preserve">      </w:t>
      </w:r>
      <w:r w:rsidRPr="00811220">
        <w:t>администрации города;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департамент образования администрации города;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департамент жилищно-коммунального хозяйства администрации гор</w:t>
      </w:r>
      <w:r w:rsidRPr="00811220">
        <w:t>о</w:t>
      </w:r>
      <w:r w:rsidRPr="00811220">
        <w:t>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управление по физической культуре и спорту администрации города;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управление культуры администрации города;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 xml:space="preserve">управление по социальной и молодежной политике администрации </w:t>
      </w:r>
      <w:r w:rsidR="00D360FF">
        <w:t xml:space="preserve">       </w:t>
      </w:r>
      <w:r w:rsidRPr="00811220">
        <w:t>города;</w:t>
      </w:r>
    </w:p>
    <w:p w:rsidR="00D43DC3" w:rsidRPr="00811220" w:rsidRDefault="00D43DC3" w:rsidP="00D360FF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D360FF">
        <w:t xml:space="preserve"> </w:t>
      </w:r>
      <w:r w:rsidRPr="00811220">
        <w:t>управление по опеке и попе</w:t>
      </w:r>
      <w:r w:rsidR="00C271E0" w:rsidRPr="00811220">
        <w:t>чительству администрации города.</w:t>
      </w:r>
    </w:p>
    <w:p w:rsidR="00D43DC3" w:rsidRPr="00763B44" w:rsidRDefault="00D43DC3" w:rsidP="00763B44">
      <w:pPr>
        <w:widowControl w:val="0"/>
        <w:autoSpaceDE w:val="0"/>
        <w:autoSpaceDN w:val="0"/>
        <w:jc w:val="center"/>
        <w:rPr>
          <w:b/>
        </w:rPr>
      </w:pPr>
    </w:p>
    <w:p w:rsidR="00811220" w:rsidRPr="00763B44" w:rsidRDefault="00D43DC3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lastRenderedPageBreak/>
        <w:t>II. Организация проведения</w:t>
      </w:r>
    </w:p>
    <w:p w:rsidR="00D43DC3" w:rsidRPr="00763B44" w:rsidRDefault="00D43DC3" w:rsidP="00763B44">
      <w:pPr>
        <w:widowControl w:val="0"/>
        <w:autoSpaceDE w:val="0"/>
        <w:autoSpaceDN w:val="0"/>
        <w:jc w:val="center"/>
        <w:rPr>
          <w:b/>
        </w:rPr>
      </w:pPr>
      <w:r w:rsidRPr="00763B44">
        <w:rPr>
          <w:b/>
        </w:rPr>
        <w:t>мониторинга</w:t>
      </w:r>
      <w:r w:rsidR="00811220" w:rsidRPr="00763B44">
        <w:rPr>
          <w:b/>
        </w:rPr>
        <w:t xml:space="preserve"> </w:t>
      </w:r>
      <w:r w:rsidRPr="00763B44">
        <w:rPr>
          <w:b/>
        </w:rPr>
        <w:t>качества финансового менеджмента</w:t>
      </w:r>
    </w:p>
    <w:p w:rsidR="00811220" w:rsidRPr="00763B44" w:rsidRDefault="00811220" w:rsidP="00763B44">
      <w:pPr>
        <w:widowControl w:val="0"/>
        <w:autoSpaceDE w:val="0"/>
        <w:autoSpaceDN w:val="0"/>
        <w:jc w:val="center"/>
        <w:rPr>
          <w:b/>
        </w:rPr>
      </w:pPr>
    </w:p>
    <w:p w:rsidR="00D43DC3" w:rsidRPr="00811220" w:rsidRDefault="00D43DC3" w:rsidP="00330BD7">
      <w:pPr>
        <w:widowControl w:val="0"/>
        <w:autoSpaceDE w:val="0"/>
        <w:autoSpaceDN w:val="0"/>
        <w:ind w:firstLine="709"/>
        <w:jc w:val="both"/>
      </w:pPr>
      <w:r w:rsidRPr="00811220">
        <w:t>2.1. Мониторинг качества финансового менеджмента проводится в целях: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9770CF">
        <w:t xml:space="preserve"> </w:t>
      </w:r>
      <w:r w:rsidRPr="00811220">
        <w:t>определения уровня качества финансового менеджмента;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9770CF">
        <w:t xml:space="preserve"> </w:t>
      </w:r>
      <w:r w:rsidRPr="00811220">
        <w:t>анализа изменений качества финансового менеджмента;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9770CF">
        <w:t xml:space="preserve"> </w:t>
      </w:r>
      <w:r w:rsidRPr="00811220">
        <w:t>выявления проблемных направлений финансового менеджмента;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9770CF">
        <w:t xml:space="preserve"> </w:t>
      </w:r>
      <w:r w:rsidRPr="00811220">
        <w:t>совершенствования финансового менеджмента.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2.2. Мониторинг качества финансового менеджмента проводится депа</w:t>
      </w:r>
      <w:r w:rsidRPr="00811220">
        <w:t>р</w:t>
      </w:r>
      <w:r w:rsidRPr="00811220">
        <w:t xml:space="preserve">таментом финансов администрации города (далее - Департамент финансов) </w:t>
      </w:r>
      <w:r w:rsidR="008571EF">
        <w:t xml:space="preserve">      </w:t>
      </w:r>
      <w:r w:rsidRPr="00811220">
        <w:t>в форме анализа исполнения показателей по итогам года (далее - отчетный п</w:t>
      </w:r>
      <w:r w:rsidRPr="00811220">
        <w:t>е</w:t>
      </w:r>
      <w:r w:rsidRPr="00811220">
        <w:t>риод).</w:t>
      </w:r>
    </w:p>
    <w:p w:rsidR="00D43DC3" w:rsidRPr="00811220" w:rsidRDefault="00D43DC3" w:rsidP="00330BD7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 xml:space="preserve">2.3. Перечень </w:t>
      </w:r>
      <w:hyperlink w:anchor="P116" w:history="1">
        <w:r w:rsidRPr="00811220">
          <w:t>показателей</w:t>
        </w:r>
      </w:hyperlink>
      <w:r w:rsidRPr="00811220">
        <w:t xml:space="preserve">, характеризующих качество финансового </w:t>
      </w:r>
      <w:r w:rsidR="008571EF">
        <w:t xml:space="preserve">      </w:t>
      </w:r>
      <w:r w:rsidRPr="00811220">
        <w:t>менеджмента, представлен в приложении 1 к Положению.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 xml:space="preserve">2.4. Мониторинг качества финансового менеджмента осуществляется </w:t>
      </w:r>
      <w:r w:rsidR="008571EF">
        <w:t xml:space="preserve">       </w:t>
      </w:r>
      <w:r w:rsidRPr="00811220">
        <w:t>в разрезе следующих групп показателей: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 оценка качества планирования расходов бюджета;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 оценка результатов исполнения бюджета;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 оценка состояния учета и отчетности;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 оценка организации контроля;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 оценка исполнения судебных актов;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 xml:space="preserve">- оценка выполнения </w:t>
      </w:r>
      <w:r w:rsidR="009770CF">
        <w:t>у</w:t>
      </w:r>
      <w:r w:rsidRPr="00811220">
        <w:t xml:space="preserve">казов Президента Российской Федерации </w:t>
      </w:r>
      <w:r w:rsidR="008571EF">
        <w:t xml:space="preserve">               </w:t>
      </w:r>
      <w:r w:rsidRPr="00811220">
        <w:t xml:space="preserve">от </w:t>
      </w:r>
      <w:r w:rsidR="008571EF">
        <w:t>07.05.</w:t>
      </w:r>
      <w:r w:rsidRPr="00811220">
        <w:t>2012</w:t>
      </w:r>
      <w:r w:rsidR="008571EF">
        <w:t xml:space="preserve"> </w:t>
      </w:r>
      <w:hyperlink r:id="rId10" w:history="1">
        <w:r w:rsidR="008571EF">
          <w:t>№</w:t>
        </w:r>
        <w:r w:rsidRPr="00811220">
          <w:t>597</w:t>
        </w:r>
      </w:hyperlink>
      <w:r w:rsidRPr="00811220">
        <w:t xml:space="preserve"> </w:t>
      </w:r>
      <w:r w:rsidR="00691021">
        <w:t>"</w:t>
      </w:r>
      <w:r w:rsidRPr="00811220">
        <w:t>О мероприятиях по реализации государственной социал</w:t>
      </w:r>
      <w:r w:rsidRPr="00811220">
        <w:t>ь</w:t>
      </w:r>
      <w:r w:rsidRPr="00811220">
        <w:t>ной политики</w:t>
      </w:r>
      <w:r w:rsidR="00691021">
        <w:t>"</w:t>
      </w:r>
      <w:r w:rsidRPr="00811220">
        <w:t xml:space="preserve">, от </w:t>
      </w:r>
      <w:r w:rsidR="008571EF">
        <w:t>01.06.</w:t>
      </w:r>
      <w:r w:rsidRPr="00811220">
        <w:t xml:space="preserve">2012 </w:t>
      </w:r>
      <w:hyperlink r:id="rId11" w:history="1">
        <w:r w:rsidR="008571EF">
          <w:t>№</w:t>
        </w:r>
        <w:r w:rsidRPr="00811220">
          <w:t>761</w:t>
        </w:r>
      </w:hyperlink>
      <w:r w:rsidRPr="00811220">
        <w:t xml:space="preserve"> </w:t>
      </w:r>
      <w:r w:rsidR="00691021">
        <w:t>"</w:t>
      </w:r>
      <w:r w:rsidRPr="00811220">
        <w:t xml:space="preserve">О Национальной стратегии действий </w:t>
      </w:r>
      <w:r w:rsidR="008571EF">
        <w:t xml:space="preserve">           </w:t>
      </w:r>
      <w:r w:rsidRPr="00811220">
        <w:t>в интере</w:t>
      </w:r>
      <w:r w:rsidR="008571EF">
        <w:t>сах детей на 2012-</w:t>
      </w:r>
      <w:r w:rsidRPr="00811220">
        <w:t>2017 годы</w:t>
      </w:r>
      <w:r w:rsidR="00691021">
        <w:t>"</w:t>
      </w:r>
      <w:r w:rsidRPr="00811220">
        <w:t>.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2.5. Главные распорядители средств бюджета города в срок до 15 февраля года, следующего за отчетным периодом, представляют в Департамент фина</w:t>
      </w:r>
      <w:r w:rsidRPr="00811220">
        <w:t>н</w:t>
      </w:r>
      <w:r w:rsidRPr="00811220">
        <w:t>сов: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8571EF">
        <w:t xml:space="preserve"> </w:t>
      </w:r>
      <w:hyperlink w:anchor="P465" w:history="1">
        <w:r w:rsidRPr="00811220">
          <w:t>отчет</w:t>
        </w:r>
      </w:hyperlink>
      <w:r w:rsidRPr="00811220">
        <w:t xml:space="preserve"> об исполнении показателей, характеризующих качество финанс</w:t>
      </w:r>
      <w:r w:rsidRPr="00811220">
        <w:t>о</w:t>
      </w:r>
      <w:r w:rsidRPr="00811220">
        <w:t>вого менеджмента, по форме согласно приложению 2 к Положению (за искл</w:t>
      </w:r>
      <w:r w:rsidRPr="00811220">
        <w:t>ю</w:t>
      </w:r>
      <w:r w:rsidRPr="00811220">
        <w:t xml:space="preserve">чением </w:t>
      </w:r>
      <w:hyperlink w:anchor="P264" w:history="1">
        <w:r w:rsidRPr="00811220">
          <w:t>показателя 2.5 раздела 2</w:t>
        </w:r>
      </w:hyperlink>
      <w:r w:rsidRPr="00811220">
        <w:t xml:space="preserve">, </w:t>
      </w:r>
      <w:hyperlink w:anchor="P361" w:history="1">
        <w:r w:rsidRPr="00811220">
          <w:t>показателей 4.3</w:t>
        </w:r>
      </w:hyperlink>
      <w:r w:rsidR="008571EF">
        <w:t>,</w:t>
      </w:r>
      <w:r w:rsidRPr="00811220">
        <w:t xml:space="preserve"> </w:t>
      </w:r>
      <w:hyperlink w:anchor="P371" w:history="1">
        <w:r w:rsidRPr="00811220">
          <w:t>4.4 раздела 4</w:t>
        </w:r>
      </w:hyperlink>
      <w:r w:rsidRPr="00811220">
        <w:t xml:space="preserve">, </w:t>
      </w:r>
      <w:hyperlink w:anchor="P379" w:history="1">
        <w:r w:rsidRPr="00811220">
          <w:t>показателей раздела 5</w:t>
        </w:r>
      </w:hyperlink>
      <w:r w:rsidRPr="00811220">
        <w:t xml:space="preserve"> приложения 1 к Положению);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8571EF">
        <w:t xml:space="preserve"> </w:t>
      </w:r>
      <w:hyperlink w:anchor="P518" w:history="1">
        <w:r w:rsidRPr="00811220">
          <w:t>сведения</w:t>
        </w:r>
      </w:hyperlink>
      <w:r w:rsidRPr="00811220">
        <w:t xml:space="preserve"> по форме согласно приложению 3 к Положению;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8571EF">
        <w:t xml:space="preserve"> </w:t>
      </w:r>
      <w:hyperlink w:anchor="P564" w:history="1">
        <w:r w:rsidRPr="00811220">
          <w:t>сведения</w:t>
        </w:r>
      </w:hyperlink>
      <w:r w:rsidRPr="00811220">
        <w:t xml:space="preserve"> по форме согласно приложению 4 к Положению</w:t>
      </w:r>
      <w:r w:rsidR="00B33216" w:rsidRPr="00811220">
        <w:t xml:space="preserve"> (за исключ</w:t>
      </w:r>
      <w:r w:rsidR="00B33216" w:rsidRPr="00811220">
        <w:t>е</w:t>
      </w:r>
      <w:r w:rsidR="00B33216" w:rsidRPr="00811220">
        <w:t>нием сведений контрольно-ревизионного управления администрации города)</w:t>
      </w:r>
      <w:r w:rsidRPr="00811220">
        <w:t>.</w:t>
      </w:r>
    </w:p>
    <w:p w:rsidR="00B33216" w:rsidRPr="00811220" w:rsidRDefault="00B33216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 xml:space="preserve">2.6. Контрольно-ревизионное управление администрации города (далее </w:t>
      </w:r>
      <w:r w:rsidR="008571EF">
        <w:t>-</w:t>
      </w:r>
      <w:r w:rsidRPr="00811220">
        <w:t xml:space="preserve"> Управление) в срок до 15 февраля года, следующего за отчетным периодом, представляет в Департамент финансов сведения по форме согласно прилож</w:t>
      </w:r>
      <w:r w:rsidRPr="00811220">
        <w:t>е</w:t>
      </w:r>
      <w:r w:rsidRPr="00811220">
        <w:t>нию 4 к Положению по итогам контрольной деятельности Управления.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2.</w:t>
      </w:r>
      <w:r w:rsidR="00B33216" w:rsidRPr="00811220">
        <w:t>7</w:t>
      </w:r>
      <w:r w:rsidRPr="00811220">
        <w:t>. Департамент финансов по итогам года: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8571EF">
        <w:t xml:space="preserve"> </w:t>
      </w:r>
      <w:r w:rsidRPr="00811220">
        <w:t>анализирует динамику итоговой балльной оценки качества финансового менеджмента по главным распорядителям средств бюджета города;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-</w:t>
      </w:r>
      <w:r w:rsidR="008571EF">
        <w:t xml:space="preserve"> </w:t>
      </w:r>
      <w:r w:rsidRPr="00811220">
        <w:t>формирует сводный отчет о результатах мониторинга качества фина</w:t>
      </w:r>
      <w:r w:rsidRPr="00811220">
        <w:t>н</w:t>
      </w:r>
      <w:r w:rsidRPr="00811220">
        <w:t>сового менеджмента.</w:t>
      </w:r>
    </w:p>
    <w:p w:rsidR="00D43DC3" w:rsidRPr="00811220" w:rsidRDefault="00D43DC3" w:rsidP="009770CF">
      <w:pPr>
        <w:widowControl w:val="0"/>
        <w:tabs>
          <w:tab w:val="left" w:pos="567"/>
        </w:tabs>
        <w:autoSpaceDE w:val="0"/>
        <w:autoSpaceDN w:val="0"/>
        <w:ind w:firstLine="709"/>
        <w:jc w:val="both"/>
      </w:pPr>
      <w:r w:rsidRPr="00811220">
        <w:t>2.</w:t>
      </w:r>
      <w:r w:rsidR="00B33216" w:rsidRPr="00811220">
        <w:t>8</w:t>
      </w:r>
      <w:r w:rsidRPr="00811220">
        <w:t xml:space="preserve">. Для проведения мониторинга качества финансового менеджмента </w:t>
      </w:r>
      <w:r w:rsidRPr="00811220">
        <w:lastRenderedPageBreak/>
        <w:t>Департамент финансов вправе запрашивать у главных распорядителей средств бюджета города дополнительные документы и материалы.</w:t>
      </w:r>
    </w:p>
    <w:p w:rsidR="00D43DC3" w:rsidRPr="008327A9" w:rsidRDefault="00D43DC3" w:rsidP="008571EF">
      <w:pPr>
        <w:widowControl w:val="0"/>
        <w:autoSpaceDE w:val="0"/>
        <w:autoSpaceDN w:val="0"/>
        <w:jc w:val="center"/>
        <w:rPr>
          <w:b/>
          <w:sz w:val="36"/>
        </w:rPr>
      </w:pPr>
    </w:p>
    <w:p w:rsidR="00D43DC3" w:rsidRPr="008571EF" w:rsidRDefault="00D43DC3" w:rsidP="008571EF">
      <w:pPr>
        <w:widowControl w:val="0"/>
        <w:autoSpaceDE w:val="0"/>
        <w:autoSpaceDN w:val="0"/>
        <w:jc w:val="center"/>
        <w:rPr>
          <w:b/>
        </w:rPr>
      </w:pPr>
      <w:r w:rsidRPr="008571EF">
        <w:rPr>
          <w:b/>
        </w:rPr>
        <w:t>III. Заключительные положения</w:t>
      </w:r>
    </w:p>
    <w:p w:rsidR="00D43DC3" w:rsidRPr="008571EF" w:rsidRDefault="00D43DC3" w:rsidP="008571EF">
      <w:pPr>
        <w:widowControl w:val="0"/>
        <w:autoSpaceDE w:val="0"/>
        <w:autoSpaceDN w:val="0"/>
        <w:jc w:val="center"/>
        <w:rPr>
          <w:b/>
        </w:rPr>
      </w:pP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 xml:space="preserve">3.1. Структурные подразделения Департамента финансов в течение 10 </w:t>
      </w:r>
      <w:r w:rsidR="008327A9">
        <w:t xml:space="preserve">    </w:t>
      </w:r>
      <w:r w:rsidRPr="00811220">
        <w:t>рабочих дней в пределах своей компетенции: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8327A9">
        <w:t xml:space="preserve"> </w:t>
      </w:r>
      <w:r w:rsidRPr="00811220">
        <w:t>проверяют представленные данные главных распорядителей средств бюджета города, внесенные изменения и корректировки согласовывают с гла</w:t>
      </w:r>
      <w:r w:rsidRPr="00811220">
        <w:t>в</w:t>
      </w:r>
      <w:r w:rsidRPr="00811220">
        <w:t>ным распор</w:t>
      </w:r>
      <w:r w:rsidR="00C271E0" w:rsidRPr="00811220">
        <w:t>ядителем средств бюджета города</w:t>
      </w:r>
      <w:r w:rsidRPr="00811220">
        <w:t>. Конечные результаты направл</w:t>
      </w:r>
      <w:r w:rsidRPr="00811220">
        <w:t>я</w:t>
      </w:r>
      <w:r w:rsidRPr="00811220">
        <w:t>ют в отдел ведомственных целевых программ Департамента финансов;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8327A9">
        <w:t xml:space="preserve"> </w:t>
      </w:r>
      <w:r w:rsidRPr="00811220">
        <w:t xml:space="preserve">направляют сведения по </w:t>
      </w:r>
      <w:hyperlink w:anchor="P379" w:history="1">
        <w:r w:rsidRPr="00811220">
          <w:t>показателям раздела 5</w:t>
        </w:r>
      </w:hyperlink>
      <w:r w:rsidRPr="00811220">
        <w:t xml:space="preserve">, </w:t>
      </w:r>
      <w:hyperlink w:anchor="P264" w:history="1">
        <w:r w:rsidRPr="00811220">
          <w:t>показателю 2.5 раздела 2</w:t>
        </w:r>
      </w:hyperlink>
      <w:r w:rsidRPr="00811220">
        <w:t xml:space="preserve"> приложения 1 к Положению в отдел ведомственных целевых программ </w:t>
      </w:r>
      <w:r w:rsidR="008327A9">
        <w:t xml:space="preserve">      </w:t>
      </w:r>
      <w:r w:rsidRPr="00811220">
        <w:t>Департамента финансов.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 xml:space="preserve">3.2. </w:t>
      </w:r>
      <w:proofErr w:type="gramStart"/>
      <w:r w:rsidRPr="00811220">
        <w:t xml:space="preserve">Отдел ведомственных целевых программ Департамента финансов </w:t>
      </w:r>
      <w:r w:rsidR="008327A9">
        <w:t xml:space="preserve">     </w:t>
      </w:r>
      <w:r w:rsidRPr="00811220">
        <w:t>в срок до 25 марта года, следующего за отчетным периодом, проводит оценку качества финансового менеджмента главных распорядителей средств бюджета города путем расчета балльной оценки по группе показателей, итоговой балл</w:t>
      </w:r>
      <w:r w:rsidRPr="00811220">
        <w:t>ь</w:t>
      </w:r>
      <w:r w:rsidRPr="00811220">
        <w:t>ной оценки качества финансового менеджмента, а также формирует рейтинг главных распорядителей средств бюджета города по уровню качества финанс</w:t>
      </w:r>
      <w:r w:rsidRPr="00811220">
        <w:t>о</w:t>
      </w:r>
      <w:r w:rsidRPr="00811220">
        <w:t>вого менеджмента, направляет главным распорядителям средств бюджета гор</w:t>
      </w:r>
      <w:r w:rsidRPr="00811220">
        <w:t>о</w:t>
      </w:r>
      <w:r w:rsidRPr="00811220">
        <w:t>да фрагмент</w:t>
      </w:r>
      <w:proofErr w:type="gramEnd"/>
      <w:r w:rsidRPr="00811220">
        <w:t xml:space="preserve"> итоговой балльной оценки </w:t>
      </w:r>
      <w:proofErr w:type="gramStart"/>
      <w:r w:rsidRPr="00811220">
        <w:t>качества финансового менеджмента главного распорядителя средств бюджета города</w:t>
      </w:r>
      <w:proofErr w:type="gramEnd"/>
      <w:r w:rsidRPr="00811220">
        <w:t>.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3.3. Главные распорядители средств бюджета города в срок до 15 апреля года, следующего за отчетным</w:t>
      </w:r>
      <w:r w:rsidR="005B4212" w:rsidRPr="005B4212">
        <w:t xml:space="preserve"> </w:t>
      </w:r>
      <w:r w:rsidR="005B4212" w:rsidRPr="00811220">
        <w:t>периодом</w:t>
      </w:r>
      <w:r w:rsidRPr="00811220">
        <w:t>, представляют в Департамент фина</w:t>
      </w:r>
      <w:r w:rsidRPr="00811220">
        <w:t>н</w:t>
      </w:r>
      <w:r w:rsidRPr="00811220">
        <w:t>сов: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8327A9">
        <w:t xml:space="preserve"> </w:t>
      </w:r>
      <w:hyperlink w:anchor="P626" w:history="1">
        <w:r w:rsidRPr="00811220">
          <w:t>мероприятия</w:t>
        </w:r>
      </w:hyperlink>
      <w:r w:rsidRPr="00811220">
        <w:t xml:space="preserve">, направленные на повышение качества финансового </w:t>
      </w:r>
      <w:r w:rsidR="008327A9">
        <w:t xml:space="preserve">        </w:t>
      </w:r>
      <w:r w:rsidRPr="00811220">
        <w:t>менеджмента, по форме согласно приложению 5 к Положению;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8327A9">
        <w:t xml:space="preserve"> </w:t>
      </w:r>
      <w:r w:rsidRPr="00811220">
        <w:t xml:space="preserve">пояснения </w:t>
      </w:r>
      <w:proofErr w:type="gramStart"/>
      <w:r w:rsidRPr="00811220">
        <w:t>причин отклонения оценки показателя отчетного года</w:t>
      </w:r>
      <w:proofErr w:type="gramEnd"/>
      <w:r w:rsidRPr="00811220">
        <w:t xml:space="preserve"> </w:t>
      </w:r>
      <w:r w:rsidR="008327A9">
        <w:t xml:space="preserve">            </w:t>
      </w:r>
      <w:r w:rsidRPr="00811220">
        <w:t>от предшествующего;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>-</w:t>
      </w:r>
      <w:r w:rsidR="008327A9">
        <w:t xml:space="preserve"> </w:t>
      </w:r>
      <w:hyperlink w:anchor="P664" w:history="1">
        <w:r w:rsidRPr="00811220">
          <w:t>результаты</w:t>
        </w:r>
      </w:hyperlink>
      <w:r w:rsidRPr="00811220">
        <w:t xml:space="preserve"> исполнения мероприятий, направленных на повышение </w:t>
      </w:r>
      <w:r w:rsidR="008327A9">
        <w:t xml:space="preserve">     </w:t>
      </w:r>
      <w:r w:rsidRPr="00811220">
        <w:t>качества финансового менеджмента, за период, предшествующий отчетному году, по форме согласно приложению 6 к Положению.</w:t>
      </w:r>
    </w:p>
    <w:p w:rsidR="00D43DC3" w:rsidRPr="00811220" w:rsidRDefault="00D43DC3" w:rsidP="008327A9">
      <w:pPr>
        <w:widowControl w:val="0"/>
        <w:autoSpaceDE w:val="0"/>
        <w:autoSpaceDN w:val="0"/>
        <w:ind w:firstLine="709"/>
        <w:jc w:val="both"/>
      </w:pPr>
      <w:r w:rsidRPr="00811220">
        <w:t xml:space="preserve">3.4. Структурные подразделения Департамента финансов в течение 5 </w:t>
      </w:r>
      <w:r w:rsidR="008327A9">
        <w:t xml:space="preserve">     </w:t>
      </w:r>
      <w:r w:rsidRPr="00811220">
        <w:t>рабочих дней в пределах своей компетенции проверяют представленные мер</w:t>
      </w:r>
      <w:r w:rsidRPr="00811220">
        <w:t>о</w:t>
      </w:r>
      <w:r w:rsidRPr="00811220">
        <w:t>приятия, направляют данные в отдел ведомственных целевых программ Депа</w:t>
      </w:r>
      <w:r w:rsidRPr="00811220">
        <w:t>р</w:t>
      </w:r>
      <w:r w:rsidRPr="00811220">
        <w:t>тамента финансов.</w:t>
      </w:r>
    </w:p>
    <w:p w:rsidR="008327A9" w:rsidRDefault="00D43DC3" w:rsidP="005B4212">
      <w:pPr>
        <w:widowControl w:val="0"/>
        <w:autoSpaceDE w:val="0"/>
        <w:autoSpaceDN w:val="0"/>
        <w:ind w:firstLine="709"/>
        <w:jc w:val="both"/>
      </w:pPr>
      <w:r w:rsidRPr="00811220">
        <w:t xml:space="preserve">3.5. </w:t>
      </w:r>
      <w:proofErr w:type="gramStart"/>
      <w:r w:rsidRPr="00811220">
        <w:t>Департамент финансов по итогам года в срок до 30 апреля года, сл</w:t>
      </w:r>
      <w:r w:rsidRPr="00811220">
        <w:t>е</w:t>
      </w:r>
      <w:r w:rsidRPr="00811220">
        <w:t>дующего за отчетным</w:t>
      </w:r>
      <w:r w:rsidR="005B4212" w:rsidRPr="005B4212">
        <w:t xml:space="preserve"> </w:t>
      </w:r>
      <w:r w:rsidR="005B4212" w:rsidRPr="00811220">
        <w:t>периодом</w:t>
      </w:r>
      <w:r w:rsidRPr="00811220">
        <w:t>, направляет главе администрации города сво</w:t>
      </w:r>
      <w:r w:rsidRPr="00811220">
        <w:t>д</w:t>
      </w:r>
      <w:r w:rsidRPr="00811220">
        <w:t>ный отчет о результатах мониторинга качества финансового менеджмента, ре</w:t>
      </w:r>
      <w:r w:rsidRPr="00811220">
        <w:t>й</w:t>
      </w:r>
      <w:r w:rsidRPr="00811220">
        <w:t>тинг главных распорядителей средств бюджета города по уровню качества ф</w:t>
      </w:r>
      <w:r w:rsidRPr="00811220">
        <w:t>и</w:t>
      </w:r>
      <w:r w:rsidRPr="00811220">
        <w:t>нансового менеджмента, динамику итоговой балльной оценки качества</w:t>
      </w:r>
      <w:r w:rsidR="005B4212">
        <w:t xml:space="preserve"> </w:t>
      </w:r>
      <w:r w:rsidRPr="00811220">
        <w:t>фина</w:t>
      </w:r>
      <w:r w:rsidRPr="00811220">
        <w:t>н</w:t>
      </w:r>
      <w:r w:rsidRPr="00811220">
        <w:t>сового</w:t>
      </w:r>
      <w:r w:rsidR="008327A9">
        <w:t xml:space="preserve"> </w:t>
      </w:r>
      <w:r w:rsidRPr="00811220">
        <w:t>менеджмента по главным распорядителям средств бюджета города.</w:t>
      </w:r>
      <w:proofErr w:type="gramEnd"/>
    </w:p>
    <w:p w:rsidR="005B4212" w:rsidRDefault="005B4212" w:rsidP="005B4212">
      <w:pPr>
        <w:widowControl w:val="0"/>
        <w:autoSpaceDE w:val="0"/>
        <w:autoSpaceDN w:val="0"/>
        <w:ind w:firstLine="709"/>
        <w:jc w:val="both"/>
      </w:pPr>
    </w:p>
    <w:p w:rsidR="008327A9" w:rsidRPr="00811220" w:rsidRDefault="008327A9" w:rsidP="00BC40CD">
      <w:pPr>
        <w:sectPr w:rsidR="008327A9" w:rsidRPr="00811220" w:rsidSect="00763B4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43DC3" w:rsidRPr="00BA73D9" w:rsidRDefault="00D43DC3" w:rsidP="005B4212">
      <w:pPr>
        <w:ind w:left="9072"/>
        <w:jc w:val="both"/>
      </w:pPr>
      <w:r w:rsidRPr="00BA73D9">
        <w:lastRenderedPageBreak/>
        <w:t>Приложение 1</w:t>
      </w:r>
      <w:r w:rsidR="00BA73D9">
        <w:t xml:space="preserve"> </w:t>
      </w:r>
      <w:r w:rsidRPr="00BA73D9">
        <w:t>к Положению об организации проведения</w:t>
      </w:r>
      <w:r w:rsidR="00BA73D9">
        <w:t xml:space="preserve"> </w:t>
      </w:r>
      <w:r w:rsidRPr="00BA73D9">
        <w:t>мониторинга</w:t>
      </w:r>
      <w:r w:rsidR="00FC252B">
        <w:t xml:space="preserve"> </w:t>
      </w:r>
      <w:r w:rsidRPr="00BA73D9">
        <w:t>качества финанс</w:t>
      </w:r>
      <w:r w:rsidRPr="00BA73D9">
        <w:t>о</w:t>
      </w:r>
      <w:r w:rsidRPr="00BA73D9">
        <w:t>вого менеджмента,</w:t>
      </w:r>
      <w:r w:rsidR="00BA73D9">
        <w:t xml:space="preserve"> </w:t>
      </w:r>
      <w:r w:rsidRPr="00BA73D9">
        <w:t>осуществляемого гла</w:t>
      </w:r>
      <w:r w:rsidRPr="00BA73D9">
        <w:t>в</w:t>
      </w:r>
      <w:r w:rsidRPr="00BA73D9">
        <w:t>ными распорядителями</w:t>
      </w:r>
      <w:r w:rsidR="00C271E0" w:rsidRPr="00BA73D9">
        <w:t xml:space="preserve"> </w:t>
      </w:r>
      <w:r w:rsidRPr="00BA73D9">
        <w:t xml:space="preserve">средств бюджета </w:t>
      </w:r>
      <w:r w:rsidR="005B4212">
        <w:t xml:space="preserve">  </w:t>
      </w:r>
      <w:r w:rsidRPr="00BA73D9">
        <w:t>города</w:t>
      </w:r>
    </w:p>
    <w:p w:rsidR="00D43DC3" w:rsidRPr="00F75BB6" w:rsidRDefault="00D43DC3" w:rsidP="00BA73D9">
      <w:pPr>
        <w:widowControl w:val="0"/>
        <w:autoSpaceDE w:val="0"/>
        <w:autoSpaceDN w:val="0"/>
        <w:ind w:left="8789"/>
        <w:jc w:val="both"/>
        <w:rPr>
          <w:sz w:val="32"/>
        </w:rPr>
      </w:pPr>
    </w:p>
    <w:p w:rsidR="00BA73D9" w:rsidRPr="00BA73D9" w:rsidRDefault="00811220" w:rsidP="00D43DC3">
      <w:pPr>
        <w:widowControl w:val="0"/>
        <w:autoSpaceDE w:val="0"/>
        <w:autoSpaceDN w:val="0"/>
        <w:jc w:val="center"/>
        <w:rPr>
          <w:b/>
        </w:rPr>
      </w:pPr>
      <w:bookmarkStart w:id="2" w:name="P116"/>
      <w:bookmarkEnd w:id="2"/>
      <w:r w:rsidRPr="00BA73D9">
        <w:rPr>
          <w:b/>
        </w:rPr>
        <w:t xml:space="preserve">Показатели, </w:t>
      </w:r>
    </w:p>
    <w:p w:rsidR="00D43DC3" w:rsidRPr="00BA73D9" w:rsidRDefault="00811220" w:rsidP="00D43DC3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BA73D9">
        <w:rPr>
          <w:b/>
        </w:rPr>
        <w:t>характеризующие</w:t>
      </w:r>
      <w:proofErr w:type="gramEnd"/>
      <w:r w:rsidRPr="00BA73D9">
        <w:rPr>
          <w:b/>
        </w:rPr>
        <w:t xml:space="preserve"> качество финансового менеджмента</w:t>
      </w:r>
    </w:p>
    <w:p w:rsidR="00D43DC3" w:rsidRPr="00831E27" w:rsidRDefault="00D43DC3" w:rsidP="00D43DC3">
      <w:pPr>
        <w:widowControl w:val="0"/>
        <w:autoSpaceDE w:val="0"/>
        <w:autoSpaceDN w:val="0"/>
        <w:jc w:val="both"/>
        <w:rPr>
          <w:sz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3261"/>
        <w:gridCol w:w="2976"/>
        <w:gridCol w:w="2268"/>
        <w:gridCol w:w="1560"/>
      </w:tblGrid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C03B8B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Наименование</w:t>
            </w:r>
          </w:p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C03B8B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Источники</w:t>
            </w:r>
          </w:p>
          <w:p w:rsidR="00C03B8B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информации,</w:t>
            </w:r>
          </w:p>
          <w:p w:rsidR="00C03B8B" w:rsidRPr="00041E0E" w:rsidRDefault="00D43DC3" w:rsidP="00073B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используемые для расчета и оценки</w:t>
            </w:r>
          </w:p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Оценка показателя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Комментарий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41E0E">
              <w:rPr>
                <w:b/>
                <w:sz w:val="24"/>
                <w:szCs w:val="24"/>
              </w:rPr>
              <w:t>Ответстве</w:t>
            </w:r>
            <w:r w:rsidRPr="00041E0E">
              <w:rPr>
                <w:b/>
                <w:sz w:val="24"/>
                <w:szCs w:val="24"/>
              </w:rPr>
              <w:t>н</w:t>
            </w:r>
            <w:r w:rsidRPr="00041E0E">
              <w:rPr>
                <w:b/>
                <w:sz w:val="24"/>
                <w:szCs w:val="24"/>
              </w:rPr>
              <w:t>ные</w:t>
            </w:r>
            <w:proofErr w:type="gramEnd"/>
            <w:r w:rsidRPr="00041E0E">
              <w:rPr>
                <w:b/>
                <w:sz w:val="24"/>
                <w:szCs w:val="24"/>
              </w:rPr>
              <w:t xml:space="preserve"> за пр</w:t>
            </w:r>
            <w:r w:rsidRPr="00041E0E">
              <w:rPr>
                <w:b/>
                <w:sz w:val="24"/>
                <w:szCs w:val="24"/>
              </w:rPr>
              <w:t>о</w:t>
            </w:r>
            <w:r w:rsidRPr="00041E0E">
              <w:rPr>
                <w:b/>
                <w:sz w:val="24"/>
                <w:szCs w:val="24"/>
              </w:rPr>
              <w:t>верку пре</w:t>
            </w:r>
            <w:r w:rsidRPr="00041E0E">
              <w:rPr>
                <w:b/>
                <w:sz w:val="24"/>
                <w:szCs w:val="24"/>
              </w:rPr>
              <w:t>д</w:t>
            </w:r>
            <w:r w:rsidRPr="00041E0E">
              <w:rPr>
                <w:b/>
                <w:sz w:val="24"/>
                <w:szCs w:val="24"/>
              </w:rPr>
              <w:t>ставленных данных</w:t>
            </w:r>
          </w:p>
        </w:tc>
      </w:tr>
      <w:tr w:rsidR="00811220" w:rsidRPr="00041E0E" w:rsidTr="00FC252B">
        <w:trPr>
          <w:trHeight w:val="21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41E0E">
              <w:rPr>
                <w:b/>
                <w:sz w:val="24"/>
                <w:szCs w:val="24"/>
              </w:rPr>
              <w:t>6</w:t>
            </w:r>
          </w:p>
        </w:tc>
      </w:tr>
      <w:tr w:rsidR="00811220" w:rsidRPr="00041E0E" w:rsidTr="00FC252B"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D43DC3" w:rsidRPr="003369D3" w:rsidRDefault="00D43DC3" w:rsidP="00C03B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369D3">
              <w:rPr>
                <w:b/>
                <w:sz w:val="24"/>
                <w:szCs w:val="24"/>
              </w:rPr>
              <w:t>1. Оценка качества планирования расходов бюджета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1.1. Соблюдение </w:t>
            </w:r>
            <w:proofErr w:type="gramStart"/>
            <w:r w:rsidRPr="00041E0E">
              <w:rPr>
                <w:sz w:val="24"/>
                <w:szCs w:val="24"/>
              </w:rPr>
              <w:t>сроков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ния фрагмента </w:t>
            </w:r>
            <w:r w:rsidR="00F75BB6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реестра расходных обязательств</w:t>
            </w:r>
            <w:proofErr w:type="gramEnd"/>
            <w:r w:rsidRPr="00041E0E">
              <w:rPr>
                <w:sz w:val="24"/>
                <w:szCs w:val="24"/>
              </w:rPr>
              <w:t xml:space="preserve"> в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 фина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сов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677996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2" w:history="1">
              <w:r w:rsidR="00D43DC3" w:rsidRPr="00041E0E">
                <w:rPr>
                  <w:sz w:val="24"/>
                  <w:szCs w:val="24"/>
                </w:rPr>
                <w:t>постановление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F75BB6">
              <w:rPr>
                <w:sz w:val="24"/>
                <w:szCs w:val="24"/>
              </w:rPr>
              <w:t xml:space="preserve">  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 xml:space="preserve">Об утверждении </w:t>
            </w:r>
            <w:r w:rsidR="00F75BB6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 xml:space="preserve">Порядка ведения </w:t>
            </w:r>
            <w:r w:rsidR="00F75BB6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>реестра расходных обязательств города Нижневартовска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даты представленного фрагмента реестра расходных обязательств в электронном виде в Департамент финансов от установленной даты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ставления информации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3, то Е(Р) = 70;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3,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представления фрагмента реестра расходных обяз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тельств в Департ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мент финансов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C3E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1.2. Соблюдение сроков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ния информации </w:t>
            </w:r>
            <w:r w:rsidR="00F75BB6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о планируемых объемах расходных обязательств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приказ Департамента финансов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Об утве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ждении Порядка пл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нирования 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ассигнований бюджета города Нижневартовска на очередной финанс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вый год и на план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вый период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ния даты регистрации </w:t>
            </w:r>
            <w:r w:rsidR="00B665F2">
              <w:rPr>
                <w:sz w:val="24"/>
                <w:szCs w:val="24"/>
              </w:rPr>
              <w:t xml:space="preserve">             </w:t>
            </w:r>
            <w:r w:rsidRPr="00041E0E">
              <w:rPr>
                <w:sz w:val="24"/>
                <w:szCs w:val="24"/>
              </w:rPr>
              <w:t>в Департаменте финансов письма главного распоряд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теля средств бюджета города </w:t>
            </w:r>
            <w:r w:rsidR="00F75BB6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>по представлению информ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 xml:space="preserve">ции о планируемых объемах расходных обязательств </w:t>
            </w:r>
            <w:r w:rsidR="00F75BB6">
              <w:rPr>
                <w:sz w:val="24"/>
                <w:szCs w:val="24"/>
              </w:rPr>
              <w:t xml:space="preserve">        </w:t>
            </w:r>
            <w:r w:rsidRPr="00041E0E">
              <w:rPr>
                <w:sz w:val="24"/>
                <w:szCs w:val="24"/>
              </w:rPr>
              <w:t>от установленной даты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ставления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3, то Е(Р) = 70;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3,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представления информации в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 финансов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C3E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457F43">
        <w:trPr>
          <w:trHeight w:val="5092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1.3. Доля расходов главного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 xml:space="preserve">дителя средств бюджета города на предоставление муниципальных услуг физическим </w:t>
            </w:r>
            <w:r w:rsidR="00457F43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 xml:space="preserve">и юридическим </w:t>
            </w:r>
            <w:r w:rsidR="00457F43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>лицам, оказыва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мых в соответствии с муниципальными заданиями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677996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3" w:history="1">
              <w:r w:rsidR="00D43DC3" w:rsidRPr="00041E0E">
                <w:rPr>
                  <w:sz w:val="24"/>
                  <w:szCs w:val="24"/>
                </w:rPr>
                <w:t>постановление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457F43">
              <w:rPr>
                <w:sz w:val="24"/>
                <w:szCs w:val="24"/>
              </w:rPr>
              <w:t xml:space="preserve"> 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 xml:space="preserve">Об утверждении </w:t>
            </w:r>
            <w:r w:rsidR="00457F43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>Положения о порядке формирования мун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ципального задания </w:t>
            </w:r>
            <w:r w:rsidR="00457F43">
              <w:rPr>
                <w:sz w:val="24"/>
                <w:szCs w:val="24"/>
              </w:rPr>
              <w:t xml:space="preserve">  </w:t>
            </w:r>
            <w:r w:rsidR="00D43DC3" w:rsidRPr="00041E0E">
              <w:rPr>
                <w:sz w:val="24"/>
                <w:szCs w:val="24"/>
              </w:rPr>
              <w:t>в отношении мун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>ципальных учрежд</w:t>
            </w:r>
            <w:r w:rsidR="00D43DC3" w:rsidRPr="00041E0E">
              <w:rPr>
                <w:sz w:val="24"/>
                <w:szCs w:val="24"/>
              </w:rPr>
              <w:t>е</w:t>
            </w:r>
            <w:r w:rsidR="00D43DC3" w:rsidRPr="00041E0E">
              <w:rPr>
                <w:sz w:val="24"/>
                <w:szCs w:val="24"/>
              </w:rPr>
              <w:t>ний города Нижн</w:t>
            </w:r>
            <w:r w:rsidR="00D43DC3" w:rsidRPr="00041E0E">
              <w:rPr>
                <w:sz w:val="24"/>
                <w:szCs w:val="24"/>
              </w:rPr>
              <w:t>е</w:t>
            </w:r>
            <w:r w:rsidR="00D43DC3" w:rsidRPr="00041E0E">
              <w:rPr>
                <w:sz w:val="24"/>
                <w:szCs w:val="24"/>
              </w:rPr>
              <w:t>вартовска и финанс</w:t>
            </w:r>
            <w:r w:rsidR="00D43DC3" w:rsidRPr="00041E0E">
              <w:rPr>
                <w:sz w:val="24"/>
                <w:szCs w:val="24"/>
              </w:rPr>
              <w:t>о</w:t>
            </w:r>
            <w:r w:rsidR="00D43DC3" w:rsidRPr="00041E0E">
              <w:rPr>
                <w:sz w:val="24"/>
                <w:szCs w:val="24"/>
              </w:rPr>
              <w:t xml:space="preserve">вого обеспечения </w:t>
            </w:r>
            <w:r w:rsidR="00457F43">
              <w:rPr>
                <w:sz w:val="24"/>
                <w:szCs w:val="24"/>
              </w:rPr>
              <w:t xml:space="preserve">   </w:t>
            </w:r>
            <w:r w:rsidR="00D43DC3" w:rsidRPr="00041E0E">
              <w:rPr>
                <w:sz w:val="24"/>
                <w:szCs w:val="24"/>
              </w:rPr>
              <w:t>выполнения муниц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>пального задания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5E1316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= (S/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>)*</w:t>
            </w:r>
            <w:r w:rsidR="00D43DC3" w:rsidRPr="00041E0E">
              <w:rPr>
                <w:sz w:val="24"/>
                <w:szCs w:val="24"/>
              </w:rPr>
              <w:t>100, где: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S - сумма бюджетных асси</w:t>
            </w:r>
            <w:r w:rsidRPr="00041E0E">
              <w:rPr>
                <w:sz w:val="24"/>
                <w:szCs w:val="24"/>
              </w:rPr>
              <w:t>г</w:t>
            </w:r>
            <w:r w:rsidRPr="00041E0E">
              <w:rPr>
                <w:sz w:val="24"/>
                <w:szCs w:val="24"/>
              </w:rPr>
              <w:t>нований на оказание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пальных услуг (выполнение работ) муниципальными учреждениями физическим </w:t>
            </w:r>
            <w:r w:rsidR="00457F43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и юридическим лицам, оказ</w:t>
            </w:r>
            <w:r w:rsidRPr="00041E0E">
              <w:rPr>
                <w:sz w:val="24"/>
                <w:szCs w:val="24"/>
              </w:rPr>
              <w:t>ы</w:t>
            </w:r>
            <w:r w:rsidRPr="00041E0E">
              <w:rPr>
                <w:sz w:val="24"/>
                <w:szCs w:val="24"/>
              </w:rPr>
              <w:t xml:space="preserve">ваемых в соответствии </w:t>
            </w:r>
            <w:r w:rsidR="00457F43">
              <w:rPr>
                <w:sz w:val="24"/>
                <w:szCs w:val="24"/>
              </w:rPr>
              <w:t xml:space="preserve">           </w:t>
            </w:r>
            <w:r w:rsidRPr="00041E0E">
              <w:rPr>
                <w:sz w:val="24"/>
                <w:szCs w:val="24"/>
              </w:rPr>
              <w:t>с муниципальными задани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>ми;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So</w:t>
            </w:r>
            <w:proofErr w:type="spellEnd"/>
            <w:r w:rsidRPr="00041E0E">
              <w:rPr>
                <w:sz w:val="24"/>
                <w:szCs w:val="24"/>
              </w:rPr>
              <w:t xml:space="preserve"> - общая сумма бюджетных ассигнований на оказание </w:t>
            </w:r>
            <w:r w:rsidR="00457F43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 xml:space="preserve">муниципальных услуг </w:t>
            </w:r>
            <w:r w:rsidR="00457F43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>(выполнение работ)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пальными учреждениями </w:t>
            </w:r>
            <w:r w:rsidR="00457F43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физическим и юридическим лицам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57F43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C03B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долю расх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дов главного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="00457F43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на оказание мун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ципальных услуг (выполнение работ) физическим и юр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дическим лицам, оказываемых в 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ответствии с мун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ципальными зад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ниями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C3E6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1752D8">
        <w:trPr>
          <w:trHeight w:val="2116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1.4. Качество пл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нирования расх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дов: количество изменений, внос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мых в сводную бюджетную ро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пись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приказ Департамента финансов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Об утве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ждении порядка 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ставления и ведения сводной бюджетной росписи города Ни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невартовска и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жетных росписей главных распоряд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телей средств бюдж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та города (главных администраторов и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точников финансир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дефицита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жета города)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автоматизированная </w:t>
            </w:r>
            <w:r w:rsidRPr="00041E0E">
              <w:rPr>
                <w:sz w:val="24"/>
                <w:szCs w:val="24"/>
              </w:rPr>
              <w:lastRenderedPageBreak/>
              <w:t>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 xml:space="preserve">если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15, то: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1. В случае если количество подведомственных учрежд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ний главного распорядителя средств бюджета города &gt; = 18, то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noProof/>
                <w:sz w:val="24"/>
                <w:szCs w:val="24"/>
              </w:rPr>
              <w:drawing>
                <wp:inline distT="0" distB="0" distL="0" distR="0" wp14:anchorId="270A58A9" wp14:editId="52F805C3">
                  <wp:extent cx="1481746" cy="349857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44" cy="358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где: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справок об и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менении сводной бюджетной росписи в отчетном периоде в связи с перераспределением бюджетных ассигнований внутри главного распо</w:t>
            </w:r>
            <w:r w:rsidR="00C72885" w:rsidRPr="00041E0E">
              <w:rPr>
                <w:sz w:val="24"/>
                <w:szCs w:val="24"/>
              </w:rPr>
              <w:t>рядит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>ля средств бюджета города</w:t>
            </w:r>
            <w:r w:rsidRPr="00041E0E">
              <w:rPr>
                <w:sz w:val="24"/>
                <w:szCs w:val="24"/>
              </w:rPr>
              <w:t>.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2. В остальных случаях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50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12,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12 &lt;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15, то Е(Р) = 80;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15, то Е(Р)</w:t>
            </w:r>
          </w:p>
          <w:p w:rsidR="00457F43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большое количество обращений на вн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сение изменений в сводную 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ную роспись в связи с перераспределен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ем бюджетных </w:t>
            </w:r>
            <w:r w:rsidR="00457F43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ассигнований вну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ри главного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Pr="00041E0E">
              <w:rPr>
                <w:sz w:val="24"/>
                <w:szCs w:val="24"/>
              </w:rPr>
              <w:t>свидетельствует о низком качестве</w:t>
            </w:r>
            <w:r w:rsidR="00457F43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 xml:space="preserve"> работы главного распор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</w:t>
            </w:r>
            <w:r w:rsidR="00C72885" w:rsidRPr="00041E0E">
              <w:rPr>
                <w:sz w:val="24"/>
                <w:szCs w:val="24"/>
              </w:rPr>
              <w:lastRenderedPageBreak/>
              <w:t xml:space="preserve">города </w:t>
            </w:r>
            <w:r w:rsidRPr="00041E0E">
              <w:rPr>
                <w:sz w:val="24"/>
                <w:szCs w:val="24"/>
              </w:rPr>
              <w:t>по финанс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вому планированию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Департамент финансов (бюджетное управление)</w:t>
            </w:r>
          </w:p>
        </w:tc>
      </w:tr>
      <w:tr w:rsidR="00811220" w:rsidRPr="00041E0E" w:rsidTr="001752D8">
        <w:trPr>
          <w:trHeight w:val="6509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1.5. Качество пл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нирования расх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дов: доля суммы изменений в сво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 xml:space="preserve">ную бюджетную роспись за счет </w:t>
            </w:r>
            <w:r w:rsidR="003601F8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>перераспределения ассигнований вну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ри главного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рядителя средств бюджета города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601F8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100 - (100*</w:t>
            </w:r>
            <w:r w:rsidR="00D43DC3" w:rsidRPr="00041E0E">
              <w:rPr>
                <w:sz w:val="24"/>
                <w:szCs w:val="24"/>
              </w:rPr>
              <w:t>(S1/S)), где: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S1 - объем внесенных отриц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тельных изменений в сводную бюджетную роспись главного распор</w:t>
            </w:r>
            <w:r w:rsidR="00C72885" w:rsidRPr="00041E0E">
              <w:rPr>
                <w:sz w:val="24"/>
                <w:szCs w:val="24"/>
              </w:rPr>
              <w:t>ядителя средств бю</w:t>
            </w:r>
            <w:r w:rsidR="00C72885" w:rsidRPr="00041E0E">
              <w:rPr>
                <w:sz w:val="24"/>
                <w:szCs w:val="24"/>
              </w:rPr>
              <w:t>д</w:t>
            </w:r>
            <w:r w:rsidR="00C72885" w:rsidRPr="00041E0E">
              <w:rPr>
                <w:sz w:val="24"/>
                <w:szCs w:val="24"/>
              </w:rPr>
              <w:t xml:space="preserve">жета города </w:t>
            </w:r>
            <w:r w:rsidRPr="00041E0E">
              <w:rPr>
                <w:sz w:val="24"/>
                <w:szCs w:val="24"/>
              </w:rPr>
              <w:t>за счет перера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пределения ассигнований внутри главного распорядит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ля средств бюджета города, </w:t>
            </w:r>
            <w:r w:rsidR="003601F8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 xml:space="preserve">за исключением изменений </w:t>
            </w:r>
            <w:r w:rsidR="003601F8">
              <w:rPr>
                <w:sz w:val="24"/>
                <w:szCs w:val="24"/>
              </w:rPr>
              <w:t xml:space="preserve">          </w:t>
            </w:r>
            <w:r w:rsidRPr="00041E0E">
              <w:rPr>
                <w:sz w:val="24"/>
                <w:szCs w:val="24"/>
              </w:rPr>
              <w:t>в части межбюджетных трансфертов;</w:t>
            </w:r>
          </w:p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S - годовой объем бюджетных ассигнований по главному распорядителю средств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жета города согласно сводной бюджетной росписи с учетом внесенных в нее изменений, за исключением межбюдже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трансфертов по состо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 xml:space="preserve">нию на конец отчетного </w:t>
            </w:r>
            <w:r w:rsidR="003601F8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периода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3601F8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831E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качество планирования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ходов; целевым ориентиром для главного распор</w:t>
            </w:r>
            <w:r w:rsidR="00C72885" w:rsidRPr="00041E0E">
              <w:rPr>
                <w:sz w:val="24"/>
                <w:szCs w:val="24"/>
              </w:rPr>
              <w:t>яд</w:t>
            </w:r>
            <w:r w:rsidR="00C72885" w:rsidRPr="00041E0E">
              <w:rPr>
                <w:sz w:val="24"/>
                <w:szCs w:val="24"/>
              </w:rPr>
              <w:t>и</w:t>
            </w:r>
            <w:r w:rsidR="00C72885" w:rsidRPr="00041E0E">
              <w:rPr>
                <w:sz w:val="24"/>
                <w:szCs w:val="24"/>
              </w:rPr>
              <w:t>теля средств бюдж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 xml:space="preserve">та города </w:t>
            </w:r>
            <w:r w:rsidRPr="00041E0E">
              <w:rPr>
                <w:sz w:val="24"/>
                <w:szCs w:val="24"/>
              </w:rPr>
              <w:t>является минимальный объем вносимых измен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 в сводную бюджетную роспись (в соответствии с Бюджетным </w:t>
            </w:r>
            <w:hyperlink r:id="rId15" w:history="1">
              <w:r w:rsidRPr="00041E0E">
                <w:rPr>
                  <w:sz w:val="24"/>
                  <w:szCs w:val="24"/>
                </w:rPr>
                <w:t>коде</w:t>
              </w:r>
              <w:r w:rsidRPr="00041E0E">
                <w:rPr>
                  <w:sz w:val="24"/>
                  <w:szCs w:val="24"/>
                </w:rPr>
                <w:t>к</w:t>
              </w:r>
              <w:r w:rsidRPr="00041E0E">
                <w:rPr>
                  <w:sz w:val="24"/>
                  <w:szCs w:val="24"/>
                </w:rPr>
                <w:t>сом</w:t>
              </w:r>
            </w:hyperlink>
            <w:r w:rsidRPr="00041E0E">
              <w:rPr>
                <w:sz w:val="24"/>
                <w:szCs w:val="24"/>
              </w:rPr>
              <w:t xml:space="preserve"> Российской </w:t>
            </w:r>
            <w:r w:rsidR="003601F8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Федерации)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345419">
        <w:trPr>
          <w:trHeight w:val="4809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1.6. Соблюдение сроков проведения оценки потребн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 xml:space="preserve">сти в оказании </w:t>
            </w:r>
            <w:r w:rsidR="001752D8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муниципальных услуг (выполнении работ)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677996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6" w:history="1">
              <w:r w:rsidR="00D43DC3" w:rsidRPr="00041E0E">
                <w:rPr>
                  <w:sz w:val="24"/>
                  <w:szCs w:val="24"/>
                </w:rPr>
                <w:t>постановление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1752D8">
              <w:rPr>
                <w:sz w:val="24"/>
                <w:szCs w:val="24"/>
              </w:rPr>
              <w:t xml:space="preserve"> 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 xml:space="preserve">Об утверждении </w:t>
            </w:r>
            <w:r w:rsidR="001752D8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>Порядка проведения ежегодной оценки потребности в оказ</w:t>
            </w:r>
            <w:r w:rsidR="00D43DC3" w:rsidRPr="00041E0E">
              <w:rPr>
                <w:sz w:val="24"/>
                <w:szCs w:val="24"/>
              </w:rPr>
              <w:t>а</w:t>
            </w:r>
            <w:r w:rsidR="00D43DC3" w:rsidRPr="00041E0E">
              <w:rPr>
                <w:sz w:val="24"/>
                <w:szCs w:val="24"/>
              </w:rPr>
              <w:t>нии муниципальных услуг (выполнении работ)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;</w:t>
            </w:r>
          </w:p>
          <w:p w:rsidR="00D43DC3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письма главных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порядителей средств бюджета города о представлении оце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ки потребности в 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зании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услуг (выполн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работ)</w:t>
            </w:r>
          </w:p>
          <w:p w:rsidR="005C3984" w:rsidRDefault="005C3984" w:rsidP="003B7537">
            <w:pPr>
              <w:widowControl w:val="0"/>
              <w:autoSpaceDE w:val="0"/>
              <w:autoSpaceDN w:val="0"/>
              <w:jc w:val="both"/>
              <w:rPr>
                <w:sz w:val="20"/>
                <w:szCs w:val="24"/>
              </w:rPr>
            </w:pPr>
          </w:p>
          <w:p w:rsidR="004A7DE2" w:rsidRDefault="004A7DE2" w:rsidP="003B7537">
            <w:pPr>
              <w:widowControl w:val="0"/>
              <w:autoSpaceDE w:val="0"/>
              <w:autoSpaceDN w:val="0"/>
              <w:jc w:val="both"/>
              <w:rPr>
                <w:sz w:val="20"/>
                <w:szCs w:val="24"/>
              </w:rPr>
            </w:pPr>
          </w:p>
          <w:p w:rsidR="00345419" w:rsidRPr="005C3984" w:rsidRDefault="00345419" w:rsidP="003B7537">
            <w:pPr>
              <w:widowControl w:val="0"/>
              <w:autoSpaceDE w:val="0"/>
              <w:autoSpaceDN w:val="0"/>
              <w:jc w:val="both"/>
              <w:rPr>
                <w:sz w:val="20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оценка потребности в оказ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нии муниципальных услуг (выполнении работ) пров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дится главным распорядит</w:t>
            </w:r>
            <w:r w:rsidRPr="00041E0E">
              <w:rPr>
                <w:sz w:val="24"/>
                <w:szCs w:val="24"/>
              </w:rPr>
              <w:t>е</w:t>
            </w:r>
            <w:r w:rsidR="003B7537">
              <w:rPr>
                <w:sz w:val="24"/>
                <w:szCs w:val="24"/>
              </w:rPr>
              <w:t>лем средств бюджета города;</w:t>
            </w:r>
          </w:p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представления оценки потребности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3, то Е(Р) = 70;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3,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представления оценки потребности в оказании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пальных услуг </w:t>
            </w:r>
            <w:r w:rsidR="001752D8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(выполнении работ) главного распоряд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теля средств бюдж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та города в Депа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тамент финансов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3B7537">
              <w:rPr>
                <w:sz w:val="24"/>
                <w:szCs w:val="24"/>
              </w:rPr>
              <w:t xml:space="preserve">  </w:t>
            </w:r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345419">
        <w:trPr>
          <w:trHeight w:val="4019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1.7. Соблюдение сроков утвержд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программ и ведомственных ц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левых программ города на очере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ной финансовый год и на плановый период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677996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7" w:history="1">
              <w:r w:rsidR="00D43DC3" w:rsidRPr="00041E0E">
                <w:rPr>
                  <w:sz w:val="24"/>
                  <w:szCs w:val="24"/>
                </w:rPr>
                <w:t>постановление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1752D8">
              <w:rPr>
                <w:sz w:val="24"/>
                <w:szCs w:val="24"/>
              </w:rPr>
              <w:t xml:space="preserve">   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О Порядке разрабо</w:t>
            </w:r>
            <w:r w:rsidR="00D43DC3" w:rsidRPr="00041E0E">
              <w:rPr>
                <w:sz w:val="24"/>
                <w:szCs w:val="24"/>
              </w:rPr>
              <w:t>т</w:t>
            </w:r>
            <w:r w:rsidR="00D43DC3" w:rsidRPr="00041E0E">
              <w:rPr>
                <w:sz w:val="24"/>
                <w:szCs w:val="24"/>
              </w:rPr>
              <w:t>ки, утверждения, ре</w:t>
            </w:r>
            <w:r w:rsidR="00D43DC3" w:rsidRPr="00041E0E">
              <w:rPr>
                <w:sz w:val="24"/>
                <w:szCs w:val="24"/>
              </w:rPr>
              <w:t>а</w:t>
            </w:r>
            <w:r w:rsidR="00D43DC3" w:rsidRPr="00041E0E">
              <w:rPr>
                <w:sz w:val="24"/>
                <w:szCs w:val="24"/>
              </w:rPr>
              <w:t>лизации и оценки эффективности в</w:t>
            </w:r>
            <w:r w:rsidR="00D43DC3" w:rsidRPr="00041E0E">
              <w:rPr>
                <w:sz w:val="24"/>
                <w:szCs w:val="24"/>
              </w:rPr>
              <w:t>е</w:t>
            </w:r>
            <w:r w:rsidR="00D43DC3" w:rsidRPr="00041E0E">
              <w:rPr>
                <w:sz w:val="24"/>
                <w:szCs w:val="24"/>
              </w:rPr>
              <w:t>домственных целевых программ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;</w:t>
            </w:r>
          </w:p>
          <w:p w:rsidR="00D43DC3" w:rsidRPr="00041E0E" w:rsidRDefault="00677996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8" w:history="1">
              <w:r w:rsidR="00D43DC3" w:rsidRPr="00041E0E">
                <w:rPr>
                  <w:sz w:val="24"/>
                  <w:szCs w:val="24"/>
                </w:rPr>
                <w:t>постановление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1752D8">
              <w:rPr>
                <w:sz w:val="24"/>
                <w:szCs w:val="24"/>
              </w:rPr>
              <w:t xml:space="preserve">  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О программах гор</w:t>
            </w:r>
            <w:r w:rsidR="00D43DC3" w:rsidRPr="00041E0E">
              <w:rPr>
                <w:sz w:val="24"/>
                <w:szCs w:val="24"/>
              </w:rPr>
              <w:t>о</w:t>
            </w:r>
            <w:r w:rsidR="00D43DC3" w:rsidRPr="00041E0E">
              <w:rPr>
                <w:sz w:val="24"/>
                <w:szCs w:val="24"/>
              </w:rPr>
              <w:t>да Нижневартовска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муниципальные программы </w:t>
            </w:r>
            <w:r w:rsidR="001752D8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 xml:space="preserve">и ведомственные целевые программы формируются </w:t>
            </w:r>
            <w:r w:rsidR="001752D8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>и утверждаются главными распоря</w:t>
            </w:r>
            <w:r w:rsidR="005B4212">
              <w:rPr>
                <w:sz w:val="24"/>
                <w:szCs w:val="24"/>
              </w:rPr>
              <w:t>дителями средств бюджета города;</w:t>
            </w:r>
          </w:p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утверждения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программ и 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целевых программ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расчет для муниципальных программ: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&gt;= 1, то Е(Р) = 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расчет для ведомственных целевых программ: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1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7, то Е(Р) = 70;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7,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утверждения муниципальных программ и 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целевых программ.</w:t>
            </w:r>
          </w:p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рассч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тывается координ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тором программ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3B7537">
              <w:rPr>
                <w:sz w:val="24"/>
                <w:szCs w:val="24"/>
              </w:rPr>
              <w:t xml:space="preserve">  </w:t>
            </w:r>
          </w:p>
          <w:p w:rsidR="001752D8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FC252B"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D43DC3" w:rsidRPr="003369D3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369D3">
              <w:rPr>
                <w:b/>
                <w:sz w:val="24"/>
                <w:szCs w:val="24"/>
              </w:rPr>
              <w:lastRenderedPageBreak/>
              <w:t>2. Оценка результатов исполнения бюджета</w:t>
            </w:r>
          </w:p>
        </w:tc>
      </w:tr>
      <w:tr w:rsidR="00811220" w:rsidRPr="00041E0E" w:rsidTr="00345419">
        <w:trPr>
          <w:trHeight w:val="5663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2.1. Доля испо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ненных бюджетных ассигнований без учета межбюдже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трансфертов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B7537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(E/(b - s))*</w:t>
            </w:r>
            <w:r w:rsidR="00D43DC3" w:rsidRPr="00041E0E">
              <w:rPr>
                <w:sz w:val="24"/>
                <w:szCs w:val="24"/>
              </w:rPr>
              <w:t>100, где:</w:t>
            </w:r>
          </w:p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b - объем бюджетных асси</w:t>
            </w:r>
            <w:r w:rsidRPr="00041E0E">
              <w:rPr>
                <w:sz w:val="24"/>
                <w:szCs w:val="24"/>
              </w:rPr>
              <w:t>г</w:t>
            </w:r>
            <w:r w:rsidRPr="00041E0E">
              <w:rPr>
                <w:sz w:val="24"/>
                <w:szCs w:val="24"/>
              </w:rPr>
              <w:t>нований главного распор</w:t>
            </w:r>
            <w:r w:rsidR="00C72885" w:rsidRPr="00041E0E">
              <w:rPr>
                <w:sz w:val="24"/>
                <w:szCs w:val="24"/>
              </w:rPr>
              <w:t>яд</w:t>
            </w:r>
            <w:r w:rsidR="00C72885" w:rsidRPr="00041E0E">
              <w:rPr>
                <w:sz w:val="24"/>
                <w:szCs w:val="24"/>
              </w:rPr>
              <w:t>и</w:t>
            </w:r>
            <w:r w:rsidR="00C72885" w:rsidRPr="00041E0E">
              <w:rPr>
                <w:sz w:val="24"/>
                <w:szCs w:val="24"/>
              </w:rPr>
              <w:t xml:space="preserve">теля средств бюджета города </w:t>
            </w:r>
            <w:r w:rsidRPr="00041E0E">
              <w:rPr>
                <w:sz w:val="24"/>
                <w:szCs w:val="24"/>
              </w:rPr>
              <w:t>на конец отчетного периода согласно сводной бюджетной росписи;</w:t>
            </w:r>
          </w:p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s - объем бюджетных асси</w:t>
            </w:r>
            <w:r w:rsidRPr="00041E0E">
              <w:rPr>
                <w:sz w:val="24"/>
                <w:szCs w:val="24"/>
              </w:rPr>
              <w:t>г</w:t>
            </w:r>
            <w:r w:rsidRPr="00041E0E">
              <w:rPr>
                <w:sz w:val="24"/>
                <w:szCs w:val="24"/>
              </w:rPr>
              <w:t>нований главного распор</w:t>
            </w:r>
            <w:r w:rsidR="00C72885" w:rsidRPr="00041E0E">
              <w:rPr>
                <w:sz w:val="24"/>
                <w:szCs w:val="24"/>
              </w:rPr>
              <w:t>яд</w:t>
            </w:r>
            <w:r w:rsidR="00C72885" w:rsidRPr="00041E0E">
              <w:rPr>
                <w:sz w:val="24"/>
                <w:szCs w:val="24"/>
              </w:rPr>
              <w:t>и</w:t>
            </w:r>
            <w:r w:rsidR="00C72885" w:rsidRPr="00041E0E">
              <w:rPr>
                <w:sz w:val="24"/>
                <w:szCs w:val="24"/>
              </w:rPr>
              <w:t xml:space="preserve">теля средств бюджета города </w:t>
            </w:r>
            <w:r w:rsidRPr="00041E0E">
              <w:rPr>
                <w:sz w:val="24"/>
                <w:szCs w:val="24"/>
              </w:rPr>
              <w:t>за счет межбюджетных трансфертов;</w:t>
            </w:r>
          </w:p>
          <w:p w:rsidR="00D43DC3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Е - кассовое исполнение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ходов главного распор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Pr="00041E0E">
              <w:rPr>
                <w:sz w:val="24"/>
                <w:szCs w:val="24"/>
              </w:rPr>
              <w:t>без учета межбюджетных тран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фертов на конец отчетного периода</w:t>
            </w:r>
          </w:p>
          <w:p w:rsidR="00345419" w:rsidRPr="00041E0E" w:rsidRDefault="00345419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&gt;= 95,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 95, то</w:t>
            </w:r>
          </w:p>
          <w:p w:rsidR="00D43DC3" w:rsidRPr="00041E0E" w:rsidRDefault="003B7537" w:rsidP="005B421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Р) = (1 - ((95 - Р)/95))*</w:t>
            </w:r>
            <w:r w:rsidR="00D43DC3" w:rsidRPr="00041E0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B753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исполнение бюджетных асси</w:t>
            </w:r>
            <w:r w:rsidRPr="00041E0E">
              <w:rPr>
                <w:sz w:val="24"/>
                <w:szCs w:val="24"/>
              </w:rPr>
              <w:t>г</w:t>
            </w:r>
            <w:r w:rsidRPr="00041E0E">
              <w:rPr>
                <w:sz w:val="24"/>
                <w:szCs w:val="24"/>
              </w:rPr>
              <w:t>нований без учета межбюджетных трансфертов на к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нец отчетного пер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ода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2.2. Доля испо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ненных расходов по межбюджетным трансфертам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E0C0E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(д/D)*</w:t>
            </w:r>
            <w:r w:rsidR="00D43DC3" w:rsidRPr="00041E0E">
              <w:rPr>
                <w:sz w:val="24"/>
                <w:szCs w:val="24"/>
              </w:rPr>
              <w:t>100,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 - кассовое исполнение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ходов главного распор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Pr="00041E0E">
              <w:rPr>
                <w:sz w:val="24"/>
                <w:szCs w:val="24"/>
              </w:rPr>
              <w:t>по межбюджетным трансфертам;</w:t>
            </w:r>
          </w:p>
          <w:p w:rsidR="00D43DC3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D - объем предусмотренных расходов главному распор</w:t>
            </w:r>
            <w:r w:rsidR="00C72885" w:rsidRPr="00041E0E">
              <w:rPr>
                <w:sz w:val="24"/>
                <w:szCs w:val="24"/>
              </w:rPr>
              <w:t>я</w:t>
            </w:r>
            <w:r w:rsidR="00C72885" w:rsidRPr="00041E0E">
              <w:rPr>
                <w:sz w:val="24"/>
                <w:szCs w:val="24"/>
              </w:rPr>
              <w:t>дителю средств бюджета г</w:t>
            </w:r>
            <w:r w:rsidR="00C72885" w:rsidRPr="00041E0E">
              <w:rPr>
                <w:sz w:val="24"/>
                <w:szCs w:val="24"/>
              </w:rPr>
              <w:t>о</w:t>
            </w:r>
            <w:r w:rsidR="00C72885" w:rsidRPr="00041E0E">
              <w:rPr>
                <w:sz w:val="24"/>
                <w:szCs w:val="24"/>
              </w:rPr>
              <w:t xml:space="preserve">рода </w:t>
            </w:r>
            <w:r w:rsidRPr="00041E0E">
              <w:rPr>
                <w:sz w:val="24"/>
                <w:szCs w:val="24"/>
              </w:rPr>
              <w:t>по межбюджетным трансфертам</w:t>
            </w:r>
          </w:p>
          <w:p w:rsidR="00345419" w:rsidRDefault="00345419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45419" w:rsidRPr="005B4212" w:rsidRDefault="00345419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100, если Р &gt;= 95;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0, если Р &lt; 95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исполнение расходов главного распорядителя средств бюджета города, предусмо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ренных по ме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бюджетным тран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фертам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833878">
        <w:trPr>
          <w:trHeight w:val="4384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2.3. Доля испо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ненных расходов, представленных в программном виде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E0C0E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= 100*</w:t>
            </w:r>
            <w:r w:rsidR="00D43DC3" w:rsidRPr="00041E0E">
              <w:rPr>
                <w:sz w:val="24"/>
                <w:szCs w:val="24"/>
              </w:rPr>
              <w:t>(N1/N),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N1 - кассовое исполнение расходов, предусмотренных на реализацию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программ и 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целевых программ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ному распорядителю средств бюджета города;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объем предусмотренных бюджетных ассигнований на реализацию муниципальных программ и ведомственных целевых программ главному распорядителю средств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жета города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&gt;= 95,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 95, то</w:t>
            </w:r>
          </w:p>
          <w:p w:rsidR="00D43DC3" w:rsidRPr="00041E0E" w:rsidRDefault="00DE0C0E" w:rsidP="005B421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Р) = (1 - ((95 - Р)/95))*</w:t>
            </w:r>
            <w:r w:rsidR="00D43DC3" w:rsidRPr="00041E0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исполнение бюджетных асси</w:t>
            </w:r>
            <w:r w:rsidRPr="00041E0E">
              <w:rPr>
                <w:sz w:val="24"/>
                <w:szCs w:val="24"/>
              </w:rPr>
              <w:t>г</w:t>
            </w:r>
            <w:r w:rsidRPr="00041E0E">
              <w:rPr>
                <w:sz w:val="24"/>
                <w:szCs w:val="24"/>
              </w:rPr>
              <w:t>нований, предста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ленных в програм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ном виде на конец отчетного периода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4D08B8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</w:p>
          <w:p w:rsidR="004D08B8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833878">
        <w:trPr>
          <w:trHeight w:val="5051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2.4. Равномерность расходов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E0C0E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= 100*(Е - </w:t>
            </w:r>
            <w:proofErr w:type="spellStart"/>
            <w:r>
              <w:rPr>
                <w:sz w:val="24"/>
                <w:szCs w:val="24"/>
              </w:rPr>
              <w:t>Еср</w:t>
            </w:r>
            <w:proofErr w:type="spellEnd"/>
            <w:r>
              <w:rPr>
                <w:sz w:val="24"/>
                <w:szCs w:val="24"/>
              </w:rPr>
              <w:t>)/</w:t>
            </w:r>
            <w:proofErr w:type="spellStart"/>
            <w:r w:rsidR="00D43DC3" w:rsidRPr="00041E0E">
              <w:rPr>
                <w:sz w:val="24"/>
                <w:szCs w:val="24"/>
              </w:rPr>
              <w:t>Еср</w:t>
            </w:r>
            <w:proofErr w:type="spellEnd"/>
            <w:r w:rsidR="00D43DC3" w:rsidRPr="00041E0E">
              <w:rPr>
                <w:sz w:val="24"/>
                <w:szCs w:val="24"/>
              </w:rPr>
              <w:t>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Е - объем кассовых расходов в IV квартале отчетного пер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ода без учета межбюджетных трансфертов;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Еср</w:t>
            </w:r>
            <w:proofErr w:type="spellEnd"/>
            <w:r w:rsidRPr="00041E0E">
              <w:rPr>
                <w:sz w:val="24"/>
                <w:szCs w:val="24"/>
              </w:rPr>
              <w:t xml:space="preserve"> - средний объем кассо</w:t>
            </w:r>
            <w:r w:rsidR="00DE0C0E">
              <w:rPr>
                <w:sz w:val="24"/>
                <w:szCs w:val="24"/>
              </w:rPr>
              <w:t>вых расходов за I-</w:t>
            </w:r>
            <w:r w:rsidRPr="00041E0E">
              <w:rPr>
                <w:sz w:val="24"/>
                <w:szCs w:val="24"/>
              </w:rPr>
              <w:t xml:space="preserve">III кварталы </w:t>
            </w:r>
            <w:r w:rsidR="00B665F2">
              <w:rPr>
                <w:sz w:val="24"/>
                <w:szCs w:val="24"/>
              </w:rPr>
              <w:t xml:space="preserve">  </w:t>
            </w:r>
            <w:r w:rsidRPr="00041E0E">
              <w:rPr>
                <w:sz w:val="24"/>
                <w:szCs w:val="24"/>
              </w:rPr>
              <w:t>отчетного периода без учета межбюджетных трансфертов;</w:t>
            </w:r>
          </w:p>
          <w:p w:rsidR="00D43DC3" w:rsidRPr="00041E0E" w:rsidRDefault="00DE0C0E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Еср</w:t>
            </w:r>
            <w:proofErr w:type="spellEnd"/>
            <w:r>
              <w:rPr>
                <w:sz w:val="24"/>
                <w:szCs w:val="24"/>
              </w:rPr>
              <w:t xml:space="preserve"> = (R1 + R2 + R3)/</w:t>
            </w:r>
            <w:r w:rsidR="00D43DC3" w:rsidRPr="00041E0E">
              <w:rPr>
                <w:sz w:val="24"/>
                <w:szCs w:val="24"/>
              </w:rPr>
              <w:t>3,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R1, R2, R3 - объем кассовых расходов за I, II, III кварталы соответственно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 30,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30 &lt;= P &lt;= 100,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100 - (Р - 30);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 100,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равноме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ность кассовых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ходов без учета межбюджетных трансфертов в теч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ние отчетного пер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ода;</w:t>
            </w:r>
          </w:p>
          <w:p w:rsidR="00D43DC3" w:rsidRPr="00041E0E" w:rsidRDefault="00D43DC3" w:rsidP="004D08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ром для главного распор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Pr="00041E0E">
              <w:rPr>
                <w:sz w:val="24"/>
                <w:szCs w:val="24"/>
              </w:rPr>
              <w:t>является зн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чение показателя, при котором касс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вые расходы в IV квартале составляют 30</w:t>
            </w:r>
            <w:r w:rsidR="004D08B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B665F2">
        <w:trPr>
          <w:trHeight w:val="4100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3" w:name="P264"/>
            <w:bookmarkEnd w:id="3"/>
            <w:r w:rsidRPr="00041E0E">
              <w:rPr>
                <w:sz w:val="24"/>
                <w:szCs w:val="24"/>
              </w:rPr>
              <w:lastRenderedPageBreak/>
              <w:t>2.5. Доля предъя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ленных для испо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 xml:space="preserve">нения платежных документов на оплату расходов, соответствующих установленным требованиям, в </w:t>
            </w:r>
            <w:r w:rsidR="00B665F2">
              <w:rPr>
                <w:sz w:val="24"/>
                <w:szCs w:val="24"/>
              </w:rPr>
              <w:t xml:space="preserve">  </w:t>
            </w:r>
            <w:r w:rsidRPr="00041E0E">
              <w:rPr>
                <w:sz w:val="24"/>
                <w:szCs w:val="24"/>
              </w:rPr>
              <w:t>общем объеме предъявленных платежных док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ментов в Департ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мент финансов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B665F2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</w:t>
            </w:r>
            <w:r w:rsidR="00DE0C0E">
              <w:rPr>
                <w:sz w:val="24"/>
                <w:szCs w:val="24"/>
              </w:rPr>
              <w:t>(N/</w:t>
            </w:r>
            <w:r w:rsidR="00D43DC3" w:rsidRPr="00041E0E">
              <w:rPr>
                <w:sz w:val="24"/>
                <w:szCs w:val="24"/>
              </w:rPr>
              <w:t>п),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количество предъявле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для исполнения плате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ных документов на оплату расходов, соответствующих установленным требованиям;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п</w:t>
            </w:r>
            <w:proofErr w:type="gramEnd"/>
            <w:r w:rsidRPr="00041E0E">
              <w:rPr>
                <w:sz w:val="24"/>
                <w:szCs w:val="24"/>
              </w:rPr>
              <w:t xml:space="preserve"> - общее количество пред</w:t>
            </w:r>
            <w:r w:rsidRPr="00041E0E">
              <w:rPr>
                <w:sz w:val="24"/>
                <w:szCs w:val="24"/>
              </w:rPr>
              <w:t>ъ</w:t>
            </w:r>
            <w:r w:rsidRPr="00041E0E">
              <w:rPr>
                <w:sz w:val="24"/>
                <w:szCs w:val="24"/>
              </w:rPr>
              <w:t>явленных платежных док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ментов в Департамент фина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сов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ризует качество </w:t>
            </w:r>
            <w:r w:rsidR="00B665F2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>составления пл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тежных документов на оплату расходов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(управление казначейства)</w:t>
            </w:r>
          </w:p>
        </w:tc>
      </w:tr>
      <w:tr w:rsidR="00811220" w:rsidRPr="00041E0E" w:rsidTr="00B665F2">
        <w:trPr>
          <w:trHeight w:val="5231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2.6. Доля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ненных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заданий главного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 xml:space="preserve">дителя средств бюджета города </w:t>
            </w:r>
            <w:r w:rsidR="00B665F2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в соответствии с проведенной оце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кой эффективности и результативности муниципального задания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677996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19" w:history="1">
              <w:r w:rsidR="00D43DC3" w:rsidRPr="00041E0E">
                <w:rPr>
                  <w:sz w:val="24"/>
                  <w:szCs w:val="24"/>
                </w:rPr>
                <w:t>распоряжение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B665F2">
              <w:rPr>
                <w:sz w:val="24"/>
                <w:szCs w:val="24"/>
              </w:rPr>
              <w:t xml:space="preserve"> 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 xml:space="preserve">Об утверждении </w:t>
            </w:r>
            <w:r w:rsidR="00B665F2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 xml:space="preserve">методики оценки </w:t>
            </w:r>
            <w:r w:rsidR="00B665F2">
              <w:rPr>
                <w:sz w:val="24"/>
                <w:szCs w:val="24"/>
              </w:rPr>
              <w:t xml:space="preserve">   </w:t>
            </w:r>
            <w:r w:rsidR="00D43DC3" w:rsidRPr="00041E0E">
              <w:rPr>
                <w:sz w:val="24"/>
                <w:szCs w:val="24"/>
              </w:rPr>
              <w:t xml:space="preserve">эффективности и </w:t>
            </w:r>
            <w:r w:rsidR="00B665F2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 xml:space="preserve">результативности </w:t>
            </w:r>
            <w:r w:rsidR="00B665F2">
              <w:rPr>
                <w:sz w:val="24"/>
                <w:szCs w:val="24"/>
              </w:rPr>
              <w:t xml:space="preserve">   </w:t>
            </w:r>
            <w:r w:rsidR="00D43DC3" w:rsidRPr="00041E0E">
              <w:rPr>
                <w:sz w:val="24"/>
                <w:szCs w:val="24"/>
              </w:rPr>
              <w:t>выполнения муниц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>пальных заданий на оказание муниц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>пальных услуг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сведения главных распорядителей средств бюджета </w:t>
            </w:r>
            <w:r w:rsidR="00B665F2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города о проведенной оценке эффективн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и результативн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муниципального задания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E0C0E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100*(N/</w:t>
            </w:r>
            <w:r w:rsidR="00D43DC3" w:rsidRPr="00041E0E">
              <w:rPr>
                <w:sz w:val="24"/>
                <w:szCs w:val="24"/>
              </w:rPr>
              <w:t>n), где: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количество выполненных муниципальных заданий за отчетный период;</w:t>
            </w:r>
          </w:p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количество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заданий главного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рядителя средств бюджета города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DE0C0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долю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нения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заданий главн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го распорядителя средств бюджета города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Департамент финансов (отдел</w:t>
            </w:r>
            <w:proofErr w:type="gramEnd"/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DE0C0E">
              <w:rPr>
                <w:sz w:val="24"/>
                <w:szCs w:val="24"/>
              </w:rPr>
              <w:t xml:space="preserve">  </w:t>
            </w:r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2.7. Доля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ненных показат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лей результатов </w:t>
            </w:r>
            <w:r w:rsidR="00B665F2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>достижения ц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ли/деятельности от общего количества утвержденных 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казателей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программ и ведомственных целевых программ города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отчеты о выполнении муниципальных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грамм и 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целевых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грамм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0678B0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100*(N/</w:t>
            </w:r>
            <w:r w:rsidR="00D43DC3" w:rsidRPr="00041E0E">
              <w:rPr>
                <w:sz w:val="24"/>
                <w:szCs w:val="24"/>
              </w:rPr>
              <w:t>п), где:</w:t>
            </w:r>
          </w:p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количество выполненных показателей результатов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стижения цели/деятельности муниципальных программ и ведомственных целевых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грамм;</w:t>
            </w:r>
          </w:p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п</w:t>
            </w:r>
            <w:proofErr w:type="gramEnd"/>
            <w:r w:rsidRPr="00041E0E">
              <w:rPr>
                <w:sz w:val="24"/>
                <w:szCs w:val="24"/>
              </w:rPr>
              <w:t xml:space="preserve"> - общее количество утве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жденных показателей мун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ципальных программ и </w:t>
            </w:r>
            <w:r w:rsidR="00B665F2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>ведомственных целевых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грамм.</w:t>
            </w:r>
          </w:p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Если главный распорядитель средств бюджета города не формирует муниципальные программы и ведомственные целевые программы, то пок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затель не оценивается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ризует качество планирования и уровень </w:t>
            </w:r>
            <w:proofErr w:type="gramStart"/>
            <w:r w:rsidRPr="00041E0E">
              <w:rPr>
                <w:sz w:val="24"/>
                <w:szCs w:val="24"/>
              </w:rPr>
              <w:t>исполнения показателей резул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татов достижения цели/деятельности</w:t>
            </w:r>
            <w:proofErr w:type="gramEnd"/>
            <w:r w:rsidRPr="00041E0E">
              <w:rPr>
                <w:sz w:val="24"/>
                <w:szCs w:val="24"/>
              </w:rPr>
              <w:t xml:space="preserve"> от общего колич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ства утвержденных показателей мун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ципальных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грамм, координат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ром которых явл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>ется главный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рядитель средств бюджета города, и ведомственных ц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левых программ, ответственным за реализацию которых является главный распорядитель средств бюджета города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0678B0">
              <w:rPr>
                <w:sz w:val="24"/>
                <w:szCs w:val="24"/>
              </w:rPr>
              <w:t xml:space="preserve">   </w:t>
            </w:r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2.8. Соблюдение сроков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мероприятий, направленных на повышение кач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ства финансового менеджмента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постановление адм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нистрации города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Об организации пров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дения мониторинга качества финансового менеджмента, ос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ществляемого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ными распорядит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лями средств бюдж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та города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письма главных ра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порядителей средств бюджета города о представлении мер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приятий, направле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на повышение качества финансового менеджмента, за год, предшествующий </w:t>
            </w:r>
            <w:proofErr w:type="gramStart"/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четному</w:t>
            </w:r>
            <w:proofErr w:type="gramEnd"/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мероприятия формируются главными распоря</w:t>
            </w:r>
            <w:r w:rsidR="005B4212">
              <w:rPr>
                <w:sz w:val="24"/>
                <w:szCs w:val="24"/>
              </w:rPr>
              <w:t>дителями средств бюджета города;</w:t>
            </w:r>
          </w:p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представления меропри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>тий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0, то Е(Р) = 100;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&gt;= 1, то Е(Р)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представления мероприятий, направленных на повышение качества финансового м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неджмента, за год, предшествующий </w:t>
            </w:r>
            <w:proofErr w:type="gramStart"/>
            <w:r w:rsidRPr="00041E0E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533DCC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533DCC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0678B0">
              <w:rPr>
                <w:sz w:val="24"/>
                <w:szCs w:val="24"/>
              </w:rPr>
              <w:t xml:space="preserve">   </w:t>
            </w:r>
          </w:p>
          <w:p w:rsidR="00B665F2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5B4212">
        <w:trPr>
          <w:trHeight w:val="345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6421" w:rsidRPr="00041E0E" w:rsidRDefault="00426421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2.9</w:t>
            </w:r>
            <w:r w:rsidR="00130317">
              <w:rPr>
                <w:sz w:val="24"/>
                <w:szCs w:val="24"/>
              </w:rPr>
              <w:t>.</w:t>
            </w:r>
            <w:r w:rsidRPr="00041E0E">
              <w:rPr>
                <w:sz w:val="24"/>
                <w:szCs w:val="24"/>
              </w:rPr>
              <w:t xml:space="preserve"> Доля расходов главного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>дителя средств бюджета города</w:t>
            </w:r>
            <w:r w:rsidR="0075151D">
              <w:rPr>
                <w:sz w:val="24"/>
                <w:szCs w:val="24"/>
              </w:rPr>
              <w:t>,</w:t>
            </w:r>
            <w:r w:rsidRPr="00041E0E">
              <w:rPr>
                <w:sz w:val="24"/>
                <w:szCs w:val="24"/>
              </w:rPr>
              <w:t xml:space="preserve"> представленных в программном виде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6421" w:rsidRPr="00041E0E" w:rsidRDefault="00426421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автоматизированная система планиров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ния и исполнения бюджета на основе программного обе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 xml:space="preserve">печения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АС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6421" w:rsidRPr="00041E0E" w:rsidRDefault="000678B0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= 100*(N1/</w:t>
            </w:r>
            <w:r w:rsidR="00426421" w:rsidRPr="00041E0E">
              <w:rPr>
                <w:sz w:val="24"/>
                <w:szCs w:val="24"/>
              </w:rPr>
              <w:t>N), где:</w:t>
            </w:r>
          </w:p>
          <w:p w:rsidR="00426421" w:rsidRPr="00041E0E" w:rsidRDefault="00426421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N1 - кассовое исполнение расходов </w:t>
            </w:r>
            <w:r w:rsidR="005B4212" w:rsidRPr="00041E0E">
              <w:rPr>
                <w:sz w:val="24"/>
                <w:szCs w:val="24"/>
              </w:rPr>
              <w:t>главного распоряд</w:t>
            </w:r>
            <w:r w:rsidR="005B4212" w:rsidRPr="00041E0E">
              <w:rPr>
                <w:sz w:val="24"/>
                <w:szCs w:val="24"/>
              </w:rPr>
              <w:t>и</w:t>
            </w:r>
            <w:r w:rsidR="005B4212" w:rsidRPr="00041E0E">
              <w:rPr>
                <w:sz w:val="24"/>
                <w:szCs w:val="24"/>
              </w:rPr>
              <w:t>теля средств бюджета города</w:t>
            </w:r>
            <w:r w:rsidRPr="00041E0E">
              <w:rPr>
                <w:sz w:val="24"/>
                <w:szCs w:val="24"/>
              </w:rPr>
              <w:t xml:space="preserve"> за отчетный финансовый год на реализацию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программ города</w:t>
            </w:r>
            <w:r w:rsidR="0075151D">
              <w:rPr>
                <w:sz w:val="24"/>
                <w:szCs w:val="24"/>
              </w:rPr>
              <w:t>;</w:t>
            </w:r>
          </w:p>
          <w:p w:rsidR="00426421" w:rsidRPr="00041E0E" w:rsidRDefault="00426421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 - итого кассовое исполн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ние расходов </w:t>
            </w:r>
            <w:r w:rsidR="005B4212" w:rsidRPr="00041E0E">
              <w:rPr>
                <w:sz w:val="24"/>
                <w:szCs w:val="24"/>
              </w:rPr>
              <w:t>главного расп</w:t>
            </w:r>
            <w:r w:rsidR="005B4212" w:rsidRPr="00041E0E">
              <w:rPr>
                <w:sz w:val="24"/>
                <w:szCs w:val="24"/>
              </w:rPr>
              <w:t>о</w:t>
            </w:r>
            <w:r w:rsidR="005B4212" w:rsidRPr="00041E0E">
              <w:rPr>
                <w:sz w:val="24"/>
                <w:szCs w:val="24"/>
              </w:rPr>
              <w:t>рядителя средств бюджета города</w:t>
            </w:r>
            <w:r w:rsidRPr="00041E0E">
              <w:rPr>
                <w:sz w:val="24"/>
                <w:szCs w:val="24"/>
              </w:rPr>
              <w:t xml:space="preserve"> за отчетный финанс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CC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426421" w:rsidRPr="00041E0E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6421" w:rsidRPr="00041E0E" w:rsidRDefault="00426421" w:rsidP="000678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долю расх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дов главного расп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рядителя средств бюджета города</w:t>
            </w:r>
            <w:r w:rsidR="0075151D">
              <w:rPr>
                <w:sz w:val="24"/>
                <w:szCs w:val="24"/>
              </w:rPr>
              <w:t>,</w:t>
            </w:r>
            <w:r w:rsidRPr="00041E0E">
              <w:rPr>
                <w:sz w:val="24"/>
                <w:szCs w:val="24"/>
              </w:rPr>
              <w:t xml:space="preserve"> представленных в программном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3DCC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533DCC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</w:t>
            </w:r>
            <w:r w:rsidR="000678B0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 xml:space="preserve"> </w:t>
            </w:r>
          </w:p>
          <w:p w:rsidR="00533DCC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426421" w:rsidRPr="00041E0E" w:rsidRDefault="00426421" w:rsidP="00426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5B4212">
        <w:trPr>
          <w:trHeight w:val="415"/>
        </w:trPr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D43DC3" w:rsidRPr="003369D3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369D3">
              <w:rPr>
                <w:b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3.1. Эффективность управления пр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сроченной кред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торской задолже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ностью по расчетам с поставщиками и подрядчиками главных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 xml:space="preserve">дителей средств бюджета города 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код </w:t>
            </w:r>
            <w:hyperlink r:id="rId20" w:history="1">
              <w:r w:rsidRPr="00041E0E">
                <w:rPr>
                  <w:sz w:val="24"/>
                  <w:szCs w:val="24"/>
                </w:rPr>
                <w:t>формы по ОКУД 0503169</w:t>
              </w:r>
            </w:hyperlink>
            <w:r w:rsidRPr="00041E0E">
              <w:rPr>
                <w:sz w:val="24"/>
                <w:szCs w:val="24"/>
              </w:rPr>
              <w:t xml:space="preserve">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по дебиторской и кред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торской задолженн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наличие просроченной кред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E(P) = 100,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если проср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ченная кредиторская 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долженность отсутствует;</w:t>
            </w:r>
          </w:p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E(P) = 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если есть проср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ченная кредиторская 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долженность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негативным счит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ется факт наличия просроченной кр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диторской задо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женности по расч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там с поставщиками и подрядчиками по состоянию на 1 </w:t>
            </w:r>
            <w:r w:rsidR="00533DCC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января года, след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ющего за отчетным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Департамент финансов (управление сводной </w:t>
            </w:r>
            <w:r w:rsidR="00BD7958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отчетности)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3.2. Представление в составе годовой отчетности свед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 о мерах по </w:t>
            </w:r>
            <w:r w:rsidR="0075151D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повышению эффе</w:t>
            </w:r>
            <w:r w:rsidRPr="00041E0E">
              <w:rPr>
                <w:sz w:val="24"/>
                <w:szCs w:val="24"/>
              </w:rPr>
              <w:t>к</w:t>
            </w:r>
            <w:r w:rsidRPr="00041E0E">
              <w:rPr>
                <w:sz w:val="24"/>
                <w:szCs w:val="24"/>
              </w:rPr>
              <w:t>тивности расход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бюджетных средств и формы о результатах оценки эффективности и результативности выполнения мун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ципальных заданий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годовые отчеты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ного распорядителя средств бюджет</w:t>
            </w:r>
            <w:r w:rsidR="00C72885" w:rsidRPr="00041E0E">
              <w:rPr>
                <w:sz w:val="24"/>
                <w:szCs w:val="24"/>
              </w:rPr>
              <w:t xml:space="preserve">а </w:t>
            </w:r>
            <w:r w:rsidR="00533DCC">
              <w:rPr>
                <w:sz w:val="24"/>
                <w:szCs w:val="24"/>
              </w:rPr>
              <w:t xml:space="preserve">   </w:t>
            </w:r>
            <w:r w:rsidR="00C72885" w:rsidRPr="00041E0E">
              <w:rPr>
                <w:sz w:val="24"/>
                <w:szCs w:val="24"/>
              </w:rPr>
              <w:t>города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677996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r:id="rId21" w:history="1">
              <w:r w:rsidR="00D43DC3" w:rsidRPr="00041E0E">
                <w:rPr>
                  <w:sz w:val="24"/>
                  <w:szCs w:val="24"/>
                </w:rPr>
                <w:t>распоряжение</w:t>
              </w:r>
            </w:hyperlink>
            <w:r w:rsidR="00D43DC3" w:rsidRPr="00041E0E">
              <w:rPr>
                <w:sz w:val="24"/>
                <w:szCs w:val="24"/>
              </w:rPr>
              <w:t xml:space="preserve"> адм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 xml:space="preserve">нистрации города </w:t>
            </w:r>
            <w:r w:rsidR="00691021" w:rsidRPr="00041E0E">
              <w:rPr>
                <w:sz w:val="24"/>
                <w:szCs w:val="24"/>
              </w:rPr>
              <w:t>"</w:t>
            </w:r>
            <w:r w:rsidR="00D43DC3" w:rsidRPr="00041E0E">
              <w:rPr>
                <w:sz w:val="24"/>
                <w:szCs w:val="24"/>
              </w:rPr>
              <w:t>Об утверждении метод</w:t>
            </w:r>
            <w:r w:rsidR="00D43DC3" w:rsidRPr="00041E0E">
              <w:rPr>
                <w:sz w:val="24"/>
                <w:szCs w:val="24"/>
              </w:rPr>
              <w:t>и</w:t>
            </w:r>
            <w:r w:rsidR="00D43DC3" w:rsidRPr="00041E0E">
              <w:rPr>
                <w:sz w:val="24"/>
                <w:szCs w:val="24"/>
              </w:rPr>
              <w:t>ки оценки эффекти</w:t>
            </w:r>
            <w:r w:rsidR="00D43DC3" w:rsidRPr="00041E0E">
              <w:rPr>
                <w:sz w:val="24"/>
                <w:szCs w:val="24"/>
              </w:rPr>
              <w:t>в</w:t>
            </w:r>
            <w:r w:rsidR="00D43DC3" w:rsidRPr="00041E0E">
              <w:rPr>
                <w:sz w:val="24"/>
                <w:szCs w:val="24"/>
              </w:rPr>
              <w:t>ности и результати</w:t>
            </w:r>
            <w:r w:rsidR="00D43DC3" w:rsidRPr="00041E0E">
              <w:rPr>
                <w:sz w:val="24"/>
                <w:szCs w:val="24"/>
              </w:rPr>
              <w:t>в</w:t>
            </w:r>
            <w:r w:rsidR="00D43DC3" w:rsidRPr="00041E0E">
              <w:rPr>
                <w:sz w:val="24"/>
                <w:szCs w:val="24"/>
              </w:rPr>
              <w:t>ности выполнения муниципальных зад</w:t>
            </w:r>
            <w:r w:rsidR="00D43DC3" w:rsidRPr="00041E0E">
              <w:rPr>
                <w:sz w:val="24"/>
                <w:szCs w:val="24"/>
              </w:rPr>
              <w:t>а</w:t>
            </w:r>
            <w:r w:rsidR="00D43DC3" w:rsidRPr="00041E0E">
              <w:rPr>
                <w:sz w:val="24"/>
                <w:szCs w:val="24"/>
              </w:rPr>
              <w:t xml:space="preserve">ний на оказание </w:t>
            </w:r>
            <w:r w:rsidR="00533DCC">
              <w:rPr>
                <w:sz w:val="24"/>
                <w:szCs w:val="24"/>
              </w:rPr>
              <w:t xml:space="preserve">    </w:t>
            </w:r>
            <w:r w:rsidR="00D43DC3" w:rsidRPr="00041E0E">
              <w:rPr>
                <w:sz w:val="24"/>
                <w:szCs w:val="24"/>
              </w:rPr>
              <w:t>муниципальных услуг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наличие в годовой поясн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тельной записке за отчетный финансовый год информации о мерах по повышению э</w:t>
            </w:r>
            <w:r w:rsidRPr="00041E0E">
              <w:rPr>
                <w:sz w:val="24"/>
                <w:szCs w:val="24"/>
              </w:rPr>
              <w:t>ф</w:t>
            </w:r>
            <w:r w:rsidRPr="00041E0E">
              <w:rPr>
                <w:sz w:val="24"/>
                <w:szCs w:val="24"/>
              </w:rPr>
              <w:t>фективности расходования бюджетных средств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E(P) = 100,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если предста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лена информация о мерах по повышению эффекти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ности расходования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жетных средств и заполн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на форма о результатах оценки эффективности и результативности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нения</w:t>
            </w:r>
            <w:r w:rsidR="0075151D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муниципальных 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даний на оказание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услуг;</w:t>
            </w:r>
          </w:p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E(P) = 50,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если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на информация о мерах по повышению эффективн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расходования 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средств или форма о</w:t>
            </w:r>
            <w:r w:rsidR="0075151D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 xml:space="preserve"> результатах оценки эффе</w:t>
            </w:r>
            <w:r w:rsidRPr="00041E0E">
              <w:rPr>
                <w:sz w:val="24"/>
                <w:szCs w:val="24"/>
              </w:rPr>
              <w:t>к</w:t>
            </w:r>
            <w:r w:rsidRPr="00041E0E">
              <w:rPr>
                <w:sz w:val="24"/>
                <w:szCs w:val="24"/>
              </w:rPr>
              <w:t>тивности и результативн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выполнения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заданий на оказ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ние муниципальных услуг;</w:t>
            </w:r>
          </w:p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E(P) = 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если не предста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лена</w:t>
            </w:r>
            <w:r w:rsidR="0075151D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информация о мерах по повышению эффекти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ности расходования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жетных средств и не 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полнена форма о результ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тах оценки эффективности и результативности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 xml:space="preserve">нения муниципальных </w:t>
            </w:r>
            <w:r w:rsidR="0075151D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 xml:space="preserve">заданий на оказание </w:t>
            </w:r>
            <w:r w:rsidR="0075151D">
              <w:rPr>
                <w:sz w:val="24"/>
                <w:szCs w:val="24"/>
              </w:rPr>
              <w:t xml:space="preserve">       </w:t>
            </w:r>
            <w:r w:rsidRPr="00041E0E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 рамках оценки данного показателя позитивно рассма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ривается наличие мероприятий по п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вышению эффе</w:t>
            </w:r>
            <w:r w:rsidRPr="00041E0E">
              <w:rPr>
                <w:sz w:val="24"/>
                <w:szCs w:val="24"/>
              </w:rPr>
              <w:t>к</w:t>
            </w:r>
            <w:r w:rsidRPr="00041E0E">
              <w:rPr>
                <w:sz w:val="24"/>
                <w:szCs w:val="24"/>
              </w:rPr>
              <w:t>тивности расход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бюджетных средств, а также формы о результ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тах оценки эффе</w:t>
            </w:r>
            <w:r w:rsidRPr="00041E0E">
              <w:rPr>
                <w:sz w:val="24"/>
                <w:szCs w:val="24"/>
              </w:rPr>
              <w:t>к</w:t>
            </w:r>
            <w:r w:rsidRPr="00041E0E">
              <w:rPr>
                <w:sz w:val="24"/>
                <w:szCs w:val="24"/>
              </w:rPr>
              <w:t>тивности и резул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тативности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нения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заданий в соо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 xml:space="preserve">ветствии с </w:t>
            </w:r>
            <w:hyperlink r:id="rId22" w:history="1">
              <w:r w:rsidRPr="00041E0E">
                <w:rPr>
                  <w:sz w:val="24"/>
                  <w:szCs w:val="24"/>
                </w:rPr>
                <w:t>распор</w:t>
              </w:r>
              <w:r w:rsidRPr="00041E0E">
                <w:rPr>
                  <w:sz w:val="24"/>
                  <w:szCs w:val="24"/>
                </w:rPr>
                <w:t>я</w:t>
              </w:r>
              <w:r w:rsidRPr="00041E0E">
                <w:rPr>
                  <w:sz w:val="24"/>
                  <w:szCs w:val="24"/>
                </w:rPr>
                <w:t>жением</w:t>
              </w:r>
            </w:hyperlink>
            <w:r w:rsidRPr="00041E0E">
              <w:rPr>
                <w:sz w:val="24"/>
                <w:szCs w:val="24"/>
              </w:rPr>
              <w:t xml:space="preserve"> админ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страции города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Об утверждении мет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дики оценки эффе</w:t>
            </w:r>
            <w:r w:rsidRPr="00041E0E">
              <w:rPr>
                <w:sz w:val="24"/>
                <w:szCs w:val="24"/>
              </w:rPr>
              <w:t>к</w:t>
            </w:r>
            <w:r w:rsidRPr="00041E0E">
              <w:rPr>
                <w:sz w:val="24"/>
                <w:szCs w:val="24"/>
              </w:rPr>
              <w:t>тивности и резул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тативности выпо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нения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заданий на 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зание муниципал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услуг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533DCC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(бюджетное управление, отдел </w:t>
            </w:r>
            <w:proofErr w:type="gramEnd"/>
          </w:p>
          <w:p w:rsidR="00533DCC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BD7958">
              <w:rPr>
                <w:sz w:val="24"/>
                <w:szCs w:val="24"/>
              </w:rPr>
              <w:t xml:space="preserve">    </w:t>
            </w:r>
          </w:p>
          <w:p w:rsidR="00533DCC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DB1104">
        <w:trPr>
          <w:trHeight w:val="4113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3.3. Соблюдение сроков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в Департамент финансов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об исполнении бюджета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сопроводительные письма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- количество дней отклон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 представления ежегодной бухгалтерской отчетности главным распорядителем средств бю</w:t>
            </w:r>
            <w:r w:rsidR="00C72885" w:rsidRPr="00041E0E">
              <w:rPr>
                <w:sz w:val="24"/>
                <w:szCs w:val="24"/>
              </w:rPr>
              <w:t xml:space="preserve">джета города </w:t>
            </w:r>
            <w:r w:rsidRPr="00041E0E">
              <w:rPr>
                <w:sz w:val="24"/>
                <w:szCs w:val="24"/>
              </w:rPr>
              <w:t xml:space="preserve">в </w:t>
            </w:r>
            <w:r w:rsidR="00456587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>Департамент финансов от д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ты, установленной для сдачи отчетности;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 в случае представления бухгалтерской отчетности в срок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0, если Р &gt;= 5;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20, если Р = 4;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40, если Р = 3;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60, если Р = 2;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80, если Р = 1;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100, если Р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своевреме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ность представления бухгалтерской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четности главным распоря</w:t>
            </w:r>
            <w:r w:rsidR="00C72885" w:rsidRPr="00041E0E">
              <w:rPr>
                <w:sz w:val="24"/>
                <w:szCs w:val="24"/>
              </w:rPr>
              <w:t xml:space="preserve">дителем средств бюджета города </w:t>
            </w:r>
            <w:r w:rsidRPr="00041E0E">
              <w:rPr>
                <w:sz w:val="24"/>
                <w:szCs w:val="24"/>
              </w:rPr>
              <w:t>в Департ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мент финансов;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ром является знач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ние показателя, ра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ное 100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Департамент финансов (управление сводной </w:t>
            </w:r>
            <w:r w:rsidR="00BD7958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отчетности)</w:t>
            </w:r>
          </w:p>
        </w:tc>
      </w:tr>
      <w:tr w:rsidR="00811220" w:rsidRPr="00041E0E" w:rsidTr="00DB1104">
        <w:trPr>
          <w:trHeight w:val="402"/>
        </w:trPr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D43DC3" w:rsidRPr="000C303B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C303B">
              <w:rPr>
                <w:b/>
                <w:sz w:val="24"/>
                <w:szCs w:val="24"/>
              </w:rPr>
              <w:t>4. Оценка организации контроля</w:t>
            </w:r>
          </w:p>
        </w:tc>
      </w:tr>
      <w:tr w:rsidR="00811220" w:rsidRPr="00041E0E" w:rsidTr="00DB1104">
        <w:trPr>
          <w:trHeight w:val="4866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4.1. Наличие нар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шений, выявленных в ходе проверок органов финанс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вого контроля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отчеты </w:t>
            </w:r>
            <w:r w:rsidR="005B4212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 xml:space="preserve">правления, сведения главных распорядителей средств бюджета </w:t>
            </w:r>
            <w:r w:rsidR="00456587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города и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100 - N1 - N2 - N3 - N4 - N5, где: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N1 = 20 при наличии наруш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 по неправомерному </w:t>
            </w:r>
            <w:r w:rsidR="00456587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использованию средств;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N2 = 20 при наличии наруш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 по необоснованному </w:t>
            </w:r>
            <w:r w:rsidR="00456587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использованию средств;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N3 = 30 при наличии наруш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ний по нецелевому использ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ванию средств;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N4 = 20 при наличии наруш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 по неэффективному </w:t>
            </w:r>
            <w:r w:rsidR="00456587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использованию средств;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N5 = 10 при наличии прочих нарушений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56587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нал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чие/отсутствие нарушений;</w:t>
            </w:r>
          </w:p>
          <w:p w:rsidR="00D43DC3" w:rsidRPr="00041E0E" w:rsidRDefault="00D43DC3" w:rsidP="00BD795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рассч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тывается за год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BD7958">
              <w:rPr>
                <w:sz w:val="24"/>
                <w:szCs w:val="24"/>
              </w:rPr>
              <w:t xml:space="preserve">   </w:t>
            </w:r>
          </w:p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целевых </w:t>
            </w:r>
          </w:p>
          <w:p w:rsidR="00D43DC3" w:rsidRPr="00041E0E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DB1104">
        <w:trPr>
          <w:trHeight w:val="2696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4.2. Доля устране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нарушений в общей сумме выя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ленных нарушений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отчеты </w:t>
            </w:r>
            <w:r w:rsidR="005B4212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 xml:space="preserve">правления, сведения главных распорядителей средств бюджета </w:t>
            </w:r>
            <w:r w:rsidR="00456587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города и муниц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369D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100*(Y/</w:t>
            </w:r>
            <w:r w:rsidR="00D43DC3" w:rsidRPr="00041E0E">
              <w:rPr>
                <w:sz w:val="24"/>
                <w:szCs w:val="24"/>
              </w:rPr>
              <w:t>V), где: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Y - сумма устраненных в ходе проведения и по окончании контрольных мероприятий нарушений;</w:t>
            </w:r>
          </w:p>
          <w:p w:rsidR="005B4212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V - общая сумма выявленных нарушений. </w:t>
            </w:r>
          </w:p>
          <w:p w:rsidR="005B4212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Если проверки не провод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лись, то показатель не оцен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вается</w:t>
            </w:r>
          </w:p>
          <w:p w:rsidR="005B4212" w:rsidRPr="00041E0E" w:rsidRDefault="005B4212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456587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в соответствии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долю устр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 xml:space="preserve">ненных нарушений в общей сумме </w:t>
            </w:r>
            <w:r w:rsidR="00456587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выявленных нар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шений;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рассч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тывается за год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 xml:space="preserve">Департамент финансов (отдел </w:t>
            </w:r>
            <w:proofErr w:type="gramEnd"/>
          </w:p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ведомстве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</w:t>
            </w:r>
            <w:r w:rsidR="003369D3">
              <w:rPr>
                <w:sz w:val="24"/>
                <w:szCs w:val="24"/>
              </w:rPr>
              <w:t xml:space="preserve">    </w:t>
            </w:r>
          </w:p>
          <w:p w:rsidR="00456587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целевых</w:t>
            </w:r>
          </w:p>
          <w:p w:rsidR="00D43DC3" w:rsidRPr="00041E0E" w:rsidRDefault="00B33216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программ)</w:t>
            </w:r>
          </w:p>
        </w:tc>
      </w:tr>
      <w:tr w:rsidR="00811220" w:rsidRPr="00041E0E" w:rsidTr="005B4212">
        <w:trPr>
          <w:trHeight w:val="6009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4" w:name="P361"/>
            <w:bookmarkEnd w:id="4"/>
            <w:r w:rsidRPr="00041E0E">
              <w:rPr>
                <w:sz w:val="24"/>
                <w:szCs w:val="24"/>
              </w:rPr>
              <w:t>4.3. Проведение инвентаризаций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наличие в годовой бюджетной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 xml:space="preserve">сти за отчетный </w:t>
            </w:r>
            <w:r w:rsidR="00DB1104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 xml:space="preserve">финансовый год </w:t>
            </w:r>
            <w:r w:rsidR="00DB1104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 xml:space="preserve">заполненной таблицы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инвентаризации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 по форме, утве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 xml:space="preserve">жденной </w:t>
            </w:r>
            <w:hyperlink r:id="rId23" w:history="1">
              <w:r w:rsidRPr="00041E0E">
                <w:rPr>
                  <w:sz w:val="24"/>
                  <w:szCs w:val="24"/>
                </w:rPr>
                <w:t>Инструкц</w:t>
              </w:r>
              <w:r w:rsidRPr="00041E0E">
                <w:rPr>
                  <w:sz w:val="24"/>
                  <w:szCs w:val="24"/>
                </w:rPr>
                <w:t>и</w:t>
              </w:r>
              <w:r w:rsidRPr="00041E0E">
                <w:rPr>
                  <w:sz w:val="24"/>
                  <w:szCs w:val="24"/>
                </w:rPr>
                <w:t>ей</w:t>
              </w:r>
            </w:hyperlink>
            <w:r w:rsidRPr="00041E0E">
              <w:rPr>
                <w:sz w:val="24"/>
                <w:szCs w:val="24"/>
              </w:rPr>
              <w:t xml:space="preserve"> о составлении и представлении год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вой, квартальной и месячной отчетности об исполнении бю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 xml:space="preserve">жетов бюджетной </w:t>
            </w:r>
            <w:r w:rsidR="00DB1104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 xml:space="preserve">системы Российской Федерации (далее - таблица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проведении инвент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ризации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таблица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инвентаризации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1,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 xml:space="preserve">если таблица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проведении инвентаризации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 заполнена и соответствует требован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ям </w:t>
            </w:r>
            <w:hyperlink r:id="rId24" w:history="1">
              <w:r w:rsidRPr="00041E0E">
                <w:rPr>
                  <w:sz w:val="24"/>
                  <w:szCs w:val="24"/>
                </w:rPr>
                <w:t>Инструкции</w:t>
              </w:r>
            </w:hyperlink>
            <w:r w:rsidRPr="00041E0E">
              <w:rPr>
                <w:sz w:val="24"/>
                <w:szCs w:val="24"/>
              </w:rPr>
              <w:t xml:space="preserve"> о составл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и представлении год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вой, квартальной и меся</w:t>
            </w:r>
            <w:r w:rsidRPr="00041E0E">
              <w:rPr>
                <w:sz w:val="24"/>
                <w:szCs w:val="24"/>
              </w:rPr>
              <w:t>ч</w:t>
            </w:r>
            <w:r w:rsidRPr="00041E0E">
              <w:rPr>
                <w:sz w:val="24"/>
                <w:szCs w:val="24"/>
              </w:rPr>
              <w:t>ной отчетности об испо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нении бюджетов бюдже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ной системы Российской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>Федерации;</w:t>
            </w:r>
          </w:p>
          <w:p w:rsidR="00D43DC3" w:rsidRDefault="00D43DC3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0,</w:t>
            </w:r>
            <w:r w:rsidR="005B4212">
              <w:rPr>
                <w:sz w:val="24"/>
                <w:szCs w:val="24"/>
              </w:rPr>
              <w:t xml:space="preserve"> </w:t>
            </w:r>
            <w:r w:rsidRPr="00041E0E">
              <w:rPr>
                <w:sz w:val="24"/>
                <w:szCs w:val="24"/>
              </w:rPr>
              <w:t xml:space="preserve">если таблица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проведении инвентаризации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 не запо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 xml:space="preserve">нена или не соответствует требованиям </w:t>
            </w:r>
            <w:hyperlink r:id="rId25" w:history="1">
              <w:r w:rsidRPr="00041E0E">
                <w:rPr>
                  <w:sz w:val="24"/>
                  <w:szCs w:val="24"/>
                </w:rPr>
                <w:t>Инструкции</w:t>
              </w:r>
            </w:hyperlink>
            <w:r w:rsidRPr="00041E0E">
              <w:rPr>
                <w:sz w:val="24"/>
                <w:szCs w:val="24"/>
              </w:rPr>
              <w:t xml:space="preserve"> о составлении и представл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годовой, квартальной и месячной отчетности об исполнении бюджетов бюджетной системы Ро</w:t>
            </w:r>
            <w:r w:rsidRPr="00041E0E">
              <w:rPr>
                <w:sz w:val="24"/>
                <w:szCs w:val="24"/>
              </w:rPr>
              <w:t>с</w:t>
            </w:r>
            <w:r w:rsidRPr="00041E0E">
              <w:rPr>
                <w:sz w:val="24"/>
                <w:szCs w:val="24"/>
              </w:rPr>
              <w:t>сийской Федерации</w:t>
            </w:r>
          </w:p>
          <w:p w:rsidR="005B4212" w:rsidRPr="00041E0E" w:rsidRDefault="005B4212" w:rsidP="005B42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позитивно расцен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вается факт наличия заполненной табл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цы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проведении инве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таризации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 и ее </w:t>
            </w:r>
            <w:r w:rsidR="00DB1104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качества;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рассч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тывается ежегодно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Департамент финансов (управление сводной </w:t>
            </w:r>
            <w:r w:rsidR="003369D3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отчетности)</w:t>
            </w:r>
          </w:p>
        </w:tc>
      </w:tr>
      <w:tr w:rsidR="00811220" w:rsidRPr="00041E0E" w:rsidTr="00DB1104">
        <w:trPr>
          <w:trHeight w:val="1703"/>
        </w:trPr>
        <w:tc>
          <w:tcPr>
            <w:tcW w:w="2189" w:type="dxa"/>
            <w:vMerge w:val="restart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5" w:name="P371"/>
            <w:bookmarkEnd w:id="5"/>
            <w:r w:rsidRPr="00041E0E">
              <w:rPr>
                <w:sz w:val="24"/>
                <w:szCs w:val="24"/>
              </w:rPr>
              <w:lastRenderedPageBreak/>
              <w:t>4.4. Наличие выя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 xml:space="preserve">ленных в ходе </w:t>
            </w:r>
            <w:r w:rsidR="00DB1104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инвентаризации недостач и хищ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ний денежных средств и матер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альных ценностей</w:t>
            </w:r>
          </w:p>
        </w:tc>
        <w:tc>
          <w:tcPr>
            <w:tcW w:w="2409" w:type="dxa"/>
            <w:vMerge w:val="restart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код </w:t>
            </w:r>
            <w:hyperlink r:id="rId26" w:history="1">
              <w:r w:rsidRPr="00041E0E">
                <w:rPr>
                  <w:sz w:val="24"/>
                  <w:szCs w:val="24"/>
                </w:rPr>
                <w:t>формы по ОКУД 0503176</w:t>
              </w:r>
            </w:hyperlink>
            <w:r w:rsidRPr="00041E0E">
              <w:rPr>
                <w:sz w:val="24"/>
                <w:szCs w:val="24"/>
              </w:rPr>
              <w:t xml:space="preserve">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Сведения о недостачах и хищ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ниях денежных средств и материал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ных ценностей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отсутствие выявленных в </w:t>
            </w:r>
            <w:r w:rsidR="00DB1104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ходе инвентаризации нед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стач и хищений денежных средств и материальных це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ностей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D43DC3" w:rsidRPr="00041E0E" w:rsidRDefault="00D43DC3" w:rsidP="00DB1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наличие/</w:t>
            </w:r>
            <w:r w:rsidR="00DB1104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отсутствие выя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 xml:space="preserve">ленных в ходе </w:t>
            </w:r>
            <w:r w:rsidR="00DB1104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инвентаризации недостач и хищений денежных средств и материальных це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ностей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Департамент финансов (управление сводной </w:t>
            </w:r>
            <w:r w:rsidR="003369D3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отчетности)</w:t>
            </w:r>
          </w:p>
        </w:tc>
      </w:tr>
      <w:tr w:rsidR="00811220" w:rsidRPr="00041E0E" w:rsidTr="003202F0">
        <w:trPr>
          <w:trHeight w:val="977"/>
        </w:trPr>
        <w:tc>
          <w:tcPr>
            <w:tcW w:w="2189" w:type="dxa"/>
            <w:vMerge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rPr>
                <w:sz w:val="24"/>
                <w:szCs w:val="24"/>
                <w:lang w:eastAsia="en-US"/>
              </w:rPr>
            </w:pPr>
          </w:p>
        </w:tc>
      </w:tr>
      <w:tr w:rsidR="00811220" w:rsidRPr="00041E0E" w:rsidTr="00FC252B"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D43DC3" w:rsidRPr="003369D3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bookmarkStart w:id="6" w:name="P379"/>
            <w:bookmarkEnd w:id="6"/>
            <w:r w:rsidRPr="003369D3">
              <w:rPr>
                <w:b/>
                <w:sz w:val="24"/>
                <w:szCs w:val="24"/>
              </w:rPr>
              <w:t>5. Оценка исполнения судебных актов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5.1. Исполнител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ные документы по денежным обяз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тельствам главного распорядителя средств бюджета города и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учрежд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ний, предусматр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вающие единовр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менные выплаты </w:t>
            </w:r>
            <w:r w:rsidR="00DB1104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(в денежном выр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жении)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журнал учета и рег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страции исполн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тельных документов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369D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</w:t>
            </w:r>
            <w:proofErr w:type="spellStart"/>
            <w:r>
              <w:rPr>
                <w:sz w:val="24"/>
                <w:szCs w:val="24"/>
              </w:rPr>
              <w:t>Sn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D43DC3" w:rsidRPr="00041E0E">
              <w:rPr>
                <w:sz w:val="24"/>
                <w:szCs w:val="24"/>
              </w:rPr>
              <w:t>Su</w:t>
            </w:r>
            <w:proofErr w:type="spellEnd"/>
            <w:r w:rsidR="00D43DC3" w:rsidRPr="00041E0E">
              <w:rPr>
                <w:sz w:val="24"/>
                <w:szCs w:val="24"/>
              </w:rPr>
              <w:t>, где: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Sn</w:t>
            </w:r>
            <w:proofErr w:type="spellEnd"/>
            <w:r w:rsidRPr="00041E0E">
              <w:rPr>
                <w:sz w:val="24"/>
                <w:szCs w:val="24"/>
              </w:rPr>
              <w:t xml:space="preserve"> - общая сумма исполне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исковых требований в денежном выражении, ук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занных в судебных решениях, вступивших в законную силу в отчетном периоде, по иск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вым требованиям о возмещ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ущерба от незаконных действий (бездействия)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ного распорядителя средств бюджета города,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 xml:space="preserve">ственных </w:t>
            </w:r>
            <w:r w:rsidR="00C72885" w:rsidRPr="00041E0E">
              <w:rPr>
                <w:sz w:val="24"/>
                <w:szCs w:val="24"/>
              </w:rPr>
              <w:t>учреждений и их должностных лиц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Su</w:t>
            </w:r>
            <w:proofErr w:type="spellEnd"/>
            <w:r w:rsidRPr="00041E0E">
              <w:rPr>
                <w:sz w:val="24"/>
                <w:szCs w:val="24"/>
              </w:rPr>
              <w:t xml:space="preserve"> - общая сумма заявленных исковых требований в дене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ном выражении, указанных в судебных решениях, вст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пивших в законную силу в отчетном периоде, по иск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вым требованиям о возмещ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ущерба от незаконных действий (бездействия)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lastRenderedPageBreak/>
              <w:t>ного распорядителя средств бюджета города,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учреждений и их должностных лиц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lastRenderedPageBreak/>
              <w:t>Е(</w:t>
            </w:r>
            <w:proofErr w:type="gramEnd"/>
            <w:r w:rsidRPr="00041E0E">
              <w:rPr>
                <w:sz w:val="24"/>
                <w:szCs w:val="24"/>
              </w:rPr>
              <w:t>Р) = 100, если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90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100 или </w:t>
            </w:r>
            <w:proofErr w:type="spellStart"/>
            <w:r w:rsidRPr="00041E0E">
              <w:rPr>
                <w:sz w:val="24"/>
                <w:szCs w:val="24"/>
              </w:rPr>
              <w:t>Su</w:t>
            </w:r>
            <w:proofErr w:type="spellEnd"/>
            <w:r w:rsidRPr="00041E0E">
              <w:rPr>
                <w:sz w:val="24"/>
                <w:szCs w:val="24"/>
              </w:rPr>
              <w:t xml:space="preserve"> = 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0, если Р &lt; 90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работу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ного распор</w:t>
            </w:r>
            <w:r w:rsidR="00C72885" w:rsidRPr="00041E0E">
              <w:rPr>
                <w:sz w:val="24"/>
                <w:szCs w:val="24"/>
              </w:rPr>
              <w:t xml:space="preserve">ядителя средств бюджета города </w:t>
            </w:r>
            <w:r w:rsidRPr="00041E0E">
              <w:rPr>
                <w:sz w:val="24"/>
                <w:szCs w:val="24"/>
              </w:rPr>
              <w:t>в области правовой защиты при предъявлении исков о возмещении ущерба от незако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главного распорядителя средств бюджета города,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 xml:space="preserve">ственных </w:t>
            </w:r>
            <w:r w:rsidR="00C72885" w:rsidRPr="00041E0E">
              <w:rPr>
                <w:sz w:val="24"/>
                <w:szCs w:val="24"/>
              </w:rPr>
              <w:t>учрежд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>ний и их должнос</w:t>
            </w:r>
            <w:r w:rsidR="00C72885" w:rsidRPr="00041E0E">
              <w:rPr>
                <w:sz w:val="24"/>
                <w:szCs w:val="24"/>
              </w:rPr>
              <w:t>т</w:t>
            </w:r>
            <w:r w:rsidR="00C72885" w:rsidRPr="00041E0E">
              <w:rPr>
                <w:sz w:val="24"/>
                <w:szCs w:val="24"/>
              </w:rPr>
              <w:t>ных лиц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 xml:space="preserve">ром для главных распорядителей средств бюджета города является </w:t>
            </w:r>
            <w:r w:rsidR="00DB1104">
              <w:rPr>
                <w:sz w:val="24"/>
                <w:szCs w:val="24"/>
              </w:rPr>
              <w:t xml:space="preserve">    </w:t>
            </w:r>
            <w:r w:rsidRPr="00041E0E">
              <w:rPr>
                <w:sz w:val="24"/>
                <w:szCs w:val="24"/>
              </w:rPr>
              <w:t>отсутствие заявле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lastRenderedPageBreak/>
              <w:t>ных исковых треб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ваний либо значение показателя, равное 100%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Департамент финансов (управление казначейства)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5.2. Исполнител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ные документы по денежным обяз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тельствам главного распорядителя средств бюджета города</w:t>
            </w:r>
            <w:r w:rsidR="00C72885" w:rsidRPr="00041E0E">
              <w:rPr>
                <w:sz w:val="24"/>
                <w:szCs w:val="24"/>
              </w:rPr>
              <w:t xml:space="preserve"> и подведо</w:t>
            </w:r>
            <w:r w:rsidR="00C72885" w:rsidRPr="00041E0E">
              <w:rPr>
                <w:sz w:val="24"/>
                <w:szCs w:val="24"/>
              </w:rPr>
              <w:t>м</w:t>
            </w:r>
            <w:r w:rsidR="00C72885" w:rsidRPr="00041E0E">
              <w:rPr>
                <w:sz w:val="24"/>
                <w:szCs w:val="24"/>
              </w:rPr>
              <w:t>ственных учрежд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>ний</w:t>
            </w:r>
            <w:r w:rsidRPr="00041E0E">
              <w:rPr>
                <w:sz w:val="24"/>
                <w:szCs w:val="24"/>
              </w:rPr>
              <w:t>, предусматр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вающие единовр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менные выплаты (в количественном выражении)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журнал учета и рег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страции исполн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тельных документов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369D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</w:t>
            </w:r>
            <w:proofErr w:type="spellStart"/>
            <w:r>
              <w:rPr>
                <w:sz w:val="24"/>
                <w:szCs w:val="24"/>
              </w:rPr>
              <w:t>Qn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D43DC3" w:rsidRPr="00041E0E">
              <w:rPr>
                <w:sz w:val="24"/>
                <w:szCs w:val="24"/>
              </w:rPr>
              <w:t>Qu</w:t>
            </w:r>
            <w:proofErr w:type="spellEnd"/>
            <w:r w:rsidR="00D43DC3" w:rsidRPr="00041E0E">
              <w:rPr>
                <w:sz w:val="24"/>
                <w:szCs w:val="24"/>
              </w:rPr>
              <w:t>, где: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Qn</w:t>
            </w:r>
            <w:proofErr w:type="spellEnd"/>
            <w:r w:rsidRPr="00041E0E">
              <w:rPr>
                <w:sz w:val="24"/>
                <w:szCs w:val="24"/>
              </w:rPr>
              <w:t xml:space="preserve"> - общее количество </w:t>
            </w:r>
            <w:r w:rsidR="00DB1104">
              <w:rPr>
                <w:sz w:val="24"/>
                <w:szCs w:val="24"/>
              </w:rPr>
              <w:t xml:space="preserve">        </w:t>
            </w:r>
            <w:r w:rsidRPr="00041E0E">
              <w:rPr>
                <w:sz w:val="24"/>
                <w:szCs w:val="24"/>
              </w:rPr>
              <w:t>исполненных судебных реш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ний, вступивших в законную силу в отчетном периоде, </w:t>
            </w:r>
            <w:r w:rsidR="00DB1104">
              <w:rPr>
                <w:sz w:val="24"/>
                <w:szCs w:val="24"/>
              </w:rPr>
              <w:t xml:space="preserve">     </w:t>
            </w:r>
            <w:r w:rsidRPr="00041E0E">
              <w:rPr>
                <w:sz w:val="24"/>
                <w:szCs w:val="24"/>
              </w:rPr>
              <w:t>по исковым требованиям о возмещении ущерба от нез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конных действий (безде</w:t>
            </w:r>
            <w:r w:rsidRPr="00041E0E">
              <w:rPr>
                <w:sz w:val="24"/>
                <w:szCs w:val="24"/>
              </w:rPr>
              <w:t>й</w:t>
            </w:r>
            <w:r w:rsidRPr="00041E0E">
              <w:rPr>
                <w:sz w:val="24"/>
                <w:szCs w:val="24"/>
              </w:rPr>
              <w:t>ствия) главного распорядит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ля средств бюджета города, подведомственных </w:t>
            </w:r>
            <w:r w:rsidR="00C72885" w:rsidRPr="00041E0E">
              <w:rPr>
                <w:sz w:val="24"/>
                <w:szCs w:val="24"/>
              </w:rPr>
              <w:t>учрежд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>ний и их должностных лиц</w:t>
            </w:r>
            <w:r w:rsidRPr="00041E0E">
              <w:rPr>
                <w:sz w:val="24"/>
                <w:szCs w:val="24"/>
              </w:rPr>
              <w:t xml:space="preserve">; </w:t>
            </w:r>
            <w:proofErr w:type="spellStart"/>
            <w:r w:rsidRPr="00041E0E">
              <w:rPr>
                <w:sz w:val="24"/>
                <w:szCs w:val="24"/>
              </w:rPr>
              <w:t>Qu</w:t>
            </w:r>
            <w:proofErr w:type="spellEnd"/>
            <w:r w:rsidRPr="00041E0E">
              <w:rPr>
                <w:sz w:val="24"/>
                <w:szCs w:val="24"/>
              </w:rPr>
              <w:t xml:space="preserve"> - общее количество суде</w:t>
            </w:r>
            <w:r w:rsidRPr="00041E0E">
              <w:rPr>
                <w:sz w:val="24"/>
                <w:szCs w:val="24"/>
              </w:rPr>
              <w:t>б</w:t>
            </w:r>
            <w:r w:rsidRPr="00041E0E">
              <w:rPr>
                <w:sz w:val="24"/>
                <w:szCs w:val="24"/>
              </w:rPr>
              <w:t>ных решений, вступивших в законную силу в отчетном периоде, по исковым треб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ваниям о возмещении ущерба от незаконных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главного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 xml:space="preserve">дителя средств бюджета </w:t>
            </w:r>
            <w:r w:rsidR="00DB1104">
              <w:rPr>
                <w:sz w:val="24"/>
                <w:szCs w:val="24"/>
              </w:rPr>
              <w:t xml:space="preserve">      </w:t>
            </w:r>
            <w:r w:rsidRPr="00041E0E">
              <w:rPr>
                <w:sz w:val="24"/>
                <w:szCs w:val="24"/>
              </w:rPr>
              <w:t>города, подведомственных учреждений и их должнос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лиц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3202F0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E(P) = 100, если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 или </w:t>
            </w:r>
            <w:proofErr w:type="spellStart"/>
            <w:r w:rsidRPr="00041E0E">
              <w:rPr>
                <w:sz w:val="24"/>
                <w:szCs w:val="24"/>
              </w:rPr>
              <w:t>Qu</w:t>
            </w:r>
            <w:proofErr w:type="spellEnd"/>
            <w:r w:rsidRPr="00041E0E">
              <w:rPr>
                <w:sz w:val="24"/>
                <w:szCs w:val="24"/>
              </w:rPr>
              <w:t xml:space="preserve"> = 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E(P) = 0, если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 100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работу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ных распорядителей средств бюджета города в области правовой защиты при предъявлении исков о возмещении ущерба от незако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главных распорядителей средств бюджета города;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ром для главных распорядителей средств бюджета города является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сутствие заявленных исковых требований либо значение пок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зателя, равное 100%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(управление казначейства)</w:t>
            </w:r>
          </w:p>
        </w:tc>
      </w:tr>
      <w:tr w:rsidR="00811220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5.3. Исполнител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ные документы по денежным обяз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тельствам главного распорядителя средств бюджета города</w:t>
            </w:r>
            <w:r w:rsidR="00C72885" w:rsidRPr="00041E0E">
              <w:rPr>
                <w:sz w:val="24"/>
                <w:szCs w:val="24"/>
              </w:rPr>
              <w:t xml:space="preserve"> и подведо</w:t>
            </w:r>
            <w:r w:rsidR="00C72885" w:rsidRPr="00041E0E">
              <w:rPr>
                <w:sz w:val="24"/>
                <w:szCs w:val="24"/>
              </w:rPr>
              <w:t>м</w:t>
            </w:r>
            <w:r w:rsidR="00C72885" w:rsidRPr="00041E0E">
              <w:rPr>
                <w:sz w:val="24"/>
                <w:szCs w:val="24"/>
              </w:rPr>
              <w:lastRenderedPageBreak/>
              <w:t>ственных учрежд</w:t>
            </w:r>
            <w:r w:rsidR="00C72885" w:rsidRPr="00041E0E">
              <w:rPr>
                <w:sz w:val="24"/>
                <w:szCs w:val="24"/>
              </w:rPr>
              <w:t>е</w:t>
            </w:r>
            <w:r w:rsidR="00C72885" w:rsidRPr="00041E0E">
              <w:rPr>
                <w:sz w:val="24"/>
                <w:szCs w:val="24"/>
              </w:rPr>
              <w:t>ний</w:t>
            </w:r>
            <w:r w:rsidRPr="00041E0E">
              <w:rPr>
                <w:sz w:val="24"/>
                <w:szCs w:val="24"/>
              </w:rPr>
              <w:t>, предусматр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вающие период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ческие выплаты (в денежном выраж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журнал учета и рег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страции исполн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тельных документов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3369D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</w:t>
            </w:r>
            <w:proofErr w:type="spellStart"/>
            <w:r>
              <w:rPr>
                <w:sz w:val="24"/>
                <w:szCs w:val="24"/>
              </w:rPr>
              <w:t>Sn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D43DC3" w:rsidRPr="00041E0E">
              <w:rPr>
                <w:sz w:val="24"/>
                <w:szCs w:val="24"/>
              </w:rPr>
              <w:t>Su</w:t>
            </w:r>
            <w:proofErr w:type="spellEnd"/>
            <w:r w:rsidR="00D43DC3" w:rsidRPr="00041E0E">
              <w:rPr>
                <w:sz w:val="24"/>
                <w:szCs w:val="24"/>
              </w:rPr>
              <w:t>, где: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Sn</w:t>
            </w:r>
            <w:proofErr w:type="spellEnd"/>
            <w:r w:rsidRPr="00041E0E">
              <w:rPr>
                <w:sz w:val="24"/>
                <w:szCs w:val="24"/>
              </w:rPr>
              <w:t xml:space="preserve"> - общая сумма исполне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исковых требований в денежном выражении, ук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занных в судебных решениях, вступивших в законную силу в отчетном периоде, по иск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lastRenderedPageBreak/>
              <w:t>вым требованиям о возмещ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ущерба от незаконных действий (бездействия)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ного распорядителя средств бюджета города,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учреждений и их должностных лиц;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Su</w:t>
            </w:r>
            <w:proofErr w:type="spellEnd"/>
            <w:r w:rsidRPr="00041E0E">
              <w:rPr>
                <w:sz w:val="24"/>
                <w:szCs w:val="24"/>
              </w:rPr>
              <w:t xml:space="preserve"> - общая сумма заявленных исковых требований в дене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ном выражении, указанных в судебных решениях, вст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пивших в законную силу в отчетном периоде, по иск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вым требованиям о возмещ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нии ущерба от незаконных действий (бездействия)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ного распорядителя средств бюджета города, подведо</w:t>
            </w:r>
            <w:r w:rsidRPr="00041E0E">
              <w:rPr>
                <w:sz w:val="24"/>
                <w:szCs w:val="24"/>
              </w:rPr>
              <w:t>м</w:t>
            </w:r>
            <w:r w:rsidRPr="00041E0E">
              <w:rPr>
                <w:sz w:val="24"/>
                <w:szCs w:val="24"/>
              </w:rPr>
              <w:t>ственных учреждений и их должностных лиц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lastRenderedPageBreak/>
              <w:t>Е(</w:t>
            </w:r>
            <w:proofErr w:type="gramEnd"/>
            <w:r w:rsidRPr="00041E0E">
              <w:rPr>
                <w:sz w:val="24"/>
                <w:szCs w:val="24"/>
              </w:rPr>
              <w:t>Р) = 100, если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90 &lt;=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&lt;= 100 или </w:t>
            </w:r>
            <w:proofErr w:type="spellStart"/>
            <w:r w:rsidRPr="00041E0E">
              <w:rPr>
                <w:sz w:val="24"/>
                <w:szCs w:val="24"/>
              </w:rPr>
              <w:t>Su</w:t>
            </w:r>
            <w:proofErr w:type="spellEnd"/>
            <w:r w:rsidRPr="00041E0E">
              <w:rPr>
                <w:sz w:val="24"/>
                <w:szCs w:val="24"/>
              </w:rPr>
              <w:t xml:space="preserve"> = 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Е(</w:t>
            </w:r>
            <w:proofErr w:type="gramEnd"/>
            <w:r w:rsidRPr="00041E0E">
              <w:rPr>
                <w:sz w:val="24"/>
                <w:szCs w:val="24"/>
              </w:rPr>
              <w:t>Р) = 0, если Р &lt; 90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работу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 xml:space="preserve">ных распорядителей средств бюджета города в области правовой защиты при предъявлении </w:t>
            </w:r>
            <w:r w:rsidRPr="00041E0E">
              <w:rPr>
                <w:sz w:val="24"/>
                <w:szCs w:val="24"/>
              </w:rPr>
              <w:lastRenderedPageBreak/>
              <w:t>исков о возмещении ущерба от незако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главных распорядителей средств бюджета города;</w:t>
            </w:r>
          </w:p>
          <w:p w:rsidR="00D43DC3" w:rsidRPr="00041E0E" w:rsidRDefault="00D43DC3" w:rsidP="003369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ром для главных распорядителей средств бюджета города является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сутствие заявленных исковых требований либо значение пок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зателя, равное 100%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Департамент финансов (управление казначейства)</w:t>
            </w:r>
          </w:p>
        </w:tc>
      </w:tr>
      <w:tr w:rsidR="00811220" w:rsidRPr="00041E0E" w:rsidTr="003202F0">
        <w:trPr>
          <w:trHeight w:val="2270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5.4. Исполнител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ные документы по денежным обяз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тельствам главного распорядителя средств бюджета города</w:t>
            </w:r>
            <w:r w:rsidR="007F1D7D" w:rsidRPr="00041E0E">
              <w:rPr>
                <w:sz w:val="24"/>
                <w:szCs w:val="24"/>
              </w:rPr>
              <w:t xml:space="preserve"> и подведо</w:t>
            </w:r>
            <w:r w:rsidR="007F1D7D" w:rsidRPr="00041E0E">
              <w:rPr>
                <w:sz w:val="24"/>
                <w:szCs w:val="24"/>
              </w:rPr>
              <w:t>м</w:t>
            </w:r>
            <w:r w:rsidR="007F1D7D" w:rsidRPr="00041E0E">
              <w:rPr>
                <w:sz w:val="24"/>
                <w:szCs w:val="24"/>
              </w:rPr>
              <w:t>ственных учрежд</w:t>
            </w:r>
            <w:r w:rsidR="007F1D7D" w:rsidRPr="00041E0E">
              <w:rPr>
                <w:sz w:val="24"/>
                <w:szCs w:val="24"/>
              </w:rPr>
              <w:t>е</w:t>
            </w:r>
            <w:r w:rsidR="007F1D7D" w:rsidRPr="00041E0E">
              <w:rPr>
                <w:sz w:val="24"/>
                <w:szCs w:val="24"/>
              </w:rPr>
              <w:t>ний</w:t>
            </w:r>
            <w:r w:rsidRPr="00041E0E">
              <w:rPr>
                <w:sz w:val="24"/>
                <w:szCs w:val="24"/>
              </w:rPr>
              <w:t>, предусматр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вающие период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ческие выплаты (в количественном выражении)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журнал учета и рег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страции исполн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тельных документов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F95605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= 100*</w:t>
            </w:r>
            <w:proofErr w:type="spellStart"/>
            <w:r>
              <w:rPr>
                <w:sz w:val="24"/>
                <w:szCs w:val="24"/>
              </w:rPr>
              <w:t>Qn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D43DC3" w:rsidRPr="00041E0E">
              <w:rPr>
                <w:sz w:val="24"/>
                <w:szCs w:val="24"/>
              </w:rPr>
              <w:t>Qu</w:t>
            </w:r>
            <w:proofErr w:type="spellEnd"/>
            <w:r w:rsidR="00D43DC3" w:rsidRPr="00041E0E">
              <w:rPr>
                <w:sz w:val="24"/>
                <w:szCs w:val="24"/>
              </w:rPr>
              <w:t>, где:</w:t>
            </w:r>
          </w:p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Qn</w:t>
            </w:r>
            <w:proofErr w:type="spellEnd"/>
            <w:r w:rsidRPr="00041E0E">
              <w:rPr>
                <w:sz w:val="24"/>
                <w:szCs w:val="24"/>
              </w:rPr>
              <w:t xml:space="preserve"> - общее количество </w:t>
            </w:r>
            <w:r w:rsidR="00772D7F">
              <w:rPr>
                <w:sz w:val="24"/>
                <w:szCs w:val="24"/>
              </w:rPr>
              <w:t xml:space="preserve">        </w:t>
            </w:r>
            <w:r w:rsidRPr="00041E0E">
              <w:rPr>
                <w:sz w:val="24"/>
                <w:szCs w:val="24"/>
              </w:rPr>
              <w:t>исполненных судебных реш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ний, вступивших в законную силу в отчетном периоде, по исковым требованиям о во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мещении ущерба от незако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ных действий (бездействия) главного распорядителя средств бюджета города, </w:t>
            </w:r>
            <w:r w:rsidR="00772D7F">
              <w:rPr>
                <w:sz w:val="24"/>
                <w:szCs w:val="24"/>
              </w:rPr>
              <w:t xml:space="preserve">   </w:t>
            </w:r>
            <w:r w:rsidRPr="00041E0E">
              <w:rPr>
                <w:sz w:val="24"/>
                <w:szCs w:val="24"/>
              </w:rPr>
              <w:t xml:space="preserve">подведомственных </w:t>
            </w:r>
            <w:r w:rsidR="007F1D7D" w:rsidRPr="00041E0E">
              <w:rPr>
                <w:sz w:val="24"/>
                <w:szCs w:val="24"/>
              </w:rPr>
              <w:t>учрежд</w:t>
            </w:r>
            <w:r w:rsidR="007F1D7D" w:rsidRPr="00041E0E">
              <w:rPr>
                <w:sz w:val="24"/>
                <w:szCs w:val="24"/>
              </w:rPr>
              <w:t>е</w:t>
            </w:r>
            <w:r w:rsidR="007F1D7D" w:rsidRPr="00041E0E">
              <w:rPr>
                <w:sz w:val="24"/>
                <w:szCs w:val="24"/>
              </w:rPr>
              <w:t>ний и их должностных лиц</w:t>
            </w:r>
            <w:r w:rsidRPr="00041E0E">
              <w:rPr>
                <w:sz w:val="24"/>
                <w:szCs w:val="24"/>
              </w:rPr>
              <w:t>;</w:t>
            </w:r>
          </w:p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041E0E">
              <w:rPr>
                <w:sz w:val="24"/>
                <w:szCs w:val="24"/>
              </w:rPr>
              <w:t>Qu</w:t>
            </w:r>
            <w:proofErr w:type="spellEnd"/>
            <w:r w:rsidRPr="00041E0E">
              <w:rPr>
                <w:sz w:val="24"/>
                <w:szCs w:val="24"/>
              </w:rPr>
              <w:t xml:space="preserve"> - общее количество суде</w:t>
            </w:r>
            <w:r w:rsidRPr="00041E0E">
              <w:rPr>
                <w:sz w:val="24"/>
                <w:szCs w:val="24"/>
              </w:rPr>
              <w:t>б</w:t>
            </w:r>
            <w:r w:rsidRPr="00041E0E">
              <w:rPr>
                <w:sz w:val="24"/>
                <w:szCs w:val="24"/>
              </w:rPr>
              <w:t xml:space="preserve">ных решений, вступивших в </w:t>
            </w:r>
            <w:r w:rsidRPr="00041E0E">
              <w:rPr>
                <w:sz w:val="24"/>
                <w:szCs w:val="24"/>
              </w:rPr>
              <w:lastRenderedPageBreak/>
              <w:t>законную силу в отчетном периоде, по исковым треб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ваниям о возмещении ущерба от незаконных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главного распор</w:t>
            </w:r>
            <w:r w:rsidRPr="00041E0E">
              <w:rPr>
                <w:sz w:val="24"/>
                <w:szCs w:val="24"/>
              </w:rPr>
              <w:t>я</w:t>
            </w:r>
            <w:r w:rsidRPr="00041E0E">
              <w:rPr>
                <w:sz w:val="24"/>
                <w:szCs w:val="24"/>
              </w:rPr>
              <w:t>дителя средств бюджета г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рода, подведомственных учреждений и их должнос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ных лиц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3202F0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 xml:space="preserve">E(P) = 100, если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 или </w:t>
            </w:r>
            <w:proofErr w:type="spellStart"/>
            <w:r w:rsidRPr="00041E0E">
              <w:rPr>
                <w:sz w:val="24"/>
                <w:szCs w:val="24"/>
              </w:rPr>
              <w:t>Qu</w:t>
            </w:r>
            <w:proofErr w:type="spellEnd"/>
            <w:r w:rsidRPr="00041E0E">
              <w:rPr>
                <w:sz w:val="24"/>
                <w:szCs w:val="24"/>
              </w:rPr>
              <w:t xml:space="preserve"> = 0;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E(P) = 0, если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&lt; 100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работу гла</w:t>
            </w:r>
            <w:r w:rsidRPr="00041E0E">
              <w:rPr>
                <w:sz w:val="24"/>
                <w:szCs w:val="24"/>
              </w:rPr>
              <w:t>в</w:t>
            </w:r>
            <w:r w:rsidRPr="00041E0E">
              <w:rPr>
                <w:sz w:val="24"/>
                <w:szCs w:val="24"/>
              </w:rPr>
              <w:t>ных распорядителей средств бюджета города в области правовой защиты при предъявлении исков о возмещении ущерба от незако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ных действий (бе</w:t>
            </w:r>
            <w:r w:rsidRPr="00041E0E">
              <w:rPr>
                <w:sz w:val="24"/>
                <w:szCs w:val="24"/>
              </w:rPr>
              <w:t>з</w:t>
            </w:r>
            <w:r w:rsidRPr="00041E0E">
              <w:rPr>
                <w:sz w:val="24"/>
                <w:szCs w:val="24"/>
              </w:rPr>
              <w:t>действия) главных распорядителей средств бюджета города;</w:t>
            </w:r>
          </w:p>
          <w:p w:rsidR="00D43DC3" w:rsidRPr="00041E0E" w:rsidRDefault="00D43DC3" w:rsidP="00F956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целевым ориент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ром для главных распорядителей средств бюджета города является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сутствие заявленных исковых требований либо значение пок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зателя, равное 100%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Департамент финансов (управление казначейства)</w:t>
            </w:r>
          </w:p>
        </w:tc>
      </w:tr>
      <w:tr w:rsidR="00811220" w:rsidRPr="00041E0E" w:rsidTr="003202F0">
        <w:trPr>
          <w:trHeight w:val="764"/>
        </w:trPr>
        <w:tc>
          <w:tcPr>
            <w:tcW w:w="14663" w:type="dxa"/>
            <w:gridSpan w:val="6"/>
            <w:tcMar>
              <w:top w:w="0" w:type="dxa"/>
              <w:bottom w:w="0" w:type="dxa"/>
            </w:tcMar>
          </w:tcPr>
          <w:p w:rsidR="003202F0" w:rsidRDefault="00D43DC3" w:rsidP="00F9560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95605">
              <w:rPr>
                <w:b/>
                <w:sz w:val="24"/>
                <w:szCs w:val="24"/>
              </w:rPr>
              <w:lastRenderedPageBreak/>
              <w:t xml:space="preserve">6. Выполнение </w:t>
            </w:r>
            <w:r w:rsidR="00F95605" w:rsidRPr="00F95605">
              <w:rPr>
                <w:b/>
                <w:sz w:val="24"/>
                <w:szCs w:val="24"/>
              </w:rPr>
              <w:t>у</w:t>
            </w:r>
            <w:r w:rsidRPr="00F95605">
              <w:rPr>
                <w:b/>
                <w:sz w:val="24"/>
                <w:szCs w:val="24"/>
              </w:rPr>
              <w:t xml:space="preserve">казов Президента Российской Федерации </w:t>
            </w:r>
          </w:p>
          <w:p w:rsidR="003202F0" w:rsidRDefault="00D43DC3" w:rsidP="00F9560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95605">
              <w:rPr>
                <w:b/>
                <w:sz w:val="24"/>
                <w:szCs w:val="24"/>
              </w:rPr>
              <w:t xml:space="preserve">от </w:t>
            </w:r>
            <w:r w:rsidR="00F95605" w:rsidRPr="00F95605">
              <w:rPr>
                <w:b/>
                <w:sz w:val="24"/>
                <w:szCs w:val="24"/>
              </w:rPr>
              <w:t>0</w:t>
            </w:r>
            <w:r w:rsidRPr="00F95605">
              <w:rPr>
                <w:b/>
                <w:sz w:val="24"/>
                <w:szCs w:val="24"/>
              </w:rPr>
              <w:t>7</w:t>
            </w:r>
            <w:r w:rsidR="00F95605" w:rsidRPr="00F95605">
              <w:rPr>
                <w:b/>
                <w:sz w:val="24"/>
                <w:szCs w:val="24"/>
              </w:rPr>
              <w:t>.05.</w:t>
            </w:r>
            <w:r w:rsidRPr="00F95605">
              <w:rPr>
                <w:b/>
                <w:sz w:val="24"/>
                <w:szCs w:val="24"/>
              </w:rPr>
              <w:t xml:space="preserve">2012 </w:t>
            </w:r>
            <w:hyperlink r:id="rId27" w:history="1">
              <w:r w:rsidR="00F95605" w:rsidRPr="00F95605">
                <w:rPr>
                  <w:b/>
                  <w:sz w:val="24"/>
                  <w:szCs w:val="24"/>
                </w:rPr>
                <w:t>№</w:t>
              </w:r>
              <w:r w:rsidRPr="00F95605">
                <w:rPr>
                  <w:b/>
                  <w:sz w:val="24"/>
                  <w:szCs w:val="24"/>
                </w:rPr>
                <w:t>597</w:t>
              </w:r>
            </w:hyperlink>
            <w:r w:rsidRPr="00F95605">
              <w:rPr>
                <w:b/>
                <w:sz w:val="24"/>
                <w:szCs w:val="24"/>
              </w:rPr>
              <w:t xml:space="preserve"> </w:t>
            </w:r>
            <w:r w:rsidR="00691021" w:rsidRPr="00F95605">
              <w:rPr>
                <w:b/>
                <w:sz w:val="24"/>
                <w:szCs w:val="24"/>
              </w:rPr>
              <w:t>"</w:t>
            </w:r>
            <w:r w:rsidRPr="00F95605">
              <w:rPr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691021" w:rsidRPr="00F95605">
              <w:rPr>
                <w:b/>
                <w:sz w:val="24"/>
                <w:szCs w:val="24"/>
              </w:rPr>
              <w:t>"</w:t>
            </w:r>
            <w:r w:rsidRPr="00F95605">
              <w:rPr>
                <w:b/>
                <w:sz w:val="24"/>
                <w:szCs w:val="24"/>
              </w:rPr>
              <w:t xml:space="preserve">, </w:t>
            </w:r>
          </w:p>
          <w:p w:rsidR="00D43DC3" w:rsidRPr="00041E0E" w:rsidRDefault="00D43DC3" w:rsidP="003202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95605">
              <w:rPr>
                <w:b/>
                <w:sz w:val="24"/>
                <w:szCs w:val="24"/>
              </w:rPr>
              <w:t xml:space="preserve">от </w:t>
            </w:r>
            <w:r w:rsidR="00F95605" w:rsidRPr="00F95605">
              <w:rPr>
                <w:b/>
                <w:sz w:val="24"/>
                <w:szCs w:val="24"/>
              </w:rPr>
              <w:t>0</w:t>
            </w:r>
            <w:r w:rsidRPr="00F95605">
              <w:rPr>
                <w:b/>
                <w:sz w:val="24"/>
                <w:szCs w:val="24"/>
              </w:rPr>
              <w:t>1</w:t>
            </w:r>
            <w:r w:rsidR="00F95605" w:rsidRPr="00F95605">
              <w:rPr>
                <w:b/>
                <w:sz w:val="24"/>
                <w:szCs w:val="24"/>
              </w:rPr>
              <w:t>.06.</w:t>
            </w:r>
            <w:r w:rsidRPr="00F95605">
              <w:rPr>
                <w:b/>
                <w:sz w:val="24"/>
                <w:szCs w:val="24"/>
              </w:rPr>
              <w:t xml:space="preserve">2012 </w:t>
            </w:r>
            <w:hyperlink r:id="rId28" w:history="1">
              <w:r w:rsidR="00F95605" w:rsidRPr="00F95605">
                <w:rPr>
                  <w:b/>
                  <w:sz w:val="24"/>
                  <w:szCs w:val="24"/>
                </w:rPr>
                <w:t>№</w:t>
              </w:r>
              <w:r w:rsidRPr="00F95605">
                <w:rPr>
                  <w:b/>
                  <w:sz w:val="24"/>
                  <w:szCs w:val="24"/>
                </w:rPr>
                <w:t>761</w:t>
              </w:r>
            </w:hyperlink>
            <w:r w:rsidRPr="00F95605">
              <w:rPr>
                <w:b/>
                <w:sz w:val="24"/>
                <w:szCs w:val="24"/>
              </w:rPr>
              <w:t xml:space="preserve"> </w:t>
            </w:r>
            <w:r w:rsidR="00691021" w:rsidRPr="00F95605">
              <w:rPr>
                <w:b/>
                <w:sz w:val="24"/>
                <w:szCs w:val="24"/>
              </w:rPr>
              <w:t>"</w:t>
            </w:r>
            <w:r w:rsidRPr="00F95605">
              <w:rPr>
                <w:b/>
                <w:sz w:val="24"/>
                <w:szCs w:val="24"/>
              </w:rPr>
              <w:t>О Национальной стратегии действий в интересах детей на 2012-2017 годы</w:t>
            </w:r>
            <w:r w:rsidR="00691021" w:rsidRPr="00F95605">
              <w:rPr>
                <w:b/>
                <w:sz w:val="24"/>
                <w:szCs w:val="24"/>
              </w:rPr>
              <w:t>"</w:t>
            </w:r>
            <w:r w:rsidRPr="00F95605">
              <w:rPr>
                <w:b/>
                <w:sz w:val="24"/>
                <w:szCs w:val="24"/>
              </w:rPr>
              <w:t xml:space="preserve"> (далее - указы Президента)</w:t>
            </w:r>
          </w:p>
        </w:tc>
      </w:tr>
      <w:tr w:rsidR="00811220" w:rsidRPr="00041E0E" w:rsidTr="003202F0">
        <w:trPr>
          <w:trHeight w:val="1562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6.1. Достижение целевого значения показателя по средней заработной плате работников муниципальных учреждений кул</w:t>
            </w:r>
            <w:r w:rsidRPr="00041E0E">
              <w:rPr>
                <w:sz w:val="24"/>
                <w:szCs w:val="24"/>
              </w:rPr>
              <w:t>ь</w:t>
            </w:r>
            <w:r w:rsidRPr="00041E0E">
              <w:rPr>
                <w:sz w:val="24"/>
                <w:szCs w:val="24"/>
              </w:rPr>
              <w:t>туры в соотве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ствии с целевым значением, уст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новленным Депа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таментом культуры автономного округа в соглашении по обеспечению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стижения целевых показателей, опр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деленных </w:t>
            </w:r>
            <w:hyperlink r:id="rId29" w:history="1">
              <w:r w:rsidRPr="00041E0E">
                <w:rPr>
                  <w:sz w:val="24"/>
                  <w:szCs w:val="24"/>
                </w:rPr>
                <w:t>планом</w:t>
              </w:r>
            </w:hyperlink>
            <w:r w:rsidRPr="00041E0E">
              <w:rPr>
                <w:sz w:val="24"/>
                <w:szCs w:val="24"/>
              </w:rPr>
              <w:t xml:space="preserve"> мероприятий (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рожной картой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)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Изменения в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 xml:space="preserve">раслях социальной </w:t>
            </w:r>
            <w:r w:rsidRPr="00041E0E">
              <w:rPr>
                <w:sz w:val="24"/>
                <w:szCs w:val="24"/>
              </w:rPr>
              <w:lastRenderedPageBreak/>
              <w:t>сферы, направле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ные на повышение эффективности сферы культуры в городе Нижнева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товске</w:t>
            </w:r>
            <w:r w:rsidR="00691021" w:rsidRPr="00041E0E">
              <w:rPr>
                <w:sz w:val="24"/>
                <w:szCs w:val="24"/>
              </w:rPr>
              <w:t>"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информация,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ставленная в составе бюджетной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об исполнении бюджета города Нижневартовска управлением культ</w:t>
            </w:r>
            <w:r w:rsidRPr="00041E0E">
              <w:rPr>
                <w:sz w:val="24"/>
                <w:szCs w:val="24"/>
              </w:rPr>
              <w:t>у</w:t>
            </w:r>
            <w:r w:rsidRPr="00041E0E">
              <w:rPr>
                <w:sz w:val="24"/>
                <w:szCs w:val="24"/>
              </w:rPr>
              <w:t>ры администрации города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достигнут</w:t>
            </w:r>
            <w:proofErr w:type="gramEnd"/>
            <w:r w:rsidRPr="00041E0E">
              <w:rPr>
                <w:sz w:val="24"/>
                <w:szCs w:val="24"/>
              </w:rPr>
              <w:t>/не достигнут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772D7F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100;</w:t>
            </w:r>
          </w:p>
          <w:p w:rsidR="00772D7F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не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достижение целевого показателя по средней зарабо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ной плате отдельной категории работн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ков в рамках реал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зации указов През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дента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3202F0">
        <w:trPr>
          <w:trHeight w:val="711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 xml:space="preserve">6.2. </w:t>
            </w:r>
            <w:proofErr w:type="gramStart"/>
            <w:r w:rsidRPr="00041E0E">
              <w:rPr>
                <w:sz w:val="24"/>
                <w:szCs w:val="24"/>
              </w:rPr>
              <w:t>Достижение целевого значения показателя по средней заработной плате педагогич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ских работников муниципальных учреждений допо</w:t>
            </w:r>
            <w:r w:rsidRPr="00041E0E">
              <w:rPr>
                <w:sz w:val="24"/>
                <w:szCs w:val="24"/>
              </w:rPr>
              <w:t>л</w:t>
            </w:r>
            <w:r w:rsidRPr="00041E0E">
              <w:rPr>
                <w:sz w:val="24"/>
                <w:szCs w:val="24"/>
              </w:rPr>
              <w:t>нительного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в соотве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ствии с целевым значением, уст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новленным Депа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таментом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и молоде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ной политики авт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номного округа в соглашении по обеспечению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стижения целевых показателей, опр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деленных </w:t>
            </w:r>
            <w:hyperlink r:id="rId30" w:history="1">
              <w:r w:rsidRPr="00041E0E">
                <w:rPr>
                  <w:sz w:val="24"/>
                  <w:szCs w:val="24"/>
                </w:rPr>
                <w:t>планом</w:t>
              </w:r>
            </w:hyperlink>
            <w:r w:rsidRPr="00041E0E">
              <w:rPr>
                <w:sz w:val="24"/>
                <w:szCs w:val="24"/>
              </w:rPr>
              <w:t xml:space="preserve"> мероприятий (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рожной картой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)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Изменения в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раслях социальной сферы, направле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 xml:space="preserve">ные на повышение </w:t>
            </w:r>
            <w:r w:rsidRPr="00041E0E">
              <w:rPr>
                <w:sz w:val="24"/>
                <w:szCs w:val="24"/>
              </w:rPr>
              <w:lastRenderedPageBreak/>
              <w:t>эффективности о</w:t>
            </w:r>
            <w:r w:rsidRPr="00041E0E">
              <w:rPr>
                <w:sz w:val="24"/>
                <w:szCs w:val="24"/>
              </w:rPr>
              <w:t>б</w:t>
            </w:r>
            <w:r w:rsidRPr="00041E0E">
              <w:rPr>
                <w:sz w:val="24"/>
                <w:szCs w:val="24"/>
              </w:rPr>
              <w:t>разования в городе Нижневартовске</w:t>
            </w:r>
            <w:r w:rsidR="00691021" w:rsidRPr="00041E0E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>информация,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ставленная в составе бюджетной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об исполнении бюджета города Нижневартовска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партаментом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администрации города, управлением культуры админ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страции города, управлением по ф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зической культуре и спорту администр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ции города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достигнут</w:t>
            </w:r>
            <w:proofErr w:type="gramEnd"/>
            <w:r w:rsidRPr="00041E0E">
              <w:rPr>
                <w:sz w:val="24"/>
                <w:szCs w:val="24"/>
              </w:rPr>
              <w:t>/не достигнут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772D7F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100;</w:t>
            </w:r>
          </w:p>
          <w:p w:rsidR="00772D7F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не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достижение целевого показателя по средней зарабо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ной плате отдельной категории работн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ков в рамках реал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зации указов През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дента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811220" w:rsidRPr="00041E0E" w:rsidTr="003202F0">
        <w:trPr>
          <w:trHeight w:val="286"/>
        </w:trPr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 xml:space="preserve">6.3. </w:t>
            </w:r>
            <w:proofErr w:type="gramStart"/>
            <w:r w:rsidRPr="00041E0E">
              <w:rPr>
                <w:sz w:val="24"/>
                <w:szCs w:val="24"/>
              </w:rPr>
              <w:t>Достижение целевого значения показателя по средней заработной плате педагогич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ских работников муниципальных учреждений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школьного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в соотве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ствии с целевым значением, уст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новленным Депа</w:t>
            </w:r>
            <w:r w:rsidRPr="00041E0E">
              <w:rPr>
                <w:sz w:val="24"/>
                <w:szCs w:val="24"/>
              </w:rPr>
              <w:t>р</w:t>
            </w:r>
            <w:r w:rsidRPr="00041E0E">
              <w:rPr>
                <w:sz w:val="24"/>
                <w:szCs w:val="24"/>
              </w:rPr>
              <w:t>таментом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и молоде</w:t>
            </w:r>
            <w:r w:rsidRPr="00041E0E">
              <w:rPr>
                <w:sz w:val="24"/>
                <w:szCs w:val="24"/>
              </w:rPr>
              <w:t>ж</w:t>
            </w:r>
            <w:r w:rsidRPr="00041E0E">
              <w:rPr>
                <w:sz w:val="24"/>
                <w:szCs w:val="24"/>
              </w:rPr>
              <w:t>ной политики авт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номного округа в соглашении по обеспечению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стижения целевых показателей, опр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деленных </w:t>
            </w:r>
            <w:hyperlink r:id="rId31" w:history="1">
              <w:r w:rsidRPr="00041E0E">
                <w:rPr>
                  <w:sz w:val="24"/>
                  <w:szCs w:val="24"/>
                </w:rPr>
                <w:t>планом</w:t>
              </w:r>
            </w:hyperlink>
            <w:r w:rsidRPr="00041E0E">
              <w:rPr>
                <w:sz w:val="24"/>
                <w:szCs w:val="24"/>
              </w:rPr>
              <w:t xml:space="preserve"> мероприятий (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рожной картой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)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Изменения в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раслях социальной сферы, направле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ные на повышение эффективности о</w:t>
            </w:r>
            <w:r w:rsidRPr="00041E0E">
              <w:rPr>
                <w:sz w:val="24"/>
                <w:szCs w:val="24"/>
              </w:rPr>
              <w:t>б</w:t>
            </w:r>
            <w:r w:rsidRPr="00041E0E">
              <w:rPr>
                <w:sz w:val="24"/>
                <w:szCs w:val="24"/>
              </w:rPr>
              <w:t>разования в городе Нижневартовске</w:t>
            </w:r>
            <w:r w:rsidR="00691021" w:rsidRPr="00041E0E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информация,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ставленная в составе бюджетной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об исполнении бюджета города Нижневартовска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партаментом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администрации города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достигнут</w:t>
            </w:r>
            <w:proofErr w:type="gramEnd"/>
            <w:r w:rsidRPr="00041E0E">
              <w:rPr>
                <w:sz w:val="24"/>
                <w:szCs w:val="24"/>
              </w:rPr>
              <w:t>/не достигнут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E846E1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100;</w:t>
            </w:r>
          </w:p>
          <w:p w:rsidR="00E846E1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не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достижение целевого показателя по средней зарабо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ной плате отдельной категории работн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ков в рамках реал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зации указов През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дента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  <w:tr w:rsidR="00D43DC3" w:rsidRPr="00041E0E" w:rsidTr="00FC252B">
        <w:tc>
          <w:tcPr>
            <w:tcW w:w="218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lastRenderedPageBreak/>
              <w:t xml:space="preserve">6.4. </w:t>
            </w:r>
            <w:proofErr w:type="gramStart"/>
            <w:r w:rsidRPr="00041E0E">
              <w:rPr>
                <w:sz w:val="24"/>
                <w:szCs w:val="24"/>
              </w:rPr>
              <w:t>Достижение целевого значения показателя по средней заработной плате педагогич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ских работников образовательных организаций общ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го образования в соответствии с ц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левым значением, установленным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партаментом обр</w:t>
            </w:r>
            <w:r w:rsidRPr="00041E0E">
              <w:rPr>
                <w:sz w:val="24"/>
                <w:szCs w:val="24"/>
              </w:rPr>
              <w:t>а</w:t>
            </w:r>
            <w:r w:rsidRPr="00041E0E">
              <w:rPr>
                <w:sz w:val="24"/>
                <w:szCs w:val="24"/>
              </w:rPr>
              <w:t>зования и мол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дежной политики автономного округа в соглашении по обеспечению 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стижения целевых показателей, опр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 xml:space="preserve">деленных </w:t>
            </w:r>
            <w:hyperlink r:id="rId32" w:history="1">
              <w:r w:rsidRPr="00041E0E">
                <w:rPr>
                  <w:sz w:val="24"/>
                  <w:szCs w:val="24"/>
                </w:rPr>
                <w:t>планом</w:t>
              </w:r>
            </w:hyperlink>
            <w:r w:rsidRPr="00041E0E">
              <w:rPr>
                <w:sz w:val="24"/>
                <w:szCs w:val="24"/>
              </w:rPr>
              <w:t xml:space="preserve"> мероприятий (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рожной картой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 xml:space="preserve">) </w:t>
            </w:r>
            <w:r w:rsidR="00691021" w:rsidRPr="00041E0E">
              <w:rPr>
                <w:sz w:val="24"/>
                <w:szCs w:val="24"/>
              </w:rPr>
              <w:t>"</w:t>
            </w:r>
            <w:r w:rsidRPr="00041E0E">
              <w:rPr>
                <w:sz w:val="24"/>
                <w:szCs w:val="24"/>
              </w:rPr>
              <w:t>Изменения в 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раслях социальной сферы, направле</w:t>
            </w:r>
            <w:r w:rsidRPr="00041E0E">
              <w:rPr>
                <w:sz w:val="24"/>
                <w:szCs w:val="24"/>
              </w:rPr>
              <w:t>н</w:t>
            </w:r>
            <w:r w:rsidRPr="00041E0E">
              <w:rPr>
                <w:sz w:val="24"/>
                <w:szCs w:val="24"/>
              </w:rPr>
              <w:t>ные на повышение эффективности о</w:t>
            </w:r>
            <w:r w:rsidRPr="00041E0E">
              <w:rPr>
                <w:sz w:val="24"/>
                <w:szCs w:val="24"/>
              </w:rPr>
              <w:t>б</w:t>
            </w:r>
            <w:r w:rsidRPr="00041E0E">
              <w:rPr>
                <w:sz w:val="24"/>
                <w:szCs w:val="24"/>
              </w:rPr>
              <w:t>разования в городе Нижневартовске</w:t>
            </w:r>
            <w:r w:rsidR="00691021" w:rsidRPr="00041E0E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информация, пре</w:t>
            </w:r>
            <w:r w:rsidRPr="00041E0E">
              <w:rPr>
                <w:sz w:val="24"/>
                <w:szCs w:val="24"/>
              </w:rPr>
              <w:t>д</w:t>
            </w:r>
            <w:r w:rsidRPr="00041E0E">
              <w:rPr>
                <w:sz w:val="24"/>
                <w:szCs w:val="24"/>
              </w:rPr>
              <w:t>ставленная в составе бюджетной отчетн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сти об исполнении бюджета города Нижневартовска д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партаментом образ</w:t>
            </w:r>
            <w:r w:rsidRPr="00041E0E">
              <w:rPr>
                <w:sz w:val="24"/>
                <w:szCs w:val="24"/>
              </w:rPr>
              <w:t>о</w:t>
            </w:r>
            <w:r w:rsidRPr="00041E0E">
              <w:rPr>
                <w:sz w:val="24"/>
                <w:szCs w:val="24"/>
              </w:rPr>
              <w:t>вания администрации города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041E0E">
              <w:rPr>
                <w:sz w:val="24"/>
                <w:szCs w:val="24"/>
              </w:rPr>
              <w:t>достигнут</w:t>
            </w:r>
            <w:proofErr w:type="gramEnd"/>
            <w:r w:rsidRPr="00041E0E">
              <w:rPr>
                <w:sz w:val="24"/>
                <w:szCs w:val="24"/>
              </w:rPr>
              <w:t>/не достигнут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E846E1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100;</w:t>
            </w:r>
          </w:p>
          <w:p w:rsidR="00E846E1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если не достигнут, </w:t>
            </w:r>
          </w:p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 xml:space="preserve">то </w:t>
            </w:r>
            <w:proofErr w:type="gramStart"/>
            <w:r w:rsidRPr="00041E0E">
              <w:rPr>
                <w:sz w:val="24"/>
                <w:szCs w:val="24"/>
              </w:rPr>
              <w:t>Р</w:t>
            </w:r>
            <w:proofErr w:type="gramEnd"/>
            <w:r w:rsidRPr="00041E0E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D43DC3" w:rsidRPr="00041E0E" w:rsidRDefault="00D43DC3" w:rsidP="002E7B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показатель характ</w:t>
            </w:r>
            <w:r w:rsidRPr="00041E0E">
              <w:rPr>
                <w:sz w:val="24"/>
                <w:szCs w:val="24"/>
              </w:rPr>
              <w:t>е</w:t>
            </w:r>
            <w:r w:rsidRPr="00041E0E">
              <w:rPr>
                <w:sz w:val="24"/>
                <w:szCs w:val="24"/>
              </w:rPr>
              <w:t>ризует достижение целевого показателя по средней зарабо</w:t>
            </w:r>
            <w:r w:rsidRPr="00041E0E">
              <w:rPr>
                <w:sz w:val="24"/>
                <w:szCs w:val="24"/>
              </w:rPr>
              <w:t>т</w:t>
            </w:r>
            <w:r w:rsidRPr="00041E0E">
              <w:rPr>
                <w:sz w:val="24"/>
                <w:szCs w:val="24"/>
              </w:rPr>
              <w:t>ной плате отдельной категории работн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ков в рамках реал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зации указов През</w:t>
            </w:r>
            <w:r w:rsidRPr="00041E0E">
              <w:rPr>
                <w:sz w:val="24"/>
                <w:szCs w:val="24"/>
              </w:rPr>
              <w:t>и</w:t>
            </w:r>
            <w:r w:rsidRPr="00041E0E">
              <w:rPr>
                <w:sz w:val="24"/>
                <w:szCs w:val="24"/>
              </w:rPr>
              <w:t>дента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D43DC3" w:rsidRPr="00041E0E" w:rsidRDefault="00D43DC3" w:rsidP="00B3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1E0E">
              <w:rPr>
                <w:sz w:val="24"/>
                <w:szCs w:val="24"/>
              </w:rPr>
              <w:t>Департамент финансов (бюджетное управление)</w:t>
            </w:r>
          </w:p>
        </w:tc>
      </w:tr>
    </w:tbl>
    <w:p w:rsidR="003202F0" w:rsidRDefault="003202F0" w:rsidP="00A45950">
      <w:pPr>
        <w:ind w:left="9072"/>
        <w:jc w:val="both"/>
      </w:pPr>
    </w:p>
    <w:p w:rsidR="003202F0" w:rsidRDefault="003202F0">
      <w:r>
        <w:br w:type="page"/>
      </w:r>
    </w:p>
    <w:p w:rsidR="00D43DC3" w:rsidRPr="002E7BE5" w:rsidRDefault="00D43DC3" w:rsidP="00A45950">
      <w:pPr>
        <w:ind w:left="9072"/>
        <w:jc w:val="both"/>
      </w:pPr>
      <w:r w:rsidRPr="002E7BE5">
        <w:lastRenderedPageBreak/>
        <w:t>Приложение 2</w:t>
      </w:r>
      <w:r w:rsidR="002E7BE5" w:rsidRPr="002E7BE5">
        <w:t xml:space="preserve"> </w:t>
      </w:r>
      <w:r w:rsidRPr="002E7BE5">
        <w:t>к Положению об организации проведения</w:t>
      </w:r>
      <w:r w:rsidR="002E7BE5" w:rsidRPr="002E7BE5">
        <w:t xml:space="preserve"> </w:t>
      </w:r>
      <w:r w:rsidRPr="002E7BE5">
        <w:t>мониторинга качества финанс</w:t>
      </w:r>
      <w:r w:rsidRPr="002E7BE5">
        <w:t>о</w:t>
      </w:r>
      <w:r w:rsidRPr="002E7BE5">
        <w:t>вого менеджмента,</w:t>
      </w:r>
      <w:r w:rsidR="002E7BE5" w:rsidRPr="002E7BE5">
        <w:t xml:space="preserve"> </w:t>
      </w:r>
      <w:r w:rsidRPr="002E7BE5">
        <w:t>осуществляемого гла</w:t>
      </w:r>
      <w:r w:rsidRPr="002E7BE5">
        <w:t>в</w:t>
      </w:r>
      <w:r w:rsidRPr="002E7BE5">
        <w:t>ными распорядителями</w:t>
      </w:r>
      <w:r w:rsidR="00B33216" w:rsidRPr="002E7BE5">
        <w:t xml:space="preserve"> </w:t>
      </w:r>
      <w:r w:rsidRPr="002E7BE5">
        <w:t xml:space="preserve">средств бюджета </w:t>
      </w:r>
      <w:r w:rsidR="00A45950">
        <w:t xml:space="preserve">   </w:t>
      </w:r>
      <w:r w:rsidRPr="002E7BE5">
        <w:t>города</w:t>
      </w:r>
    </w:p>
    <w:p w:rsidR="00426421" w:rsidRPr="002E7BE5" w:rsidRDefault="00426421" w:rsidP="002E7BE5">
      <w:pPr>
        <w:ind w:left="8789"/>
        <w:jc w:val="both"/>
        <w:rPr>
          <w:b/>
        </w:rPr>
      </w:pPr>
      <w:bookmarkStart w:id="7" w:name="P465"/>
      <w:bookmarkEnd w:id="7"/>
    </w:p>
    <w:p w:rsidR="002E7BE5" w:rsidRPr="002E7BE5" w:rsidRDefault="002E7BE5" w:rsidP="002E7BE5">
      <w:pPr>
        <w:ind w:left="8789"/>
        <w:jc w:val="both"/>
        <w:rPr>
          <w:b/>
        </w:rPr>
      </w:pPr>
    </w:p>
    <w:p w:rsidR="00F75233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Отчет</w:t>
      </w:r>
      <w:r w:rsidR="00811220" w:rsidRPr="00811220">
        <w:rPr>
          <w:b/>
        </w:rPr>
        <w:t xml:space="preserve"> </w:t>
      </w:r>
    </w:p>
    <w:p w:rsidR="00D43DC3" w:rsidRPr="00811220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об исполнении показателей, характеризующих качество</w:t>
      </w:r>
    </w:p>
    <w:p w:rsidR="003202F0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финансового менеджмента</w:t>
      </w:r>
      <w:r w:rsidR="00A45950" w:rsidRPr="003202F0">
        <w:rPr>
          <w:b/>
        </w:rPr>
        <w:t>,</w:t>
      </w:r>
      <w:r w:rsidR="00811220" w:rsidRPr="00811220">
        <w:rPr>
          <w:b/>
        </w:rPr>
        <w:t xml:space="preserve"> </w:t>
      </w:r>
    </w:p>
    <w:p w:rsidR="00D43DC3" w:rsidRPr="00811220" w:rsidRDefault="004D3119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на ___________ 20___ года</w:t>
      </w:r>
    </w:p>
    <w:p w:rsidR="00D43DC3" w:rsidRPr="002E7BE5" w:rsidRDefault="00D43DC3" w:rsidP="00D43DC3">
      <w:pPr>
        <w:widowControl w:val="0"/>
        <w:autoSpaceDE w:val="0"/>
        <w:autoSpaceDN w:val="0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946"/>
        <w:gridCol w:w="3701"/>
        <w:gridCol w:w="3323"/>
        <w:gridCol w:w="4033"/>
      </w:tblGrid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2E7BE5" w:rsidRPr="002E7BE5" w:rsidRDefault="002E7BE5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№</w:t>
            </w:r>
          </w:p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7BE5">
              <w:rPr>
                <w:b/>
                <w:sz w:val="24"/>
                <w:szCs w:val="24"/>
              </w:rPr>
              <w:t>п</w:t>
            </w:r>
            <w:proofErr w:type="gramEnd"/>
            <w:r w:rsidRPr="002E7B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6" w:type="dxa"/>
            <w:tcMar>
              <w:top w:w="0" w:type="dxa"/>
              <w:bottom w:w="0" w:type="dxa"/>
            </w:tcMar>
          </w:tcPr>
          <w:p w:rsid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 xml:space="preserve">Наименование </w:t>
            </w:r>
          </w:p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701" w:type="dxa"/>
            <w:tcMar>
              <w:top w:w="0" w:type="dxa"/>
              <w:bottom w:w="0" w:type="dxa"/>
            </w:tcMar>
          </w:tcPr>
          <w:p w:rsidR="00D43DC3" w:rsidRPr="002E7BE5" w:rsidRDefault="00D43DC3" w:rsidP="003202F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Значение показателя за период, предшествующий отчетному</w:t>
            </w:r>
            <w:proofErr w:type="gramStart"/>
            <w:r w:rsidRPr="002E7BE5">
              <w:rPr>
                <w:b/>
                <w:sz w:val="24"/>
                <w:szCs w:val="24"/>
              </w:rPr>
              <w:t xml:space="preserve"> Е</w:t>
            </w:r>
            <w:proofErr w:type="gramEnd"/>
            <w:r w:rsidRPr="002E7BE5">
              <w:rPr>
                <w:b/>
                <w:sz w:val="24"/>
                <w:szCs w:val="24"/>
              </w:rPr>
              <w:t>(P), P</w:t>
            </w:r>
          </w:p>
        </w:tc>
        <w:tc>
          <w:tcPr>
            <w:tcW w:w="3323" w:type="dxa"/>
            <w:tcMar>
              <w:top w:w="0" w:type="dxa"/>
              <w:bottom w:w="0" w:type="dxa"/>
            </w:tcMar>
          </w:tcPr>
          <w:p w:rsid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 xml:space="preserve">Значение показателя </w:t>
            </w:r>
          </w:p>
          <w:p w:rsidR="003202F0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 xml:space="preserve">за отчетный период </w:t>
            </w:r>
          </w:p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Е(P), P</w:t>
            </w:r>
          </w:p>
        </w:tc>
        <w:tc>
          <w:tcPr>
            <w:tcW w:w="4033" w:type="dxa"/>
            <w:tcMar>
              <w:top w:w="0" w:type="dxa"/>
              <w:bottom w:w="0" w:type="dxa"/>
            </w:tcMar>
          </w:tcPr>
          <w:p w:rsidR="002E7BE5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Примечание</w:t>
            </w:r>
          </w:p>
          <w:p w:rsidR="00B8662C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E7BE5">
              <w:rPr>
                <w:b/>
                <w:sz w:val="24"/>
                <w:szCs w:val="24"/>
              </w:rPr>
              <w:t xml:space="preserve">(причины, обусловившие </w:t>
            </w:r>
            <w:proofErr w:type="gramEnd"/>
          </w:p>
          <w:p w:rsid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 xml:space="preserve">уровень выполнения </w:t>
            </w:r>
          </w:p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показателя)</w:t>
            </w: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01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2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E7BE5">
              <w:rPr>
                <w:b/>
                <w:sz w:val="24"/>
                <w:szCs w:val="24"/>
              </w:rPr>
              <w:t>5</w:t>
            </w: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1.</w:t>
            </w:r>
          </w:p>
        </w:tc>
        <w:tc>
          <w:tcPr>
            <w:tcW w:w="14003" w:type="dxa"/>
            <w:gridSpan w:val="4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Оценка качества планирования расходов бюджета</w:t>
            </w: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Показатель...</w:t>
            </w:r>
          </w:p>
        </w:tc>
        <w:tc>
          <w:tcPr>
            <w:tcW w:w="3701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2.</w:t>
            </w:r>
          </w:p>
        </w:tc>
        <w:tc>
          <w:tcPr>
            <w:tcW w:w="14003" w:type="dxa"/>
            <w:gridSpan w:val="4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Оценка результатов исполнения бюджета</w:t>
            </w: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Показатель...</w:t>
            </w:r>
          </w:p>
        </w:tc>
        <w:tc>
          <w:tcPr>
            <w:tcW w:w="3701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1220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3.</w:t>
            </w:r>
          </w:p>
        </w:tc>
        <w:tc>
          <w:tcPr>
            <w:tcW w:w="14003" w:type="dxa"/>
            <w:gridSpan w:val="4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Оценка состояния учета и отчетности</w:t>
            </w:r>
          </w:p>
        </w:tc>
      </w:tr>
      <w:tr w:rsidR="00D43DC3" w:rsidRPr="002E7BE5" w:rsidTr="00A45950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2E7BE5" w:rsidRDefault="00D43DC3" w:rsidP="002E7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7BE5">
              <w:rPr>
                <w:sz w:val="24"/>
                <w:szCs w:val="24"/>
              </w:rPr>
              <w:t>Показатель...</w:t>
            </w:r>
          </w:p>
        </w:tc>
        <w:tc>
          <w:tcPr>
            <w:tcW w:w="3701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bottom w:w="0" w:type="dxa"/>
            </w:tcMar>
          </w:tcPr>
          <w:p w:rsidR="00D43DC3" w:rsidRPr="002E7BE5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43DC3" w:rsidRPr="002E7BE5" w:rsidRDefault="00D43DC3" w:rsidP="002E7BE5">
      <w:pPr>
        <w:widowControl w:val="0"/>
        <w:autoSpaceDE w:val="0"/>
        <w:autoSpaceDN w:val="0"/>
        <w:jc w:val="both"/>
      </w:pPr>
    </w:p>
    <w:p w:rsidR="00D43DC3" w:rsidRPr="002E7BE5" w:rsidRDefault="00D43DC3" w:rsidP="00D43DC3">
      <w:pPr>
        <w:widowControl w:val="0"/>
        <w:autoSpaceDE w:val="0"/>
        <w:autoSpaceDN w:val="0"/>
        <w:jc w:val="both"/>
      </w:pPr>
      <w:r w:rsidRPr="002E7BE5">
        <w:t>Руководитель    __</w:t>
      </w:r>
      <w:r w:rsidR="00811220" w:rsidRPr="002E7BE5">
        <w:t xml:space="preserve">___________                  </w:t>
      </w:r>
      <w:r w:rsidRPr="002E7BE5">
        <w:t>_____________________</w:t>
      </w:r>
    </w:p>
    <w:p w:rsidR="00D43DC3" w:rsidRPr="002E7BE5" w:rsidRDefault="00811220" w:rsidP="00811220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2E7BE5">
        <w:t xml:space="preserve">     </w:t>
      </w:r>
      <w:r w:rsidR="002E7BE5">
        <w:t xml:space="preserve">  </w:t>
      </w:r>
      <w:r w:rsidRPr="002E7BE5">
        <w:t xml:space="preserve"> </w:t>
      </w:r>
      <w:r w:rsidR="002E7BE5">
        <w:t xml:space="preserve">   </w:t>
      </w:r>
      <w:r w:rsidRPr="002E7BE5">
        <w:t xml:space="preserve"> </w:t>
      </w:r>
      <w:r w:rsidR="00D43DC3" w:rsidRPr="002E7BE5">
        <w:t xml:space="preserve"> </w:t>
      </w:r>
      <w:r w:rsidR="00D43DC3" w:rsidRPr="002E7BE5">
        <w:rPr>
          <w:sz w:val="20"/>
          <w:szCs w:val="20"/>
        </w:rPr>
        <w:t>(подпись)</w:t>
      </w:r>
      <w:r w:rsidR="00D43DC3" w:rsidRPr="002E7BE5">
        <w:t xml:space="preserve">                </w:t>
      </w:r>
      <w:r w:rsidR="002E7BE5">
        <w:t xml:space="preserve">        </w:t>
      </w:r>
      <w:r w:rsidR="00D43DC3" w:rsidRPr="002E7BE5">
        <w:t xml:space="preserve">       </w:t>
      </w:r>
      <w:r w:rsidR="00D43DC3" w:rsidRPr="002E7BE5">
        <w:rPr>
          <w:sz w:val="20"/>
          <w:szCs w:val="20"/>
        </w:rPr>
        <w:t>(расшифровка подписи)</w:t>
      </w:r>
    </w:p>
    <w:p w:rsidR="002E7BE5" w:rsidRDefault="002E7BE5"/>
    <w:p w:rsidR="002E7BE5" w:rsidRDefault="002E7BE5"/>
    <w:p w:rsidR="00BA66F2" w:rsidRPr="002E7BE5" w:rsidRDefault="00BA66F2">
      <w:r w:rsidRPr="002E7BE5">
        <w:br w:type="page"/>
      </w:r>
    </w:p>
    <w:p w:rsidR="00D43DC3" w:rsidRPr="00F75233" w:rsidRDefault="00D43DC3" w:rsidP="00B8662C">
      <w:pPr>
        <w:ind w:left="9072"/>
        <w:jc w:val="both"/>
      </w:pPr>
      <w:r w:rsidRPr="00F75233">
        <w:lastRenderedPageBreak/>
        <w:t>Приложение 3</w:t>
      </w:r>
      <w:r w:rsidR="00F75233">
        <w:t xml:space="preserve"> </w:t>
      </w:r>
      <w:r w:rsidRPr="00F75233">
        <w:t>к Положению об организации проведения</w:t>
      </w:r>
      <w:r w:rsidR="00F75233">
        <w:t xml:space="preserve"> </w:t>
      </w:r>
      <w:r w:rsidRPr="00F75233">
        <w:t>мониторинга качества финанс</w:t>
      </w:r>
      <w:r w:rsidRPr="00F75233">
        <w:t>о</w:t>
      </w:r>
      <w:r w:rsidRPr="00F75233">
        <w:t>вого менеджмента,</w:t>
      </w:r>
      <w:r w:rsidR="00F75233">
        <w:t xml:space="preserve"> </w:t>
      </w:r>
      <w:r w:rsidRPr="00F75233">
        <w:t>осуществляемого гла</w:t>
      </w:r>
      <w:r w:rsidRPr="00F75233">
        <w:t>в</w:t>
      </w:r>
      <w:r w:rsidRPr="00F75233">
        <w:t>ными распорядителями</w:t>
      </w:r>
      <w:r w:rsidR="00B33216" w:rsidRPr="00F75233">
        <w:t xml:space="preserve"> </w:t>
      </w:r>
      <w:r w:rsidRPr="00F75233">
        <w:t>средств бюджета</w:t>
      </w:r>
      <w:r w:rsidR="00B8662C">
        <w:t xml:space="preserve">   </w:t>
      </w:r>
      <w:r w:rsidRPr="00F75233">
        <w:t xml:space="preserve"> города</w:t>
      </w:r>
    </w:p>
    <w:p w:rsidR="00F75233" w:rsidRDefault="00F75233" w:rsidP="00D3622E">
      <w:pPr>
        <w:widowControl w:val="0"/>
        <w:autoSpaceDE w:val="0"/>
        <w:autoSpaceDN w:val="0"/>
        <w:rPr>
          <w:b/>
        </w:rPr>
      </w:pPr>
      <w:bookmarkStart w:id="8" w:name="P518"/>
      <w:bookmarkEnd w:id="8"/>
    </w:p>
    <w:p w:rsidR="00F75233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Сведения</w:t>
      </w:r>
      <w:r w:rsidR="00811220" w:rsidRPr="00811220">
        <w:rPr>
          <w:b/>
        </w:rPr>
        <w:t xml:space="preserve"> </w:t>
      </w:r>
    </w:p>
    <w:p w:rsidR="004D3119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о расходах на р</w:t>
      </w:r>
      <w:r w:rsidR="00F75233">
        <w:rPr>
          <w:b/>
        </w:rPr>
        <w:t xml:space="preserve">еализацию муниципальных </w:t>
      </w:r>
      <w:r w:rsidR="004D3119">
        <w:rPr>
          <w:b/>
        </w:rPr>
        <w:t xml:space="preserve">программ </w:t>
      </w:r>
      <w:r w:rsidRPr="00811220">
        <w:rPr>
          <w:b/>
        </w:rPr>
        <w:t xml:space="preserve">и ведомственных целевых программ </w:t>
      </w:r>
    </w:p>
    <w:p w:rsidR="004D3119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 xml:space="preserve">и </w:t>
      </w:r>
      <w:proofErr w:type="gramStart"/>
      <w:r w:rsidRPr="00811220">
        <w:rPr>
          <w:b/>
        </w:rPr>
        <w:t>уровне</w:t>
      </w:r>
      <w:proofErr w:type="gramEnd"/>
      <w:r w:rsidR="004D3119">
        <w:rPr>
          <w:b/>
        </w:rPr>
        <w:t xml:space="preserve"> </w:t>
      </w:r>
      <w:r w:rsidRPr="00811220">
        <w:rPr>
          <w:b/>
        </w:rPr>
        <w:t>исполнения их показателей</w:t>
      </w:r>
      <w:r w:rsidR="00B33216" w:rsidRPr="00811220">
        <w:rPr>
          <w:b/>
        </w:rPr>
        <w:t xml:space="preserve"> </w:t>
      </w:r>
    </w:p>
    <w:p w:rsidR="00D43DC3" w:rsidRPr="00811220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на ___________ 20___ года</w:t>
      </w:r>
    </w:p>
    <w:p w:rsidR="00D43DC3" w:rsidRPr="00811220" w:rsidRDefault="00D43DC3" w:rsidP="00D43DC3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35"/>
        <w:gridCol w:w="2977"/>
        <w:gridCol w:w="2977"/>
        <w:gridCol w:w="2977"/>
      </w:tblGrid>
      <w:tr w:rsidR="00811220" w:rsidRPr="00BB29DF" w:rsidTr="00B8662C">
        <w:tc>
          <w:tcPr>
            <w:tcW w:w="2897" w:type="dxa"/>
            <w:tcMar>
              <w:top w:w="0" w:type="dxa"/>
              <w:bottom w:w="0" w:type="dxa"/>
            </w:tcMar>
          </w:tcPr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Наименование</w:t>
            </w:r>
          </w:p>
          <w:p w:rsidR="004D3119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муници</w:t>
            </w:r>
            <w:r w:rsidR="00D3622E">
              <w:rPr>
                <w:b/>
                <w:sz w:val="24"/>
                <w:szCs w:val="24"/>
              </w:rPr>
              <w:t>пальных</w:t>
            </w:r>
            <w:r w:rsidRPr="00BB29DF">
              <w:rPr>
                <w:b/>
                <w:sz w:val="24"/>
                <w:szCs w:val="24"/>
              </w:rPr>
              <w:t xml:space="preserve"> </w:t>
            </w:r>
          </w:p>
          <w:p w:rsidR="00B8662C" w:rsidRDefault="004D3119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</w:t>
            </w:r>
          </w:p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и ведомственных </w:t>
            </w:r>
          </w:p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целевых программ </w:t>
            </w:r>
          </w:p>
          <w:p w:rsidR="00D43DC3" w:rsidRPr="00BB29DF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главного распорядителя средств бюджета города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Расходы главного </w:t>
            </w:r>
          </w:p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распоряди</w:t>
            </w:r>
            <w:r w:rsidR="00B33216" w:rsidRPr="00BB29DF">
              <w:rPr>
                <w:b/>
                <w:sz w:val="24"/>
                <w:szCs w:val="24"/>
              </w:rPr>
              <w:t xml:space="preserve">теля средств </w:t>
            </w:r>
          </w:p>
          <w:p w:rsidR="00B8662C" w:rsidRDefault="00B33216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бюджета города </w:t>
            </w:r>
          </w:p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за отчетный период </w:t>
            </w:r>
          </w:p>
          <w:p w:rsidR="00B8662C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(всего) </w:t>
            </w:r>
          </w:p>
          <w:p w:rsidR="00D43DC3" w:rsidRPr="00BB29DF" w:rsidRDefault="00D43DC3" w:rsidP="00B332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Расходы на реализацию </w:t>
            </w:r>
          </w:p>
          <w:p w:rsidR="004D3119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муниципальных </w:t>
            </w:r>
          </w:p>
          <w:p w:rsidR="00B8662C" w:rsidRDefault="004D3119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и ведомственных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целевых программ </w:t>
            </w:r>
          </w:p>
          <w:p w:rsidR="00D43DC3" w:rsidRPr="00BB29DF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Общее количество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утвержденных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показателей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муниципальных </w:t>
            </w:r>
          </w:p>
          <w:p w:rsidR="004D3119" w:rsidRDefault="004D3119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и ведомственных </w:t>
            </w:r>
          </w:p>
          <w:p w:rsidR="00D43DC3" w:rsidRPr="00BB29DF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целевых программ</w:t>
            </w:r>
            <w:r w:rsidR="00D3622E" w:rsidRPr="00BB29DF">
              <w:t>*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Количество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выполненных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показателей 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муниципальных </w:t>
            </w:r>
          </w:p>
          <w:p w:rsidR="004D3119" w:rsidRDefault="004D3119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</w:t>
            </w:r>
          </w:p>
          <w:p w:rsidR="00B8662C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 xml:space="preserve">и ведомственных </w:t>
            </w:r>
          </w:p>
          <w:p w:rsidR="00D43DC3" w:rsidRPr="00BB29DF" w:rsidRDefault="00D43DC3" w:rsidP="00D3622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целевых программ</w:t>
            </w:r>
          </w:p>
        </w:tc>
      </w:tr>
      <w:tr w:rsidR="00811220" w:rsidRPr="00BB29DF" w:rsidTr="00B8662C">
        <w:tc>
          <w:tcPr>
            <w:tcW w:w="289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5</w:t>
            </w:r>
          </w:p>
        </w:tc>
      </w:tr>
      <w:tr w:rsidR="00811220" w:rsidRPr="00BB29DF" w:rsidTr="00B8662C">
        <w:trPr>
          <w:trHeight w:val="21"/>
        </w:trPr>
        <w:tc>
          <w:tcPr>
            <w:tcW w:w="289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43DC3" w:rsidRPr="00BB29DF" w:rsidTr="00B8662C">
        <w:tc>
          <w:tcPr>
            <w:tcW w:w="2897" w:type="dxa"/>
            <w:tcMar>
              <w:top w:w="0" w:type="dxa"/>
              <w:bottom w:w="0" w:type="dxa"/>
            </w:tcMar>
          </w:tcPr>
          <w:p w:rsidR="00D43DC3" w:rsidRPr="00BB29DF" w:rsidRDefault="00D43DC3" w:rsidP="00BB29D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B29D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D43DC3" w:rsidRPr="00BB29DF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43DC3" w:rsidRPr="00BB29DF" w:rsidRDefault="00D43DC3" w:rsidP="00D43DC3">
      <w:pPr>
        <w:widowControl w:val="0"/>
        <w:autoSpaceDE w:val="0"/>
        <w:autoSpaceDN w:val="0"/>
        <w:jc w:val="both"/>
      </w:pPr>
    </w:p>
    <w:p w:rsidR="00D43DC3" w:rsidRPr="00BB29DF" w:rsidRDefault="00D43DC3" w:rsidP="00D43DC3">
      <w:pPr>
        <w:widowControl w:val="0"/>
        <w:autoSpaceDE w:val="0"/>
        <w:autoSpaceDN w:val="0"/>
        <w:jc w:val="both"/>
      </w:pPr>
      <w:r w:rsidRPr="00BB29DF">
        <w:t>Руководитель _________________       _______________________________</w:t>
      </w:r>
    </w:p>
    <w:p w:rsidR="00D43DC3" w:rsidRPr="00BB29DF" w:rsidRDefault="00D43DC3" w:rsidP="00D43DC3">
      <w:pPr>
        <w:widowControl w:val="0"/>
        <w:autoSpaceDE w:val="0"/>
        <w:autoSpaceDN w:val="0"/>
        <w:jc w:val="both"/>
      </w:pPr>
      <w:r w:rsidRPr="00BB29DF">
        <w:t xml:space="preserve">                </w:t>
      </w:r>
      <w:r w:rsidR="00BB29DF">
        <w:t xml:space="preserve">              </w:t>
      </w:r>
      <w:r w:rsidR="00811220" w:rsidRPr="00BB29DF">
        <w:t xml:space="preserve"> </w:t>
      </w:r>
      <w:r w:rsidRPr="00BB29DF">
        <w:t xml:space="preserve"> </w:t>
      </w:r>
      <w:r w:rsidRPr="00BB29DF">
        <w:rPr>
          <w:sz w:val="20"/>
          <w:szCs w:val="20"/>
        </w:rPr>
        <w:t>(подпись)</w:t>
      </w:r>
      <w:r w:rsidRPr="00BB29DF">
        <w:t xml:space="preserve">               </w:t>
      </w:r>
      <w:r w:rsidR="00811220" w:rsidRPr="00BB29DF">
        <w:t xml:space="preserve">       </w:t>
      </w:r>
      <w:r w:rsidR="00BB29DF">
        <w:t xml:space="preserve">        </w:t>
      </w:r>
      <w:r w:rsidR="00811220" w:rsidRPr="00BB29DF">
        <w:t xml:space="preserve">  </w:t>
      </w:r>
      <w:r w:rsidRPr="00BB29DF">
        <w:t xml:space="preserve"> </w:t>
      </w:r>
      <w:r w:rsidRPr="00BB29DF">
        <w:rPr>
          <w:sz w:val="20"/>
          <w:szCs w:val="20"/>
        </w:rPr>
        <w:t>(расшифровка подписи)</w:t>
      </w:r>
    </w:p>
    <w:p w:rsidR="00D43DC3" w:rsidRDefault="00D43DC3" w:rsidP="00D43DC3">
      <w:pPr>
        <w:widowControl w:val="0"/>
        <w:autoSpaceDE w:val="0"/>
        <w:autoSpaceDN w:val="0"/>
        <w:jc w:val="both"/>
      </w:pPr>
    </w:p>
    <w:p w:rsidR="00BB29DF" w:rsidRPr="00BB29DF" w:rsidRDefault="00BB29DF" w:rsidP="00D43DC3">
      <w:pPr>
        <w:widowControl w:val="0"/>
        <w:autoSpaceDE w:val="0"/>
        <w:autoSpaceDN w:val="0"/>
        <w:jc w:val="both"/>
      </w:pPr>
      <w:r>
        <w:t>_____________________________</w:t>
      </w:r>
    </w:p>
    <w:p w:rsidR="00D43DC3" w:rsidRPr="00BB29DF" w:rsidRDefault="00BB29DF" w:rsidP="00BB29DF">
      <w:pPr>
        <w:widowControl w:val="0"/>
        <w:autoSpaceDE w:val="0"/>
        <w:autoSpaceDN w:val="0"/>
        <w:jc w:val="both"/>
      </w:pPr>
      <w:bookmarkStart w:id="9" w:name="P549"/>
      <w:bookmarkEnd w:id="9"/>
      <w:r w:rsidRPr="00BB29DF">
        <w:t>*</w:t>
      </w:r>
      <w:r w:rsidR="00D43DC3" w:rsidRPr="00BB29DF">
        <w:t xml:space="preserve">Показатели муниципальных программ, координатором которых является главный распорядитель средств бюджета </w:t>
      </w:r>
      <w:r w:rsidR="00623665">
        <w:t xml:space="preserve">    </w:t>
      </w:r>
      <w:r w:rsidR="00D43DC3" w:rsidRPr="00BB29DF">
        <w:t>города, и показатели ведомственных целевых программ, ответственным за реализацию которых является главный ра</w:t>
      </w:r>
      <w:r w:rsidR="00D43DC3" w:rsidRPr="00BB29DF">
        <w:t>с</w:t>
      </w:r>
      <w:r w:rsidR="00D43DC3" w:rsidRPr="00BB29DF">
        <w:t>порядитель средств бюджета города.</w:t>
      </w:r>
    </w:p>
    <w:p w:rsidR="00BB29DF" w:rsidRPr="00BB29DF" w:rsidRDefault="00BB29DF" w:rsidP="00BB29DF">
      <w:pPr>
        <w:jc w:val="both"/>
      </w:pPr>
    </w:p>
    <w:p w:rsidR="00BA66F2" w:rsidRPr="00811220" w:rsidRDefault="00BA66F2">
      <w:pPr>
        <w:rPr>
          <w:sz w:val="22"/>
          <w:szCs w:val="20"/>
        </w:rPr>
      </w:pPr>
      <w:r w:rsidRPr="00811220">
        <w:rPr>
          <w:sz w:val="22"/>
          <w:szCs w:val="20"/>
        </w:rPr>
        <w:br w:type="page"/>
      </w:r>
    </w:p>
    <w:p w:rsidR="00D43DC3" w:rsidRPr="00811220" w:rsidRDefault="00D43DC3" w:rsidP="00B8662C">
      <w:pPr>
        <w:ind w:left="9072"/>
        <w:jc w:val="both"/>
      </w:pPr>
      <w:r w:rsidRPr="00811220">
        <w:lastRenderedPageBreak/>
        <w:t>Приложение 4</w:t>
      </w:r>
      <w:r w:rsidR="00321C66">
        <w:t xml:space="preserve"> </w:t>
      </w:r>
      <w:r w:rsidRPr="00811220">
        <w:t>к Положению об организации проведения</w:t>
      </w:r>
      <w:r w:rsidR="00321C66">
        <w:t xml:space="preserve"> </w:t>
      </w:r>
      <w:r w:rsidRPr="00811220">
        <w:t>мониторинга</w:t>
      </w:r>
      <w:r w:rsidR="00321C66">
        <w:t xml:space="preserve"> </w:t>
      </w:r>
      <w:r w:rsidRPr="00811220">
        <w:t>качества финанс</w:t>
      </w:r>
      <w:r w:rsidRPr="00811220">
        <w:t>о</w:t>
      </w:r>
      <w:r w:rsidRPr="00811220">
        <w:t>вого менеджмента,</w:t>
      </w:r>
      <w:r w:rsidR="00321C66">
        <w:t xml:space="preserve"> </w:t>
      </w:r>
      <w:r w:rsidRPr="00811220">
        <w:t>осуществляемого гла</w:t>
      </w:r>
      <w:r w:rsidRPr="00811220">
        <w:t>в</w:t>
      </w:r>
      <w:r w:rsidRPr="00811220">
        <w:t>ными распорядителями</w:t>
      </w:r>
      <w:r w:rsidR="00426421" w:rsidRPr="00811220">
        <w:t xml:space="preserve"> </w:t>
      </w:r>
      <w:r w:rsidRPr="00811220">
        <w:t xml:space="preserve">средств бюджета </w:t>
      </w:r>
      <w:r w:rsidR="00B8662C">
        <w:t xml:space="preserve">   </w:t>
      </w:r>
      <w:r w:rsidRPr="00811220">
        <w:t>города</w:t>
      </w:r>
    </w:p>
    <w:p w:rsidR="00426421" w:rsidRDefault="00426421" w:rsidP="00321C66">
      <w:pPr>
        <w:ind w:left="8789"/>
        <w:jc w:val="both"/>
        <w:rPr>
          <w:b/>
        </w:rPr>
      </w:pPr>
      <w:bookmarkStart w:id="10" w:name="P564"/>
      <w:bookmarkEnd w:id="10"/>
    </w:p>
    <w:p w:rsidR="00321C66" w:rsidRPr="00811220" w:rsidRDefault="00321C66" w:rsidP="00321C66">
      <w:pPr>
        <w:ind w:left="8789"/>
        <w:jc w:val="both"/>
        <w:rPr>
          <w:b/>
        </w:rPr>
      </w:pPr>
    </w:p>
    <w:p w:rsidR="00321C66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Сведения</w:t>
      </w:r>
      <w:r w:rsidR="00811220" w:rsidRPr="00811220">
        <w:rPr>
          <w:b/>
        </w:rPr>
        <w:t xml:space="preserve"> </w:t>
      </w:r>
    </w:p>
    <w:p w:rsidR="00D43DC3" w:rsidRPr="00811220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о выявленных и устраненных нарушениях, установленных</w:t>
      </w:r>
    </w:p>
    <w:p w:rsidR="004D3119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в ходе проведения контрольных мероприятий всеми органами</w:t>
      </w:r>
      <w:r w:rsidR="004D3119">
        <w:rPr>
          <w:b/>
        </w:rPr>
        <w:t xml:space="preserve"> </w:t>
      </w:r>
      <w:r w:rsidR="00426421" w:rsidRPr="00811220">
        <w:rPr>
          <w:b/>
        </w:rPr>
        <w:t>финансового контроля</w:t>
      </w:r>
      <w:r w:rsidR="00B8662C">
        <w:rPr>
          <w:b/>
        </w:rPr>
        <w:t>,</w:t>
      </w:r>
      <w:r w:rsidR="00426421" w:rsidRPr="00811220">
        <w:rPr>
          <w:b/>
        </w:rPr>
        <w:t xml:space="preserve"> </w:t>
      </w:r>
    </w:p>
    <w:p w:rsidR="00D43DC3" w:rsidRPr="00811220" w:rsidRDefault="004D3119" w:rsidP="00D43DC3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на ___________ 20___ года</w:t>
      </w:r>
    </w:p>
    <w:p w:rsidR="00D43DC3" w:rsidRPr="00321C66" w:rsidRDefault="00D43DC3" w:rsidP="00D43DC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559"/>
        <w:gridCol w:w="1134"/>
        <w:gridCol w:w="1418"/>
        <w:gridCol w:w="1559"/>
        <w:gridCol w:w="1418"/>
        <w:gridCol w:w="1417"/>
        <w:gridCol w:w="1134"/>
        <w:gridCol w:w="1418"/>
      </w:tblGrid>
      <w:tr w:rsidR="00811220" w:rsidRPr="00321C66" w:rsidTr="004D3119">
        <w:tc>
          <w:tcPr>
            <w:tcW w:w="488" w:type="dxa"/>
            <w:vMerge w:val="restart"/>
            <w:tcMar>
              <w:top w:w="0" w:type="dxa"/>
              <w:bottom w:w="0" w:type="dxa"/>
            </w:tcMar>
          </w:tcPr>
          <w:p w:rsidR="00321C66" w:rsidRPr="004D3119" w:rsidRDefault="00321C66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№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gramStart"/>
            <w:r w:rsidRPr="004D3119">
              <w:rPr>
                <w:b/>
                <w:sz w:val="20"/>
                <w:szCs w:val="20"/>
              </w:rPr>
              <w:t>п</w:t>
            </w:r>
            <w:proofErr w:type="gramEnd"/>
            <w:r w:rsidRPr="004D311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Наименование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объекта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контроля, </w:t>
            </w:r>
          </w:p>
          <w:p w:rsidR="004D3119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в отношении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которого </w:t>
            </w:r>
          </w:p>
          <w:p w:rsidR="004D3119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проведены </w:t>
            </w:r>
          </w:p>
          <w:p w:rsidR="004D3119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контрольные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мероприятия</w:t>
            </w:r>
            <w:hyperlink w:anchor="P610" w:history="1">
              <w:r w:rsidRPr="004D3119">
                <w:rPr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Наименование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органа,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проводившего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контрольное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Количество проверок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по органу,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проводившему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контрольное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Сумма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нарушений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6946" w:type="dxa"/>
            <w:gridSpan w:val="5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В том числе по видам нарушений (тыс. руб.)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Сумма </w:t>
            </w:r>
          </w:p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устраненных </w:t>
            </w:r>
          </w:p>
          <w:p w:rsidR="00321C66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нарушений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(тыс. руб.)</w:t>
            </w:r>
          </w:p>
        </w:tc>
      </w:tr>
      <w:tr w:rsidR="00811220" w:rsidRPr="00321C66" w:rsidTr="004D3119">
        <w:tc>
          <w:tcPr>
            <w:tcW w:w="488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неправомерное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использование средств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необоснованное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использование средств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нецелевое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использование средств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неэффективное использование средств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8662C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 xml:space="preserve">прочие </w:t>
            </w:r>
          </w:p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нарушения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spacing w:after="200" w:line="27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1220" w:rsidRPr="00321C66" w:rsidTr="004D3119">
        <w:tc>
          <w:tcPr>
            <w:tcW w:w="48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D3119">
              <w:rPr>
                <w:b/>
                <w:sz w:val="20"/>
                <w:szCs w:val="20"/>
              </w:rPr>
              <w:t>11</w:t>
            </w:r>
          </w:p>
        </w:tc>
      </w:tr>
      <w:tr w:rsidR="00811220" w:rsidRPr="00321C66" w:rsidTr="004D3119">
        <w:tc>
          <w:tcPr>
            <w:tcW w:w="48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43DC3" w:rsidRPr="004D3119" w:rsidRDefault="00D43DC3" w:rsidP="004D3119">
            <w:pPr>
              <w:widowControl w:val="0"/>
              <w:autoSpaceDE w:val="0"/>
              <w:autoSpaceDN w:val="0"/>
              <w:ind w:left="-57" w:right="-57"/>
              <w:rPr>
                <w:sz w:val="20"/>
                <w:szCs w:val="20"/>
              </w:rPr>
            </w:pPr>
          </w:p>
        </w:tc>
      </w:tr>
    </w:tbl>
    <w:p w:rsidR="00D43DC3" w:rsidRPr="00321C66" w:rsidRDefault="00D43DC3" w:rsidP="00D43DC3">
      <w:pPr>
        <w:widowControl w:val="0"/>
        <w:autoSpaceDE w:val="0"/>
        <w:autoSpaceDN w:val="0"/>
        <w:jc w:val="both"/>
      </w:pPr>
    </w:p>
    <w:p w:rsidR="00D43DC3" w:rsidRPr="00321C66" w:rsidRDefault="00D43DC3" w:rsidP="00D43DC3">
      <w:pPr>
        <w:widowControl w:val="0"/>
        <w:autoSpaceDE w:val="0"/>
        <w:autoSpaceDN w:val="0"/>
        <w:jc w:val="both"/>
      </w:pPr>
      <w:r w:rsidRPr="00321C66">
        <w:t>Руководитель</w:t>
      </w:r>
    </w:p>
    <w:p w:rsidR="00D43DC3" w:rsidRPr="00321C66" w:rsidRDefault="00D43DC3" w:rsidP="00D43DC3">
      <w:pPr>
        <w:widowControl w:val="0"/>
        <w:autoSpaceDE w:val="0"/>
        <w:autoSpaceDN w:val="0"/>
        <w:jc w:val="both"/>
      </w:pPr>
      <w:r w:rsidRPr="00321C66">
        <w:t xml:space="preserve">                   _______________        _________________________________</w:t>
      </w:r>
    </w:p>
    <w:p w:rsidR="00D43DC3" w:rsidRPr="00321C66" w:rsidRDefault="00D43DC3" w:rsidP="00D43DC3">
      <w:pPr>
        <w:widowControl w:val="0"/>
        <w:autoSpaceDE w:val="0"/>
        <w:autoSpaceDN w:val="0"/>
        <w:jc w:val="both"/>
      </w:pPr>
      <w:r w:rsidRPr="00321C66">
        <w:t xml:space="preserve">                     </w:t>
      </w:r>
      <w:r w:rsidR="00811220" w:rsidRPr="00321C66">
        <w:t xml:space="preserve">   </w:t>
      </w:r>
      <w:r w:rsidRPr="00321C66">
        <w:t xml:space="preserve"> </w:t>
      </w:r>
      <w:r w:rsidRPr="00321C66">
        <w:rPr>
          <w:sz w:val="20"/>
          <w:szCs w:val="20"/>
        </w:rPr>
        <w:t>(подпись)</w:t>
      </w:r>
      <w:r w:rsidRPr="00321C66">
        <w:t xml:space="preserve">                 </w:t>
      </w:r>
      <w:r w:rsidR="00811220" w:rsidRPr="00321C66">
        <w:t xml:space="preserve">        </w:t>
      </w:r>
      <w:r w:rsidRPr="00321C66">
        <w:rPr>
          <w:sz w:val="20"/>
          <w:szCs w:val="20"/>
        </w:rPr>
        <w:t>(расшифровка подписи)</w:t>
      </w:r>
    </w:p>
    <w:p w:rsidR="00D43DC3" w:rsidRDefault="00D43DC3" w:rsidP="00D43DC3">
      <w:pPr>
        <w:widowControl w:val="0"/>
        <w:autoSpaceDE w:val="0"/>
        <w:autoSpaceDN w:val="0"/>
        <w:jc w:val="both"/>
      </w:pPr>
    </w:p>
    <w:p w:rsidR="00321C66" w:rsidRPr="00321C66" w:rsidRDefault="00321C66" w:rsidP="00D43DC3">
      <w:pPr>
        <w:widowControl w:val="0"/>
        <w:autoSpaceDE w:val="0"/>
        <w:autoSpaceDN w:val="0"/>
        <w:jc w:val="both"/>
      </w:pPr>
      <w:r>
        <w:t>_________________________</w:t>
      </w:r>
    </w:p>
    <w:p w:rsidR="00321C66" w:rsidRPr="00321C66" w:rsidRDefault="00321C66" w:rsidP="00B8662C">
      <w:pPr>
        <w:widowControl w:val="0"/>
        <w:autoSpaceDE w:val="0"/>
        <w:autoSpaceDN w:val="0"/>
        <w:jc w:val="both"/>
      </w:pPr>
      <w:bookmarkStart w:id="11" w:name="P610"/>
      <w:bookmarkEnd w:id="11"/>
      <w:r w:rsidRPr="00321C66">
        <w:t>*</w:t>
      </w:r>
      <w:r w:rsidR="00811220" w:rsidRPr="00321C66">
        <w:t>Объекты контроля - главные распорядители бюджетных</w:t>
      </w:r>
      <w:r w:rsidR="00D43DC3" w:rsidRPr="00321C66">
        <w:t xml:space="preserve"> средств,</w:t>
      </w:r>
      <w:r w:rsidR="00426421" w:rsidRPr="00321C66">
        <w:t xml:space="preserve"> подведомственные им учреждения</w:t>
      </w:r>
      <w:r w:rsidR="00D43DC3" w:rsidRPr="00321C66">
        <w:t>.</w:t>
      </w:r>
    </w:p>
    <w:p w:rsidR="00BA66F2" w:rsidRPr="00811220" w:rsidRDefault="00BA66F2">
      <w:pPr>
        <w:rPr>
          <w:sz w:val="22"/>
          <w:szCs w:val="20"/>
        </w:rPr>
      </w:pPr>
      <w:r w:rsidRPr="00811220">
        <w:rPr>
          <w:sz w:val="22"/>
          <w:szCs w:val="20"/>
        </w:rPr>
        <w:br w:type="page"/>
      </w:r>
    </w:p>
    <w:p w:rsidR="00D43DC3" w:rsidRPr="00321C66" w:rsidRDefault="00D43DC3" w:rsidP="00B8662C">
      <w:pPr>
        <w:ind w:left="9072"/>
        <w:jc w:val="both"/>
      </w:pPr>
      <w:r w:rsidRPr="00321C66">
        <w:lastRenderedPageBreak/>
        <w:t>Приложение 5</w:t>
      </w:r>
      <w:r w:rsidR="00321C66">
        <w:t xml:space="preserve"> </w:t>
      </w:r>
      <w:r w:rsidRPr="00321C66">
        <w:t>к Положению об организации проведения</w:t>
      </w:r>
      <w:r w:rsidR="00321C66">
        <w:t xml:space="preserve"> </w:t>
      </w:r>
      <w:r w:rsidRPr="00321C66">
        <w:t>мониторинга качества финанс</w:t>
      </w:r>
      <w:r w:rsidRPr="00321C66">
        <w:t>о</w:t>
      </w:r>
      <w:r w:rsidRPr="00321C66">
        <w:t>вого менеджмента,</w:t>
      </w:r>
      <w:r w:rsidR="00321C66">
        <w:t xml:space="preserve"> </w:t>
      </w:r>
      <w:r w:rsidRPr="00321C66">
        <w:t>осуществляемого гла</w:t>
      </w:r>
      <w:r w:rsidRPr="00321C66">
        <w:t>в</w:t>
      </w:r>
      <w:r w:rsidRPr="00321C66">
        <w:t>ными распорядителями</w:t>
      </w:r>
      <w:r w:rsidR="00426421" w:rsidRPr="00321C66">
        <w:t xml:space="preserve"> </w:t>
      </w:r>
      <w:r w:rsidRPr="00321C66">
        <w:t xml:space="preserve">средств бюджета </w:t>
      </w:r>
      <w:r w:rsidR="00B8662C">
        <w:t xml:space="preserve">   </w:t>
      </w:r>
      <w:r w:rsidRPr="00321C66">
        <w:t>города</w:t>
      </w:r>
    </w:p>
    <w:p w:rsidR="00D43DC3" w:rsidRPr="00321C66" w:rsidRDefault="00D43DC3" w:rsidP="00B8662C">
      <w:pPr>
        <w:ind w:left="9072"/>
        <w:jc w:val="both"/>
      </w:pPr>
    </w:p>
    <w:p w:rsidR="00321C66" w:rsidRPr="00321C66" w:rsidRDefault="00321C66" w:rsidP="00B8662C">
      <w:pPr>
        <w:ind w:left="9072"/>
        <w:jc w:val="both"/>
      </w:pPr>
    </w:p>
    <w:p w:rsidR="00D43DC3" w:rsidRPr="00BC5BCA" w:rsidRDefault="00D43DC3" w:rsidP="00BA66F2">
      <w:pPr>
        <w:widowControl w:val="0"/>
        <w:autoSpaceDE w:val="0"/>
        <w:autoSpaceDN w:val="0"/>
        <w:jc w:val="center"/>
        <w:rPr>
          <w:b/>
        </w:rPr>
      </w:pPr>
      <w:bookmarkStart w:id="12" w:name="P626"/>
      <w:bookmarkEnd w:id="12"/>
      <w:r w:rsidRPr="00BC5BCA">
        <w:rPr>
          <w:b/>
        </w:rPr>
        <w:t>Мероприятия,</w:t>
      </w:r>
    </w:p>
    <w:p w:rsidR="004D3119" w:rsidRDefault="00D43DC3" w:rsidP="00BA66F2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направленные на повышение качества финансового менеджмента,</w:t>
      </w:r>
      <w:r w:rsidR="00BA66F2" w:rsidRPr="00BC5BCA">
        <w:rPr>
          <w:b/>
        </w:rPr>
        <w:t xml:space="preserve"> </w:t>
      </w:r>
    </w:p>
    <w:p w:rsidR="00D43DC3" w:rsidRPr="00BC5BCA" w:rsidRDefault="004D3119" w:rsidP="00BA66F2">
      <w:pPr>
        <w:widowControl w:val="0"/>
        <w:autoSpaceDE w:val="0"/>
        <w:autoSpaceDN w:val="0"/>
        <w:jc w:val="center"/>
        <w:rPr>
          <w:b/>
        </w:rPr>
      </w:pPr>
      <w:r w:rsidRPr="00811220">
        <w:rPr>
          <w:b/>
        </w:rPr>
        <w:t>на ___________ 20___ года</w:t>
      </w:r>
    </w:p>
    <w:p w:rsidR="00D43DC3" w:rsidRPr="00321C66" w:rsidRDefault="00D43DC3" w:rsidP="00BA66F2">
      <w:pPr>
        <w:widowControl w:val="0"/>
        <w:autoSpaceDE w:val="0"/>
        <w:autoSpaceDN w:val="0"/>
        <w:jc w:val="center"/>
      </w:pPr>
    </w:p>
    <w:p w:rsidR="00D43DC3" w:rsidRPr="00BC5BCA" w:rsidRDefault="00426421" w:rsidP="00BA66F2">
      <w:pPr>
        <w:widowControl w:val="0"/>
        <w:autoSpaceDE w:val="0"/>
        <w:autoSpaceDN w:val="0"/>
        <w:jc w:val="center"/>
      </w:pPr>
      <w:r w:rsidRPr="00BC5BCA">
        <w:t xml:space="preserve">Главный </w:t>
      </w:r>
      <w:r w:rsidR="00D43DC3" w:rsidRPr="00BC5BCA">
        <w:t>распоряд</w:t>
      </w:r>
      <w:r w:rsidR="00B8662C">
        <w:t>итель средств бюджета города</w:t>
      </w:r>
    </w:p>
    <w:p w:rsidR="00D43DC3" w:rsidRPr="00BC5BCA" w:rsidRDefault="00D43DC3" w:rsidP="00BA66F2">
      <w:pPr>
        <w:widowControl w:val="0"/>
        <w:autoSpaceDE w:val="0"/>
        <w:autoSpaceDN w:val="0"/>
        <w:jc w:val="center"/>
      </w:pPr>
      <w:r w:rsidRPr="00BC5BCA">
        <w:t>___________________________________________________________________________</w:t>
      </w:r>
    </w:p>
    <w:p w:rsidR="00D43DC3" w:rsidRPr="00811220" w:rsidRDefault="00D43DC3" w:rsidP="00D43DC3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6237"/>
        <w:gridCol w:w="5245"/>
      </w:tblGrid>
      <w:tr w:rsidR="00811220" w:rsidRPr="00321C66" w:rsidTr="00B3761B">
        <w:tc>
          <w:tcPr>
            <w:tcW w:w="629" w:type="dxa"/>
            <w:tcMar>
              <w:top w:w="0" w:type="dxa"/>
              <w:bottom w:w="0" w:type="dxa"/>
            </w:tcMar>
          </w:tcPr>
          <w:p w:rsidR="00321C66" w:rsidRPr="00321C66" w:rsidRDefault="00321C66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№</w:t>
            </w:r>
          </w:p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21C66">
              <w:rPr>
                <w:b/>
                <w:sz w:val="24"/>
                <w:szCs w:val="24"/>
              </w:rPr>
              <w:t>п</w:t>
            </w:r>
            <w:proofErr w:type="gramEnd"/>
            <w:r w:rsidRPr="00321C6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 xml:space="preserve">Наименование </w:t>
            </w:r>
          </w:p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 xml:space="preserve">Краткий анализ причин, приведших к низкой оценке </w:t>
            </w:r>
          </w:p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качества финансового менеджмента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 xml:space="preserve">Мероприятия, направленные </w:t>
            </w:r>
          </w:p>
          <w:p w:rsid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на повышение качества финансового</w:t>
            </w:r>
          </w:p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менеджмента</w:t>
            </w:r>
            <w:hyperlink w:anchor="P648" w:history="1">
              <w:r w:rsidRPr="00321C66">
                <w:rPr>
                  <w:b/>
                  <w:sz w:val="24"/>
                  <w:szCs w:val="24"/>
                </w:rPr>
                <w:t>*</w:t>
              </w:r>
            </w:hyperlink>
          </w:p>
        </w:tc>
      </w:tr>
      <w:tr w:rsidR="00811220" w:rsidRPr="00321C66" w:rsidTr="00B3761B">
        <w:tc>
          <w:tcPr>
            <w:tcW w:w="629" w:type="dxa"/>
            <w:tcMar>
              <w:top w:w="0" w:type="dxa"/>
              <w:bottom w:w="0" w:type="dxa"/>
            </w:tcMar>
          </w:tcPr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D43DC3" w:rsidRPr="00321C66" w:rsidRDefault="00D43DC3" w:rsidP="00321C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21C66">
              <w:rPr>
                <w:b/>
                <w:sz w:val="24"/>
                <w:szCs w:val="24"/>
              </w:rPr>
              <w:t>4</w:t>
            </w:r>
          </w:p>
        </w:tc>
      </w:tr>
      <w:tr w:rsidR="00D43DC3" w:rsidRPr="00321C66" w:rsidTr="00B3761B">
        <w:tc>
          <w:tcPr>
            <w:tcW w:w="629" w:type="dxa"/>
            <w:tcMar>
              <w:top w:w="0" w:type="dxa"/>
              <w:bottom w:w="0" w:type="dxa"/>
            </w:tcMar>
          </w:tcPr>
          <w:p w:rsidR="00D43DC3" w:rsidRPr="00321C66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D43DC3" w:rsidRPr="00321C66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D43DC3" w:rsidRPr="00321C66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D43DC3" w:rsidRPr="00321C66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43DC3" w:rsidRDefault="00D43DC3" w:rsidP="00D43DC3">
      <w:pPr>
        <w:widowControl w:val="0"/>
        <w:autoSpaceDE w:val="0"/>
        <w:autoSpaceDN w:val="0"/>
        <w:jc w:val="both"/>
      </w:pPr>
    </w:p>
    <w:p w:rsidR="004D3119" w:rsidRPr="00321C66" w:rsidRDefault="004D3119" w:rsidP="004D3119">
      <w:pPr>
        <w:widowControl w:val="0"/>
        <w:autoSpaceDE w:val="0"/>
        <w:autoSpaceDN w:val="0"/>
        <w:jc w:val="both"/>
      </w:pPr>
      <w:r>
        <w:t>_________________________</w:t>
      </w:r>
    </w:p>
    <w:p w:rsidR="00D43DC3" w:rsidRPr="00321C66" w:rsidRDefault="004D3119" w:rsidP="004D3119">
      <w:pPr>
        <w:widowControl w:val="0"/>
        <w:autoSpaceDE w:val="0"/>
        <w:autoSpaceDN w:val="0"/>
        <w:jc w:val="both"/>
      </w:pPr>
      <w:proofErr w:type="gramStart"/>
      <w:r w:rsidRPr="00321C66">
        <w:t>*</w:t>
      </w:r>
      <w:r w:rsidR="00D43DC3" w:rsidRPr="00321C66">
        <w:t>Мероприятия, направленные на повышение качества финансового менеджмента, могут включать разработку правовых актов в области финансового менеджмента; проведение сравнительного анализа по однотипным</w:t>
      </w:r>
      <w:r w:rsidR="000D5EB9">
        <w:t xml:space="preserve"> </w:t>
      </w:r>
      <w:r w:rsidR="00D43DC3" w:rsidRPr="00321C66">
        <w:t>подведомственным учреждениям результативности и эффективности бюджетных расходов; проведение анализа структуры затрат на пров</w:t>
      </w:r>
      <w:r w:rsidR="00D43DC3" w:rsidRPr="00321C66">
        <w:t>е</w:t>
      </w:r>
      <w:r w:rsidR="00D43DC3" w:rsidRPr="00321C66">
        <w:t>дение централизованных мероприятий, проводимых в рамках осуществления текущей деятельности как непосредстве</w:t>
      </w:r>
      <w:r w:rsidR="00D43DC3" w:rsidRPr="00321C66">
        <w:t>н</w:t>
      </w:r>
      <w:r w:rsidR="00D43DC3" w:rsidRPr="00321C66">
        <w:t>но главным распоря</w:t>
      </w:r>
      <w:r w:rsidR="00426421" w:rsidRPr="00321C66">
        <w:t>дителем средств бюджета города</w:t>
      </w:r>
      <w:r w:rsidR="00D43DC3" w:rsidRPr="00321C66">
        <w:t>, так и подведомственными учреждениями;</w:t>
      </w:r>
      <w:proofErr w:type="gramEnd"/>
      <w:r w:rsidR="00D43DC3" w:rsidRPr="00321C66">
        <w:t xml:space="preserve"> работу, направленную на внедрение предоставления муниципальных услуг; 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мероприятий, и т.д.</w:t>
      </w:r>
    </w:p>
    <w:p w:rsidR="00321C66" w:rsidRPr="00811220" w:rsidRDefault="00321C66" w:rsidP="00321C6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A66F2" w:rsidRPr="00811220" w:rsidRDefault="00BA66F2">
      <w:pPr>
        <w:rPr>
          <w:sz w:val="22"/>
          <w:szCs w:val="20"/>
        </w:rPr>
      </w:pPr>
      <w:r w:rsidRPr="00811220">
        <w:rPr>
          <w:sz w:val="22"/>
          <w:szCs w:val="20"/>
        </w:rPr>
        <w:br w:type="page"/>
      </w:r>
    </w:p>
    <w:p w:rsidR="00D43DC3" w:rsidRPr="000D5EB9" w:rsidRDefault="00D43DC3" w:rsidP="00623665">
      <w:pPr>
        <w:ind w:left="9072"/>
        <w:jc w:val="both"/>
      </w:pPr>
      <w:r w:rsidRPr="000D5EB9">
        <w:lastRenderedPageBreak/>
        <w:t>Приложение 6</w:t>
      </w:r>
      <w:r w:rsidR="000D5EB9">
        <w:t xml:space="preserve"> </w:t>
      </w:r>
      <w:r w:rsidRPr="000D5EB9">
        <w:t>к Положению об организации проведения</w:t>
      </w:r>
      <w:r w:rsidR="000D5EB9">
        <w:t xml:space="preserve"> </w:t>
      </w:r>
      <w:r w:rsidRPr="000D5EB9">
        <w:t>мониторинга</w:t>
      </w:r>
      <w:r w:rsidR="000D5EB9">
        <w:t xml:space="preserve"> </w:t>
      </w:r>
      <w:r w:rsidRPr="000D5EB9">
        <w:t>качества финанс</w:t>
      </w:r>
      <w:r w:rsidRPr="000D5EB9">
        <w:t>о</w:t>
      </w:r>
      <w:r w:rsidRPr="000D5EB9">
        <w:t>вого</w:t>
      </w:r>
      <w:r w:rsidR="000D5EB9">
        <w:t xml:space="preserve"> </w:t>
      </w:r>
      <w:r w:rsidRPr="000D5EB9">
        <w:t>менеджмента, осуществляемого гла</w:t>
      </w:r>
      <w:r w:rsidRPr="000D5EB9">
        <w:t>в</w:t>
      </w:r>
      <w:r w:rsidRPr="000D5EB9">
        <w:t>ными</w:t>
      </w:r>
      <w:r w:rsidR="000D5EB9">
        <w:t xml:space="preserve"> </w:t>
      </w:r>
      <w:r w:rsidRPr="000D5EB9">
        <w:t xml:space="preserve">распорядителями средств бюджета </w:t>
      </w:r>
      <w:r w:rsidR="00623665">
        <w:t xml:space="preserve">   </w:t>
      </w:r>
      <w:r w:rsidRPr="000D5EB9">
        <w:t>города</w:t>
      </w:r>
    </w:p>
    <w:p w:rsidR="00D43DC3" w:rsidRPr="000D5EB9" w:rsidRDefault="00D43DC3" w:rsidP="000D5EB9">
      <w:pPr>
        <w:ind w:left="8789"/>
        <w:jc w:val="both"/>
      </w:pPr>
    </w:p>
    <w:p w:rsidR="000D5EB9" w:rsidRPr="000D5EB9" w:rsidRDefault="000D5EB9" w:rsidP="000D5EB9">
      <w:pPr>
        <w:ind w:left="8789"/>
        <w:jc w:val="both"/>
      </w:pPr>
    </w:p>
    <w:p w:rsidR="000D5EB9" w:rsidRDefault="00D43DC3" w:rsidP="00D43DC3">
      <w:pPr>
        <w:widowControl w:val="0"/>
        <w:autoSpaceDE w:val="0"/>
        <w:autoSpaceDN w:val="0"/>
        <w:jc w:val="center"/>
        <w:rPr>
          <w:b/>
        </w:rPr>
      </w:pPr>
      <w:bookmarkStart w:id="13" w:name="P664"/>
      <w:bookmarkEnd w:id="13"/>
      <w:r w:rsidRPr="00BC5BCA">
        <w:rPr>
          <w:b/>
        </w:rPr>
        <w:t>Результаты</w:t>
      </w:r>
      <w:r w:rsidR="00BC5BCA" w:rsidRPr="00BC5BCA">
        <w:rPr>
          <w:b/>
        </w:rPr>
        <w:t xml:space="preserve"> </w:t>
      </w:r>
    </w:p>
    <w:p w:rsidR="00D43DC3" w:rsidRPr="00BC5BCA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исполнения мероприятий, направленных на повышение</w:t>
      </w:r>
    </w:p>
    <w:p w:rsidR="00D43DC3" w:rsidRPr="00BC5BCA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качества финансового менеджмента, за период,</w:t>
      </w:r>
      <w:r w:rsidR="00BC5BCA" w:rsidRPr="00BC5BCA">
        <w:rPr>
          <w:b/>
        </w:rPr>
        <w:t xml:space="preserve"> </w:t>
      </w:r>
      <w:r w:rsidRPr="00BC5BCA">
        <w:rPr>
          <w:b/>
        </w:rPr>
        <w:t>предшествующий отчетному году</w:t>
      </w:r>
    </w:p>
    <w:p w:rsidR="00D43DC3" w:rsidRPr="004D3119" w:rsidRDefault="00D43DC3" w:rsidP="00D43DC3">
      <w:pPr>
        <w:widowControl w:val="0"/>
        <w:autoSpaceDE w:val="0"/>
        <w:autoSpaceDN w:val="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80"/>
        <w:gridCol w:w="6946"/>
      </w:tblGrid>
      <w:tr w:rsidR="00811220" w:rsidRPr="000D5EB9" w:rsidTr="00623665">
        <w:tc>
          <w:tcPr>
            <w:tcW w:w="737" w:type="dxa"/>
            <w:tcMar>
              <w:top w:w="0" w:type="dxa"/>
              <w:bottom w:w="0" w:type="dxa"/>
            </w:tcMar>
          </w:tcPr>
          <w:p w:rsidR="000D5EB9" w:rsidRPr="000D5EB9" w:rsidRDefault="000D5EB9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№</w:t>
            </w:r>
          </w:p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5EB9">
              <w:rPr>
                <w:b/>
                <w:sz w:val="24"/>
                <w:szCs w:val="24"/>
              </w:rPr>
              <w:t>п</w:t>
            </w:r>
            <w:proofErr w:type="gramEnd"/>
            <w:r w:rsidRPr="000D5E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80" w:type="dxa"/>
            <w:tcMar>
              <w:top w:w="0" w:type="dxa"/>
              <w:bottom w:w="0" w:type="dxa"/>
            </w:tcMar>
          </w:tcPr>
          <w:p w:rsid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 xml:space="preserve">Мероприятия, направленные на повышение качества </w:t>
            </w:r>
          </w:p>
          <w:p w:rsidR="004D311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 xml:space="preserve">финансового менеджмента, за период, предшествующий </w:t>
            </w:r>
          </w:p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отчетному году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Результат исполнения мероприятия</w:t>
            </w:r>
          </w:p>
        </w:tc>
      </w:tr>
      <w:tr w:rsidR="00811220" w:rsidRPr="000D5EB9" w:rsidTr="00623665">
        <w:tc>
          <w:tcPr>
            <w:tcW w:w="737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80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D5EB9">
              <w:rPr>
                <w:b/>
                <w:sz w:val="24"/>
                <w:szCs w:val="24"/>
              </w:rPr>
              <w:t>3</w:t>
            </w:r>
          </w:p>
        </w:tc>
      </w:tr>
      <w:tr w:rsidR="00811220" w:rsidRPr="000D5EB9" w:rsidTr="00623665">
        <w:tc>
          <w:tcPr>
            <w:tcW w:w="737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980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946" w:type="dxa"/>
            <w:tcMar>
              <w:top w:w="0" w:type="dxa"/>
              <w:bottom w:w="0" w:type="dxa"/>
            </w:tcMar>
          </w:tcPr>
          <w:p w:rsidR="00D43DC3" w:rsidRPr="000D5EB9" w:rsidRDefault="00D43DC3" w:rsidP="00D43D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A66F2" w:rsidRPr="004D3119" w:rsidRDefault="00BA66F2"/>
    <w:p w:rsidR="000D5EB9" w:rsidRDefault="000D5EB9">
      <w:pPr>
        <w:rPr>
          <w:sz w:val="22"/>
          <w:szCs w:val="20"/>
        </w:rPr>
      </w:pPr>
    </w:p>
    <w:p w:rsidR="000D5EB9" w:rsidRPr="00811220" w:rsidRDefault="000D5EB9">
      <w:pPr>
        <w:rPr>
          <w:sz w:val="22"/>
          <w:szCs w:val="20"/>
        </w:rPr>
        <w:sectPr w:rsidR="000D5EB9" w:rsidRPr="00811220" w:rsidSect="00FC252B">
          <w:pgSz w:w="16839" w:h="11907" w:orient="landscape" w:code="9"/>
          <w:pgMar w:top="1134" w:right="567" w:bottom="1134" w:left="1701" w:header="720" w:footer="720" w:gutter="0"/>
          <w:cols w:space="720"/>
          <w:docGrid w:linePitch="381"/>
        </w:sectPr>
      </w:pPr>
    </w:p>
    <w:p w:rsidR="00D43DC3" w:rsidRPr="00772C6B" w:rsidRDefault="00D43DC3" w:rsidP="00772C6B">
      <w:pPr>
        <w:ind w:firstLine="5812"/>
        <w:jc w:val="both"/>
      </w:pPr>
      <w:r w:rsidRPr="00772C6B">
        <w:lastRenderedPageBreak/>
        <w:t>Приложение 2</w:t>
      </w:r>
      <w:r w:rsidR="00772C6B">
        <w:t xml:space="preserve"> </w:t>
      </w:r>
      <w:r w:rsidRPr="00772C6B">
        <w:t>к распоряжению</w:t>
      </w:r>
    </w:p>
    <w:p w:rsidR="00D43DC3" w:rsidRPr="00772C6B" w:rsidRDefault="00D43DC3" w:rsidP="00772C6B">
      <w:pPr>
        <w:ind w:firstLine="5812"/>
        <w:jc w:val="both"/>
      </w:pPr>
      <w:r w:rsidRPr="00772C6B">
        <w:t>администрации города</w:t>
      </w:r>
    </w:p>
    <w:p w:rsidR="00D43DC3" w:rsidRPr="00772C6B" w:rsidRDefault="000E4216" w:rsidP="00772C6B">
      <w:pPr>
        <w:ind w:firstLine="5812"/>
        <w:jc w:val="both"/>
      </w:pPr>
      <w:r w:rsidRPr="000E4216">
        <w:t>от 20.02.2016 №193-р</w:t>
      </w:r>
    </w:p>
    <w:p w:rsidR="00772C6B" w:rsidRDefault="00772C6B" w:rsidP="00744FF2">
      <w:pPr>
        <w:jc w:val="center"/>
      </w:pPr>
    </w:p>
    <w:p w:rsidR="00744FF2" w:rsidRDefault="00744FF2" w:rsidP="00D43DC3">
      <w:pPr>
        <w:widowControl w:val="0"/>
        <w:autoSpaceDE w:val="0"/>
        <w:autoSpaceDN w:val="0"/>
        <w:jc w:val="center"/>
        <w:rPr>
          <w:b/>
        </w:rPr>
      </w:pPr>
      <w:bookmarkStart w:id="14" w:name="P688"/>
      <w:bookmarkEnd w:id="14"/>
    </w:p>
    <w:p w:rsidR="00772C6B" w:rsidRDefault="00BC5BCA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 xml:space="preserve">Методика </w:t>
      </w:r>
    </w:p>
    <w:p w:rsidR="00D43DC3" w:rsidRPr="00BC5BCA" w:rsidRDefault="00BC5BCA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оценки качества финансового менеджмента</w:t>
      </w:r>
    </w:p>
    <w:p w:rsidR="00D43DC3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744FF2" w:rsidRPr="00772C6B" w:rsidRDefault="00744FF2" w:rsidP="00772C6B">
      <w:pPr>
        <w:widowControl w:val="0"/>
        <w:autoSpaceDE w:val="0"/>
        <w:autoSpaceDN w:val="0"/>
        <w:jc w:val="center"/>
        <w:rPr>
          <w:b/>
        </w:rPr>
      </w:pP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  <w:r w:rsidRPr="00772C6B">
        <w:rPr>
          <w:b/>
        </w:rPr>
        <w:t>I. Общие положения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D43DC3" w:rsidRDefault="00D43DC3" w:rsidP="00C1385A">
      <w:pPr>
        <w:widowControl w:val="0"/>
        <w:autoSpaceDE w:val="0"/>
        <w:autoSpaceDN w:val="0"/>
        <w:ind w:firstLine="709"/>
        <w:jc w:val="both"/>
      </w:pPr>
      <w:r w:rsidRPr="00BC5BCA">
        <w:t>1.1. Методика оценки качества финансового менеджмента (далее - Мет</w:t>
      </w:r>
      <w:r w:rsidRPr="00BC5BCA">
        <w:t>о</w:t>
      </w:r>
      <w:r w:rsidRPr="00BC5BCA">
        <w:t>дика) разработана в целях проведения оценки качества финансового менед</w:t>
      </w:r>
      <w:r w:rsidRPr="00BC5BCA">
        <w:t>ж</w:t>
      </w:r>
      <w:r w:rsidRPr="00BC5BCA">
        <w:t>мента путем расчета итоговой балльной оценки качества финансового менед</w:t>
      </w:r>
      <w:r w:rsidRPr="00BC5BCA">
        <w:t>ж</w:t>
      </w:r>
      <w:r w:rsidRPr="00BC5BCA">
        <w:t>мента (далее - итоговая балльная оценка).</w:t>
      </w:r>
    </w:p>
    <w:p w:rsidR="004D3119" w:rsidRPr="00BC5BCA" w:rsidRDefault="004D3119" w:rsidP="00C1385A">
      <w:pPr>
        <w:widowControl w:val="0"/>
        <w:autoSpaceDE w:val="0"/>
        <w:autoSpaceDN w:val="0"/>
        <w:ind w:firstLine="709"/>
        <w:jc w:val="both"/>
      </w:pPr>
    </w:p>
    <w:p w:rsidR="00D43DC3" w:rsidRDefault="00D43DC3" w:rsidP="00C1385A">
      <w:pPr>
        <w:widowControl w:val="0"/>
        <w:autoSpaceDE w:val="0"/>
        <w:autoSpaceDN w:val="0"/>
        <w:ind w:firstLine="709"/>
        <w:jc w:val="both"/>
      </w:pPr>
      <w:r w:rsidRPr="00BC5BCA">
        <w:t>1.2. Методика определяет алгоритм расчета итоговой балльной оценки.</w:t>
      </w:r>
    </w:p>
    <w:p w:rsidR="004D3119" w:rsidRPr="00BC5BCA" w:rsidRDefault="004D3119" w:rsidP="00C1385A">
      <w:pPr>
        <w:widowControl w:val="0"/>
        <w:autoSpaceDE w:val="0"/>
        <w:autoSpaceDN w:val="0"/>
        <w:ind w:firstLine="709"/>
        <w:jc w:val="both"/>
      </w:pPr>
    </w:p>
    <w:p w:rsidR="00D43DC3" w:rsidRPr="00BC5BCA" w:rsidRDefault="00D43DC3" w:rsidP="00C1385A">
      <w:pPr>
        <w:widowControl w:val="0"/>
        <w:autoSpaceDE w:val="0"/>
        <w:autoSpaceDN w:val="0"/>
        <w:ind w:firstLine="709"/>
        <w:jc w:val="both"/>
      </w:pPr>
      <w:r w:rsidRPr="00BC5BCA">
        <w:t>1.3. Расчет итоговой балльной оценки осуществляется по итогам отчетн</w:t>
      </w:r>
      <w:r w:rsidRPr="00BC5BCA">
        <w:t>о</w:t>
      </w:r>
      <w:r w:rsidRPr="00BC5BCA">
        <w:t>го периода по каждому главному распо</w:t>
      </w:r>
      <w:r w:rsidR="00867A9B" w:rsidRPr="00BC5BCA">
        <w:t>рядителю средств бюджета города</w:t>
      </w:r>
      <w:r w:rsidRPr="00BC5BCA">
        <w:t>.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  <w:r w:rsidRPr="00772C6B">
        <w:rPr>
          <w:b/>
        </w:rPr>
        <w:t>II. Алгоритм расчета итоговой балльной оценки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4A7DE2" w:rsidRPr="006D79C2" w:rsidRDefault="004A7DE2" w:rsidP="004A7DE2">
      <w:pPr>
        <w:ind w:firstLine="709"/>
        <w:jc w:val="both"/>
        <w:rPr>
          <w:color w:val="000000"/>
        </w:rPr>
      </w:pPr>
      <w:r w:rsidRPr="004B4895">
        <w:rPr>
          <w:color w:val="000000"/>
        </w:rPr>
        <w:t xml:space="preserve">2.1. </w:t>
      </w:r>
      <w:r w:rsidRPr="004B4895">
        <w:t>Итоговая бал</w:t>
      </w:r>
      <w:r>
        <w:t xml:space="preserve">льная оценка определяется </w:t>
      </w:r>
      <w:r w:rsidRPr="004B4895">
        <w:t>по следующей формуле:</w:t>
      </w:r>
    </w:p>
    <w:p w:rsidR="004A7DE2" w:rsidRPr="000B7429" w:rsidRDefault="004A7DE2" w:rsidP="004A7DE2">
      <w:pPr>
        <w:ind w:firstLine="540"/>
        <w:jc w:val="center"/>
        <w:rPr>
          <w:snapToGrid w:val="0"/>
        </w:rPr>
      </w:pPr>
      <w:r w:rsidRPr="004B4895">
        <w:rPr>
          <w:snapToGrid w:val="0"/>
          <w:position w:val="-24"/>
        </w:rPr>
        <w:object w:dxaOrig="13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5pt;height:51.25pt" o:ole="" fillcolor="window">
            <v:imagedata r:id="rId33" o:title=""/>
          </v:shape>
          <o:OLEObject Type="Embed" ProgID="Equation.3" ShapeID="_x0000_i1025" DrawAspect="Content" ObjectID="_1518418140" r:id="rId34"/>
        </w:object>
      </w:r>
      <w:r w:rsidRPr="004B4895">
        <w:rPr>
          <w:snapToGrid w:val="0"/>
        </w:rPr>
        <w:t>,</w:t>
      </w:r>
    </w:p>
    <w:p w:rsidR="004A7DE2" w:rsidRPr="004B4895" w:rsidRDefault="004A7DE2" w:rsidP="004A7DE2">
      <w:pPr>
        <w:ind w:firstLine="709"/>
        <w:rPr>
          <w:snapToGrid w:val="0"/>
        </w:rPr>
      </w:pPr>
      <w:r w:rsidRPr="004B4895">
        <w:rPr>
          <w:snapToGrid w:val="0"/>
        </w:rPr>
        <w:t>где:</w:t>
      </w:r>
    </w:p>
    <w:p w:rsidR="004A7DE2" w:rsidRPr="004B4895" w:rsidRDefault="004A7DE2" w:rsidP="004A7DE2">
      <w:pPr>
        <w:ind w:firstLine="709"/>
        <w:jc w:val="both"/>
        <w:rPr>
          <w:snapToGrid w:val="0"/>
        </w:rPr>
      </w:pPr>
      <w:proofErr w:type="spellStart"/>
      <w:r>
        <w:rPr>
          <w:i/>
          <w:snapToGrid w:val="0"/>
          <w:sz w:val="24"/>
          <w:szCs w:val="24"/>
          <w:lang w:val="en-US"/>
        </w:rPr>
        <w:t>G</w:t>
      </w:r>
      <w:r w:rsidRPr="00487907">
        <w:rPr>
          <w:i/>
          <w:snapToGrid w:val="0"/>
          <w:sz w:val="20"/>
          <w:szCs w:val="24"/>
          <w:lang w:val="en-US"/>
        </w:rPr>
        <w:t>n</w:t>
      </w:r>
      <w:proofErr w:type="spellEnd"/>
      <w:r w:rsidRPr="004B4895">
        <w:rPr>
          <w:snapToGrid w:val="0"/>
        </w:rPr>
        <w:t xml:space="preserve"> - итоговая </w:t>
      </w:r>
      <w:r w:rsidRPr="004B4895">
        <w:rPr>
          <w:color w:val="000000"/>
        </w:rPr>
        <w:t>бал</w:t>
      </w:r>
      <w:r>
        <w:rPr>
          <w:color w:val="000000"/>
        </w:rPr>
        <w:t>л</w:t>
      </w:r>
      <w:r w:rsidRPr="004B4895">
        <w:rPr>
          <w:color w:val="000000"/>
        </w:rPr>
        <w:t xml:space="preserve">ьная оценка </w:t>
      </w:r>
      <w:r>
        <w:rPr>
          <w:snapToGrid w:val="0"/>
        </w:rPr>
        <w:t>по</w:t>
      </w:r>
      <w:r w:rsidRPr="00487907">
        <w:rPr>
          <w:i/>
          <w:snapToGrid w:val="0"/>
        </w:rPr>
        <w:t xml:space="preserve"> </w:t>
      </w:r>
      <w:r w:rsidRPr="00487907">
        <w:rPr>
          <w:i/>
          <w:snapToGrid w:val="0"/>
          <w:lang w:val="en-US"/>
        </w:rPr>
        <w:t>n</w:t>
      </w:r>
      <w:r w:rsidRPr="00487907">
        <w:rPr>
          <w:snapToGrid w:val="0"/>
        </w:rPr>
        <w:t>-</w:t>
      </w:r>
      <w:r>
        <w:rPr>
          <w:snapToGrid w:val="0"/>
        </w:rPr>
        <w:t xml:space="preserve">му </w:t>
      </w:r>
      <w:r w:rsidRPr="004B4895">
        <w:rPr>
          <w:color w:val="000000"/>
        </w:rPr>
        <w:t>главн</w:t>
      </w:r>
      <w:r>
        <w:rPr>
          <w:color w:val="000000"/>
        </w:rPr>
        <w:t>ому</w:t>
      </w:r>
      <w:r w:rsidRPr="004B4895">
        <w:rPr>
          <w:color w:val="000000"/>
        </w:rPr>
        <w:t xml:space="preserve"> </w:t>
      </w:r>
      <w:r>
        <w:rPr>
          <w:color w:val="000000"/>
        </w:rPr>
        <w:t>распорядителю средств бюджета города;</w:t>
      </w:r>
    </w:p>
    <w:p w:rsidR="004A7DE2" w:rsidRDefault="004A7DE2" w:rsidP="004A7DE2">
      <w:pPr>
        <w:ind w:firstLine="709"/>
        <w:jc w:val="both"/>
        <w:rPr>
          <w:snapToGrid w:val="0"/>
        </w:rPr>
      </w:pPr>
      <w:proofErr w:type="spellStart"/>
      <w:r w:rsidRPr="004B4895">
        <w:rPr>
          <w:i/>
          <w:snapToGrid w:val="0"/>
          <w:sz w:val="24"/>
          <w:szCs w:val="24"/>
          <w:lang w:val="en-US"/>
        </w:rPr>
        <w:t>E</w:t>
      </w:r>
      <w:r>
        <w:rPr>
          <w:i/>
          <w:snapToGrid w:val="0"/>
          <w:sz w:val="24"/>
          <w:szCs w:val="24"/>
          <w:vertAlign w:val="subscript"/>
          <w:lang w:val="en-US"/>
        </w:rPr>
        <w:t>Py</w:t>
      </w:r>
      <w:proofErr w:type="spellEnd"/>
      <w:r w:rsidRPr="004B4895">
        <w:rPr>
          <w:i/>
          <w:snapToGrid w:val="0"/>
          <w:sz w:val="24"/>
          <w:szCs w:val="24"/>
        </w:rPr>
        <w:t xml:space="preserve"> </w:t>
      </w:r>
      <w:r w:rsidRPr="004B4895">
        <w:rPr>
          <w:snapToGrid w:val="0"/>
        </w:rPr>
        <w:t>– бал</w:t>
      </w:r>
      <w:r>
        <w:rPr>
          <w:snapToGrid w:val="0"/>
        </w:rPr>
        <w:t>л</w:t>
      </w:r>
      <w:r w:rsidRPr="004B4895">
        <w:rPr>
          <w:snapToGrid w:val="0"/>
        </w:rPr>
        <w:t>ьная оценка по</w:t>
      </w:r>
      <w:r w:rsidRPr="00AE44F5">
        <w:rPr>
          <w:snapToGrid w:val="0"/>
        </w:rPr>
        <w:t xml:space="preserve"> </w:t>
      </w:r>
      <w:r w:rsidRPr="00AE44F5">
        <w:rPr>
          <w:i/>
          <w:snapToGrid w:val="0"/>
          <w:lang w:val="en-US"/>
        </w:rPr>
        <w:t>y</w:t>
      </w:r>
      <w:r w:rsidRPr="00AE44F5">
        <w:rPr>
          <w:snapToGrid w:val="0"/>
        </w:rPr>
        <w:t>-</w:t>
      </w:r>
      <w:r w:rsidRPr="004B4895">
        <w:rPr>
          <w:snapToGrid w:val="0"/>
        </w:rPr>
        <w:t>му показателю</w:t>
      </w:r>
      <w:r>
        <w:rPr>
          <w:snapToGrid w:val="0"/>
        </w:rPr>
        <w:t>;</w:t>
      </w:r>
    </w:p>
    <w:p w:rsidR="004A7DE2" w:rsidRPr="00CF5051" w:rsidRDefault="004A7DE2" w:rsidP="004A7DE2">
      <w:pPr>
        <w:ind w:firstLine="709"/>
        <w:jc w:val="both"/>
        <w:rPr>
          <w:snapToGrid w:val="0"/>
        </w:rPr>
      </w:pPr>
      <w:r w:rsidRPr="00CF5051">
        <w:rPr>
          <w:i/>
          <w:snapToGrid w:val="0"/>
          <w:sz w:val="24"/>
          <w:szCs w:val="24"/>
          <w:lang w:val="en-US"/>
        </w:rPr>
        <w:t>N</w:t>
      </w:r>
      <w:r>
        <w:rPr>
          <w:snapToGrid w:val="0"/>
        </w:rPr>
        <w:t xml:space="preserve"> – </w:t>
      </w:r>
      <w:proofErr w:type="gramStart"/>
      <w:r>
        <w:rPr>
          <w:snapToGrid w:val="0"/>
        </w:rPr>
        <w:t>общее</w:t>
      </w:r>
      <w:proofErr w:type="gramEnd"/>
      <w:r>
        <w:rPr>
          <w:snapToGrid w:val="0"/>
        </w:rPr>
        <w:t xml:space="preserve"> количество оцениваемых показателей.</w:t>
      </w:r>
    </w:p>
    <w:p w:rsidR="004A7DE2" w:rsidRPr="004B4895" w:rsidRDefault="004A7DE2" w:rsidP="004A7DE2">
      <w:pPr>
        <w:ind w:firstLine="708"/>
        <w:jc w:val="both"/>
      </w:pPr>
    </w:p>
    <w:p w:rsidR="00744FF2" w:rsidRPr="004B4895" w:rsidRDefault="004A7DE2" w:rsidP="004A7DE2">
      <w:pPr>
        <w:ind w:firstLine="708"/>
        <w:jc w:val="both"/>
      </w:pPr>
      <w:r w:rsidRPr="004B4895">
        <w:t>2.2. Бал</w:t>
      </w:r>
      <w:r>
        <w:t>л</w:t>
      </w:r>
      <w:r w:rsidRPr="004B4895">
        <w:t xml:space="preserve">ьная оценка по группе показателей </w:t>
      </w:r>
      <w:r>
        <w:t>определяется</w:t>
      </w:r>
      <w:r w:rsidRPr="004B4895">
        <w:t xml:space="preserve"> по следующей формуле:</w:t>
      </w:r>
    </w:p>
    <w:p w:rsidR="004A7DE2" w:rsidRPr="00AE44F5" w:rsidRDefault="004A7DE2" w:rsidP="004A7DE2">
      <w:pPr>
        <w:ind w:firstLine="708"/>
        <w:jc w:val="center"/>
      </w:pPr>
      <w:r w:rsidRPr="004B4895">
        <w:rPr>
          <w:snapToGrid w:val="0"/>
          <w:position w:val="-24"/>
        </w:rPr>
        <w:object w:dxaOrig="1200" w:dyaOrig="859">
          <v:shape id="_x0000_i1026" type="#_x0000_t75" style="width:60.5pt;height:42.6pt" o:ole="" fillcolor="window">
            <v:imagedata r:id="rId35" o:title=""/>
          </v:shape>
          <o:OLEObject Type="Embed" ProgID="Equation.3" ShapeID="_x0000_i1026" DrawAspect="Content" ObjectID="_1518418141" r:id="rId36"/>
        </w:object>
      </w:r>
      <w:r w:rsidRPr="004B4895">
        <w:rPr>
          <w:snapToGrid w:val="0"/>
        </w:rPr>
        <w:t>,</w:t>
      </w:r>
    </w:p>
    <w:p w:rsidR="004A7DE2" w:rsidRPr="00CF5051" w:rsidRDefault="004A7DE2" w:rsidP="004A7DE2">
      <w:pPr>
        <w:ind w:firstLine="709"/>
      </w:pPr>
      <w:r w:rsidRPr="004B4895">
        <w:rPr>
          <w:snapToGrid w:val="0"/>
        </w:rPr>
        <w:t>где:</w:t>
      </w:r>
    </w:p>
    <w:p w:rsidR="004A7DE2" w:rsidRPr="004B4895" w:rsidRDefault="004A7DE2" w:rsidP="004A7DE2">
      <w:pPr>
        <w:ind w:firstLine="709"/>
        <w:jc w:val="both"/>
        <w:rPr>
          <w:snapToGrid w:val="0"/>
        </w:rPr>
      </w:pPr>
      <w:proofErr w:type="spellStart"/>
      <w:r w:rsidRPr="004B4895">
        <w:rPr>
          <w:i/>
          <w:snapToGrid w:val="0"/>
          <w:sz w:val="24"/>
          <w:szCs w:val="24"/>
        </w:rPr>
        <w:t>Е</w:t>
      </w:r>
      <w:proofErr w:type="gramStart"/>
      <w:r w:rsidRPr="004B4895">
        <w:rPr>
          <w:i/>
          <w:snapToGrid w:val="0"/>
          <w:sz w:val="24"/>
          <w:szCs w:val="24"/>
        </w:rPr>
        <w:t>i</w:t>
      </w:r>
      <w:proofErr w:type="spellEnd"/>
      <w:proofErr w:type="gramEnd"/>
      <w:r w:rsidRPr="004B4895">
        <w:rPr>
          <w:snapToGrid w:val="0"/>
        </w:rPr>
        <w:t xml:space="preserve"> - </w:t>
      </w:r>
      <w:r w:rsidRPr="004B4895">
        <w:rPr>
          <w:color w:val="000000"/>
        </w:rPr>
        <w:t>бал</w:t>
      </w:r>
      <w:r>
        <w:rPr>
          <w:color w:val="000000"/>
        </w:rPr>
        <w:t>л</w:t>
      </w:r>
      <w:r w:rsidRPr="004B4895">
        <w:rPr>
          <w:color w:val="000000"/>
        </w:rPr>
        <w:t xml:space="preserve">ьная оценка </w:t>
      </w:r>
      <w:r w:rsidRPr="004B4895">
        <w:rPr>
          <w:snapToGrid w:val="0"/>
        </w:rPr>
        <w:t>по</w:t>
      </w:r>
      <w:r>
        <w:rPr>
          <w:snapToGrid w:val="0"/>
        </w:rPr>
        <w:t xml:space="preserve"> </w:t>
      </w:r>
      <w:proofErr w:type="spellStart"/>
      <w:r w:rsidRPr="00AE44F5">
        <w:rPr>
          <w:i/>
          <w:snapToGrid w:val="0"/>
          <w:lang w:val="en-US"/>
        </w:rPr>
        <w:t>i</w:t>
      </w:r>
      <w:proofErr w:type="spellEnd"/>
      <w:r w:rsidRPr="00AE44F5">
        <w:rPr>
          <w:snapToGrid w:val="0"/>
        </w:rPr>
        <w:t>-</w:t>
      </w:r>
      <w:r w:rsidRPr="004B4895">
        <w:rPr>
          <w:snapToGrid w:val="0"/>
        </w:rPr>
        <w:t>й группе показателей;</w:t>
      </w:r>
    </w:p>
    <w:p w:rsidR="004A7DE2" w:rsidRPr="004B4895" w:rsidRDefault="004A7DE2" w:rsidP="004A7DE2">
      <w:pPr>
        <w:ind w:firstLine="709"/>
        <w:jc w:val="both"/>
        <w:rPr>
          <w:snapToGrid w:val="0"/>
        </w:rPr>
      </w:pPr>
      <w:proofErr w:type="spellStart"/>
      <w:r w:rsidRPr="004B4895">
        <w:rPr>
          <w:i/>
          <w:snapToGrid w:val="0"/>
          <w:sz w:val="24"/>
          <w:szCs w:val="24"/>
          <w:lang w:val="en-US"/>
        </w:rPr>
        <w:t>E</w:t>
      </w:r>
      <w:r>
        <w:rPr>
          <w:i/>
          <w:snapToGrid w:val="0"/>
          <w:sz w:val="24"/>
          <w:szCs w:val="24"/>
          <w:vertAlign w:val="subscript"/>
          <w:lang w:val="en-US"/>
        </w:rPr>
        <w:t>Pij</w:t>
      </w:r>
      <w:proofErr w:type="spellEnd"/>
      <w:r w:rsidRPr="004B4895">
        <w:rPr>
          <w:snapToGrid w:val="0"/>
        </w:rPr>
        <w:t xml:space="preserve"> – бал</w:t>
      </w:r>
      <w:r>
        <w:rPr>
          <w:snapToGrid w:val="0"/>
        </w:rPr>
        <w:t>л</w:t>
      </w:r>
      <w:r w:rsidRPr="004B4895">
        <w:rPr>
          <w:snapToGrid w:val="0"/>
        </w:rPr>
        <w:t>ьная оценка по</w:t>
      </w:r>
      <w:r w:rsidRPr="00AE44F5">
        <w:rPr>
          <w:snapToGrid w:val="0"/>
        </w:rPr>
        <w:t xml:space="preserve"> </w:t>
      </w:r>
      <w:r w:rsidRPr="00AE44F5">
        <w:rPr>
          <w:i/>
          <w:snapToGrid w:val="0"/>
          <w:lang w:val="en-US"/>
        </w:rPr>
        <w:t>j</w:t>
      </w:r>
      <w:r w:rsidRPr="00AE44F5">
        <w:rPr>
          <w:snapToGrid w:val="0"/>
        </w:rPr>
        <w:t>-</w:t>
      </w:r>
      <w:r w:rsidRPr="004B4895">
        <w:rPr>
          <w:snapToGrid w:val="0"/>
        </w:rPr>
        <w:t>му показателю в</w:t>
      </w:r>
      <w:r w:rsidRPr="00C13555">
        <w:rPr>
          <w:snapToGrid w:val="0"/>
        </w:rPr>
        <w:t xml:space="preserve"> </w:t>
      </w:r>
      <w:proofErr w:type="spellStart"/>
      <w:r w:rsidRPr="00AE44F5">
        <w:rPr>
          <w:i/>
          <w:snapToGrid w:val="0"/>
          <w:lang w:val="en-US"/>
        </w:rPr>
        <w:t>i</w:t>
      </w:r>
      <w:proofErr w:type="spellEnd"/>
      <w:r w:rsidRPr="00AE44F5">
        <w:rPr>
          <w:snapToGrid w:val="0"/>
        </w:rPr>
        <w:t>-</w:t>
      </w:r>
      <w:r w:rsidRPr="004B4895">
        <w:rPr>
          <w:snapToGrid w:val="0"/>
        </w:rPr>
        <w:t>й группе показателей;</w:t>
      </w:r>
    </w:p>
    <w:p w:rsidR="004A7DE2" w:rsidRPr="004B4895" w:rsidRDefault="004A7DE2" w:rsidP="004A7DE2">
      <w:pPr>
        <w:ind w:firstLine="709"/>
        <w:jc w:val="both"/>
        <w:rPr>
          <w:snapToGrid w:val="0"/>
        </w:rPr>
      </w:pPr>
      <w:proofErr w:type="spellStart"/>
      <w:r w:rsidRPr="004B4895">
        <w:rPr>
          <w:i/>
          <w:snapToGrid w:val="0"/>
          <w:sz w:val="24"/>
          <w:szCs w:val="24"/>
        </w:rPr>
        <w:t>Ni</w:t>
      </w:r>
      <w:proofErr w:type="spellEnd"/>
      <w:r w:rsidRPr="004B4895">
        <w:rPr>
          <w:i/>
          <w:snapToGrid w:val="0"/>
          <w:sz w:val="24"/>
          <w:szCs w:val="24"/>
        </w:rPr>
        <w:t xml:space="preserve"> </w:t>
      </w:r>
      <w:r w:rsidRPr="004B4895">
        <w:rPr>
          <w:snapToGrid w:val="0"/>
        </w:rPr>
        <w:t>– количество оцениваемых показателей в</w:t>
      </w:r>
      <w:r w:rsidRPr="00C13555">
        <w:rPr>
          <w:snapToGrid w:val="0"/>
        </w:rPr>
        <w:t xml:space="preserve"> </w:t>
      </w:r>
      <w:proofErr w:type="spellStart"/>
      <w:r w:rsidRPr="00AE44F5">
        <w:rPr>
          <w:i/>
          <w:snapToGrid w:val="0"/>
          <w:lang w:val="en-US"/>
        </w:rPr>
        <w:t>i</w:t>
      </w:r>
      <w:proofErr w:type="spellEnd"/>
      <w:r w:rsidRPr="00AE44F5">
        <w:rPr>
          <w:snapToGrid w:val="0"/>
        </w:rPr>
        <w:t>-</w:t>
      </w:r>
      <w:r w:rsidRPr="004B4895">
        <w:rPr>
          <w:snapToGrid w:val="0"/>
        </w:rPr>
        <w:t>й группе показателей.</w:t>
      </w:r>
    </w:p>
    <w:p w:rsidR="004A7DE2" w:rsidRDefault="004A7DE2" w:rsidP="004A7DE2">
      <w:pPr>
        <w:ind w:firstLine="708"/>
        <w:jc w:val="both"/>
        <w:rPr>
          <w:snapToGrid w:val="0"/>
        </w:rPr>
      </w:pPr>
    </w:p>
    <w:p w:rsidR="00D43DC3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>2.3. В случае если для главного распор</w:t>
      </w:r>
      <w:r w:rsidR="002D2FAC" w:rsidRPr="00772C6B">
        <w:t xml:space="preserve">ядителя средств бюджета города </w:t>
      </w:r>
      <w:r w:rsidR="00772C6B">
        <w:t xml:space="preserve">       </w:t>
      </w:r>
      <w:r w:rsidRPr="00772C6B">
        <w:t>не применим какой-либо показатель и, соответственно, расчет по нему не ос</w:t>
      </w:r>
      <w:r w:rsidRPr="00772C6B">
        <w:t>у</w:t>
      </w:r>
      <w:r w:rsidRPr="00772C6B">
        <w:lastRenderedPageBreak/>
        <w:t>ществлялся, количество оцениваемых показателей определяется без учета да</w:t>
      </w:r>
      <w:r w:rsidRPr="00772C6B">
        <w:t>н</w:t>
      </w:r>
      <w:r w:rsidRPr="00772C6B">
        <w:t>ного показателя.</w:t>
      </w:r>
    </w:p>
    <w:p w:rsidR="004A7DE2" w:rsidRPr="00772C6B" w:rsidRDefault="004A7DE2" w:rsidP="00772C6B">
      <w:pPr>
        <w:widowControl w:val="0"/>
        <w:autoSpaceDE w:val="0"/>
        <w:autoSpaceDN w:val="0"/>
        <w:ind w:firstLine="709"/>
        <w:jc w:val="both"/>
      </w:pPr>
    </w:p>
    <w:p w:rsidR="00D43DC3" w:rsidRPr="00772C6B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>2.4. Показатель оценивается по шкале от 0 до 100 баллов с учетом пар</w:t>
      </w:r>
      <w:r w:rsidRPr="00772C6B">
        <w:t>а</w:t>
      </w:r>
      <w:r w:rsidRPr="00772C6B">
        <w:t xml:space="preserve">метров, установленных в </w:t>
      </w:r>
      <w:hyperlink w:anchor="P116" w:history="1">
        <w:r w:rsidRPr="00772C6B">
          <w:t>приложении 1</w:t>
        </w:r>
      </w:hyperlink>
      <w:r w:rsidRPr="00772C6B">
        <w:t xml:space="preserve"> к Положению об организации провед</w:t>
      </w:r>
      <w:r w:rsidRPr="00772C6B">
        <w:t>е</w:t>
      </w:r>
      <w:r w:rsidRPr="00772C6B">
        <w:t>ния мониторинга качества финансового менеджмента, осуществляемого гла</w:t>
      </w:r>
      <w:r w:rsidRPr="00772C6B">
        <w:t>в</w:t>
      </w:r>
      <w:r w:rsidRPr="00772C6B">
        <w:t>ными распорядителями средств бюджета города.</w:t>
      </w:r>
    </w:p>
    <w:p w:rsidR="00D43DC3" w:rsidRPr="00772C6B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>Максимальная оценка, которая может быть получена по каждому из пок</w:t>
      </w:r>
      <w:r w:rsidRPr="00772C6B">
        <w:t>а</w:t>
      </w:r>
      <w:r w:rsidRPr="00772C6B">
        <w:t>зателей, а также максимальная итоговая балльная оценка равна 100 баллам.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  <w:r w:rsidRPr="00772C6B">
        <w:rPr>
          <w:b/>
        </w:rPr>
        <w:t>III. Применение результатов мониторинга качества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  <w:r w:rsidRPr="00772C6B">
        <w:rPr>
          <w:b/>
        </w:rPr>
        <w:t>финансового менеджмента</w:t>
      </w:r>
    </w:p>
    <w:p w:rsidR="00D43DC3" w:rsidRPr="00772C6B" w:rsidRDefault="00D43DC3" w:rsidP="00772C6B">
      <w:pPr>
        <w:widowControl w:val="0"/>
        <w:autoSpaceDE w:val="0"/>
        <w:autoSpaceDN w:val="0"/>
        <w:jc w:val="center"/>
        <w:rPr>
          <w:b/>
        </w:rPr>
      </w:pPr>
    </w:p>
    <w:p w:rsidR="00D43DC3" w:rsidRPr="00772C6B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 xml:space="preserve">3.1. На основании сводного отчета о результатах мониторинга качества </w:t>
      </w:r>
      <w:r w:rsidR="00772C6B" w:rsidRPr="00772C6B">
        <w:t xml:space="preserve">     </w:t>
      </w:r>
      <w:r w:rsidRPr="00772C6B">
        <w:t>финансового менеджмента:</w:t>
      </w:r>
    </w:p>
    <w:p w:rsidR="00D43DC3" w:rsidRPr="00772C6B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 xml:space="preserve">- формируется </w:t>
      </w:r>
      <w:hyperlink w:anchor="P762" w:history="1">
        <w:r w:rsidRPr="00772C6B">
          <w:t>рейтинг</w:t>
        </w:r>
      </w:hyperlink>
      <w:r w:rsidRPr="00772C6B">
        <w:t xml:space="preserve"> главных распорядителей средств бюджета города </w:t>
      </w:r>
      <w:r w:rsidR="00772C6B" w:rsidRPr="00772C6B">
        <w:t xml:space="preserve">       </w:t>
      </w:r>
      <w:r w:rsidRPr="00772C6B">
        <w:t xml:space="preserve">по уровню качества финансового менеджмента по форме согласно приложению </w:t>
      </w:r>
      <w:r w:rsidR="00772C6B" w:rsidRPr="00772C6B">
        <w:t xml:space="preserve">       </w:t>
      </w:r>
      <w:r w:rsidRPr="00772C6B">
        <w:t>к Методике;</w:t>
      </w:r>
    </w:p>
    <w:p w:rsidR="00D43DC3" w:rsidRDefault="00D43DC3" w:rsidP="00772C6B">
      <w:pPr>
        <w:widowControl w:val="0"/>
        <w:autoSpaceDE w:val="0"/>
        <w:autoSpaceDN w:val="0"/>
        <w:ind w:firstLine="709"/>
        <w:jc w:val="both"/>
      </w:pPr>
      <w:r w:rsidRPr="00772C6B">
        <w:t>- осуществляется анализ динамики итоговой балльной оценки.</w:t>
      </w:r>
    </w:p>
    <w:p w:rsidR="004A7DE2" w:rsidRPr="00772C6B" w:rsidRDefault="004A7DE2" w:rsidP="00772C6B">
      <w:pPr>
        <w:widowControl w:val="0"/>
        <w:autoSpaceDE w:val="0"/>
        <w:autoSpaceDN w:val="0"/>
        <w:ind w:firstLine="709"/>
        <w:jc w:val="both"/>
      </w:pPr>
    </w:p>
    <w:p w:rsidR="004A7DE2" w:rsidRDefault="004A7DE2" w:rsidP="004A7DE2">
      <w:pPr>
        <w:ind w:firstLine="709"/>
        <w:jc w:val="both"/>
      </w:pPr>
      <w:r>
        <w:t xml:space="preserve">3.2. Динамика итоговой балльной оценки </w:t>
      </w:r>
      <w:r w:rsidRPr="004B4895">
        <w:rPr>
          <w:color w:val="000000"/>
        </w:rPr>
        <w:t>главн</w:t>
      </w:r>
      <w:r>
        <w:rPr>
          <w:color w:val="000000"/>
        </w:rPr>
        <w:t>ых</w:t>
      </w:r>
      <w:r w:rsidRPr="004B4895">
        <w:rPr>
          <w:color w:val="000000"/>
        </w:rPr>
        <w:t xml:space="preserve"> </w:t>
      </w:r>
      <w:r>
        <w:rPr>
          <w:color w:val="000000"/>
        </w:rPr>
        <w:t>распорядителей средств бюджета города</w:t>
      </w:r>
      <w:r w:rsidRPr="00581AA7">
        <w:t xml:space="preserve"> </w:t>
      </w:r>
      <w:r>
        <w:t>определяется по следующим формулам:</w:t>
      </w:r>
    </w:p>
    <w:p w:rsidR="004A7DE2" w:rsidRDefault="004A7DE2" w:rsidP="004A7DE2">
      <w:pPr>
        <w:ind w:firstLine="708"/>
        <w:jc w:val="both"/>
      </w:pPr>
    </w:p>
    <w:p w:rsidR="004A7DE2" w:rsidRPr="000B7429" w:rsidRDefault="004A7DE2" w:rsidP="004A7DE2">
      <w:pPr>
        <w:ind w:firstLine="708"/>
        <w:jc w:val="center"/>
        <w:rPr>
          <w:snapToGrid w:val="0"/>
        </w:rPr>
      </w:pPr>
      <w:r w:rsidRPr="00DF5965">
        <w:rPr>
          <w:snapToGrid w:val="0"/>
          <w:position w:val="-12"/>
        </w:rPr>
        <w:object w:dxaOrig="1260" w:dyaOrig="360">
          <v:shape id="_x0000_i1027" type="#_x0000_t75" style="width:63.35pt;height:18.45pt" o:ole="" fillcolor="window">
            <v:imagedata r:id="rId37" o:title=""/>
          </v:shape>
          <o:OLEObject Type="Embed" ProgID="Equation.3" ShapeID="_x0000_i1027" DrawAspect="Content" ObjectID="_1518418142" r:id="rId38"/>
        </w:object>
      </w:r>
      <w:r>
        <w:rPr>
          <w:snapToGrid w:val="0"/>
        </w:rPr>
        <w:t>,</w:t>
      </w:r>
    </w:p>
    <w:p w:rsidR="004A7DE2" w:rsidRDefault="004A7DE2" w:rsidP="004A7DE2">
      <w:pPr>
        <w:ind w:firstLine="709"/>
        <w:rPr>
          <w:snapToGrid w:val="0"/>
        </w:rPr>
      </w:pPr>
      <w:r>
        <w:rPr>
          <w:snapToGrid w:val="0"/>
        </w:rPr>
        <w:t>где:</w:t>
      </w:r>
    </w:p>
    <w:p w:rsidR="004A7DE2" w:rsidRDefault="004A7DE2" w:rsidP="004A7DE2">
      <w:pPr>
        <w:ind w:firstLine="709"/>
        <w:jc w:val="both"/>
      </w:pPr>
      <w:r w:rsidRPr="002C32AB">
        <w:rPr>
          <w:i/>
          <w:color w:val="000000"/>
          <w:lang w:val="en-US"/>
        </w:rPr>
        <w:t>D</w:t>
      </w:r>
      <w:r>
        <w:rPr>
          <w:i/>
          <w:color w:val="000000"/>
          <w:sz w:val="20"/>
          <w:szCs w:val="20"/>
        </w:rPr>
        <w:t>а</w:t>
      </w:r>
      <w:r w:rsidRPr="002C32AB">
        <w:rPr>
          <w:i/>
          <w:color w:val="000000"/>
        </w:rPr>
        <w:t xml:space="preserve"> </w:t>
      </w:r>
      <w:r w:rsidRPr="002C32AB">
        <w:rPr>
          <w:color w:val="000000"/>
        </w:rPr>
        <w:t xml:space="preserve">- </w:t>
      </w:r>
      <w:r>
        <w:t>динамика итоговой балльной оценки в абсолютном выражении;</w:t>
      </w:r>
    </w:p>
    <w:p w:rsidR="004A7DE2" w:rsidRPr="002C32AB" w:rsidRDefault="004A7DE2" w:rsidP="004A7DE2">
      <w:pPr>
        <w:ind w:firstLine="709"/>
        <w:jc w:val="both"/>
      </w:pPr>
      <w:r w:rsidRPr="002C32AB">
        <w:rPr>
          <w:i/>
        </w:rPr>
        <w:t>Р</w:t>
      </w:r>
      <w:proofErr w:type="gramStart"/>
      <w:r w:rsidRPr="002C32AB">
        <w:rPr>
          <w:i/>
          <w:sz w:val="20"/>
          <w:szCs w:val="20"/>
        </w:rPr>
        <w:t>1</w:t>
      </w:r>
      <w:proofErr w:type="gramEnd"/>
      <w:r>
        <w:rPr>
          <w:i/>
          <w:sz w:val="20"/>
          <w:szCs w:val="20"/>
        </w:rPr>
        <w:t xml:space="preserve"> </w:t>
      </w:r>
      <w:r w:rsidRPr="00DF5965">
        <w:t xml:space="preserve">– </w:t>
      </w:r>
      <w:r>
        <w:t>итоговая балльная оценка в отчетном периоде;</w:t>
      </w:r>
    </w:p>
    <w:p w:rsidR="004A7DE2" w:rsidRPr="00FC4B2D" w:rsidRDefault="004A7DE2" w:rsidP="004A7DE2">
      <w:pPr>
        <w:ind w:firstLine="709"/>
        <w:jc w:val="both"/>
      </w:pPr>
      <w:r w:rsidRPr="002C32AB">
        <w:rPr>
          <w:i/>
        </w:rPr>
        <w:t>Р</w:t>
      </w:r>
      <w:proofErr w:type="gramStart"/>
      <w:r w:rsidRPr="002C32AB">
        <w:rPr>
          <w:i/>
          <w:sz w:val="20"/>
          <w:szCs w:val="20"/>
        </w:rPr>
        <w:t>0</w:t>
      </w:r>
      <w:proofErr w:type="gramEnd"/>
      <w:r w:rsidRPr="002C32AB">
        <w:t xml:space="preserve"> </w:t>
      </w:r>
      <w:r w:rsidRPr="00DF5965">
        <w:t>–</w:t>
      </w:r>
      <w:r>
        <w:t xml:space="preserve"> итоговая балльная оценка в периоде, предшествующем отчетному;</w:t>
      </w:r>
    </w:p>
    <w:p w:rsidR="004A7DE2" w:rsidRDefault="004A7DE2" w:rsidP="004A7DE2">
      <w:pPr>
        <w:ind w:firstLine="708"/>
        <w:jc w:val="center"/>
        <w:rPr>
          <w:snapToGrid w:val="0"/>
        </w:rPr>
      </w:pPr>
    </w:p>
    <w:p w:rsidR="004A7DE2" w:rsidRPr="000B7429" w:rsidRDefault="004A7DE2" w:rsidP="004A7DE2">
      <w:pPr>
        <w:ind w:firstLine="708"/>
        <w:jc w:val="center"/>
        <w:rPr>
          <w:snapToGrid w:val="0"/>
        </w:rPr>
      </w:pPr>
      <w:r w:rsidRPr="002C32AB">
        <w:rPr>
          <w:snapToGrid w:val="0"/>
          <w:position w:val="-30"/>
        </w:rPr>
        <w:object w:dxaOrig="1480" w:dyaOrig="700">
          <v:shape id="_x0000_i1028" type="#_x0000_t75" style="width:74.3pt;height:35.15pt" o:ole="" fillcolor="window">
            <v:imagedata r:id="rId39" o:title=""/>
          </v:shape>
          <o:OLEObject Type="Embed" ProgID="Equation.3" ShapeID="_x0000_i1028" DrawAspect="Content" ObjectID="_1518418143" r:id="rId40"/>
        </w:object>
      </w:r>
      <w:r>
        <w:rPr>
          <w:snapToGrid w:val="0"/>
        </w:rPr>
        <w:t>,</w:t>
      </w:r>
    </w:p>
    <w:p w:rsidR="00D43DC3" w:rsidRPr="00F96D3E" w:rsidRDefault="004A7DE2" w:rsidP="004A7DE2">
      <w:pPr>
        <w:ind w:firstLine="709"/>
        <w:jc w:val="both"/>
      </w:pPr>
      <w:r>
        <w:rPr>
          <w:snapToGrid w:val="0"/>
        </w:rPr>
        <w:t xml:space="preserve">где </w:t>
      </w:r>
      <w:r w:rsidRPr="002C32AB">
        <w:rPr>
          <w:i/>
          <w:color w:val="000000"/>
          <w:lang w:val="en-US"/>
        </w:rPr>
        <w:t>D</w:t>
      </w:r>
      <w:r w:rsidRPr="002C32AB">
        <w:rPr>
          <w:i/>
          <w:color w:val="000000"/>
          <w:sz w:val="20"/>
          <w:szCs w:val="20"/>
          <w:lang w:val="en-US"/>
        </w:rPr>
        <w:t>o</w:t>
      </w:r>
      <w:r w:rsidRPr="002C32AB">
        <w:rPr>
          <w:i/>
          <w:color w:val="000000"/>
        </w:rPr>
        <w:t xml:space="preserve"> </w:t>
      </w:r>
      <w:r w:rsidRPr="002C32AB">
        <w:rPr>
          <w:color w:val="000000"/>
        </w:rPr>
        <w:t xml:space="preserve">- </w:t>
      </w:r>
      <w:r>
        <w:t>динамика итоговой балльной оценки в относительном выраж</w:t>
      </w:r>
      <w:r>
        <w:t>е</w:t>
      </w:r>
      <w:r>
        <w:t>нии.</w:t>
      </w:r>
    </w:p>
    <w:p w:rsidR="00D912EB" w:rsidRPr="00F96D3E" w:rsidRDefault="00D912EB" w:rsidP="00F96D3E">
      <w:pPr>
        <w:widowControl w:val="0"/>
        <w:autoSpaceDE w:val="0"/>
        <w:autoSpaceDN w:val="0"/>
        <w:ind w:firstLine="709"/>
        <w:jc w:val="both"/>
      </w:pPr>
    </w:p>
    <w:p w:rsidR="00D912EB" w:rsidRPr="00F96D3E" w:rsidRDefault="00D912EB" w:rsidP="00F96D3E">
      <w:pPr>
        <w:widowControl w:val="0"/>
        <w:autoSpaceDE w:val="0"/>
        <w:autoSpaceDN w:val="0"/>
        <w:ind w:firstLine="709"/>
        <w:jc w:val="both"/>
      </w:pPr>
    </w:p>
    <w:p w:rsidR="00D912EB" w:rsidRDefault="00D912EB" w:rsidP="00D43DC3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D43DC3" w:rsidRPr="00811220" w:rsidRDefault="00D43DC3" w:rsidP="00D912EB">
      <w:pPr>
        <w:ind w:left="5529"/>
        <w:jc w:val="both"/>
      </w:pPr>
      <w:r w:rsidRPr="00811220">
        <w:lastRenderedPageBreak/>
        <w:t>Приложение</w:t>
      </w:r>
      <w:r w:rsidR="00D912EB">
        <w:t xml:space="preserve"> </w:t>
      </w:r>
      <w:r w:rsidRPr="00811220">
        <w:t xml:space="preserve">к Методике оценки </w:t>
      </w:r>
      <w:r w:rsidR="00D912EB">
        <w:t xml:space="preserve">    </w:t>
      </w:r>
      <w:r w:rsidRPr="00811220">
        <w:t>качества финансового менед</w:t>
      </w:r>
      <w:r w:rsidRPr="00811220">
        <w:t>ж</w:t>
      </w:r>
      <w:r w:rsidRPr="00811220">
        <w:t>мента</w:t>
      </w:r>
    </w:p>
    <w:p w:rsidR="00D43DC3" w:rsidRDefault="00D43DC3" w:rsidP="00D912EB">
      <w:pPr>
        <w:ind w:left="5529"/>
        <w:jc w:val="both"/>
      </w:pPr>
    </w:p>
    <w:p w:rsidR="00D912EB" w:rsidRPr="00811220" w:rsidRDefault="00D912EB" w:rsidP="00D912EB">
      <w:pPr>
        <w:ind w:left="5529"/>
        <w:jc w:val="both"/>
      </w:pPr>
    </w:p>
    <w:p w:rsidR="00D912EB" w:rsidRDefault="00D43DC3" w:rsidP="00D43DC3">
      <w:pPr>
        <w:widowControl w:val="0"/>
        <w:autoSpaceDE w:val="0"/>
        <w:autoSpaceDN w:val="0"/>
        <w:jc w:val="center"/>
        <w:rPr>
          <w:b/>
        </w:rPr>
      </w:pPr>
      <w:bookmarkStart w:id="15" w:name="P762"/>
      <w:bookmarkEnd w:id="15"/>
      <w:r w:rsidRPr="00BC5BCA">
        <w:rPr>
          <w:b/>
        </w:rPr>
        <w:t>Рейтинг</w:t>
      </w:r>
      <w:r w:rsidR="00BC5BCA" w:rsidRPr="00BC5BCA">
        <w:rPr>
          <w:b/>
        </w:rPr>
        <w:t xml:space="preserve"> </w:t>
      </w:r>
    </w:p>
    <w:p w:rsidR="00D43DC3" w:rsidRPr="00BC5BCA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главных распорядителей средств бюджета города</w:t>
      </w:r>
    </w:p>
    <w:p w:rsidR="004A7DE2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по уровню качества финансового менеджмента</w:t>
      </w:r>
      <w:r w:rsidR="00BC5BCA" w:rsidRPr="00BC5BCA">
        <w:rPr>
          <w:b/>
        </w:rPr>
        <w:t xml:space="preserve"> </w:t>
      </w:r>
    </w:p>
    <w:p w:rsidR="00D43DC3" w:rsidRPr="00BC5BCA" w:rsidRDefault="00D43DC3" w:rsidP="00D43DC3">
      <w:pPr>
        <w:widowControl w:val="0"/>
        <w:autoSpaceDE w:val="0"/>
        <w:autoSpaceDN w:val="0"/>
        <w:jc w:val="center"/>
        <w:rPr>
          <w:b/>
        </w:rPr>
      </w:pPr>
      <w:r w:rsidRPr="00BC5BCA">
        <w:rPr>
          <w:b/>
        </w:rPr>
        <w:t>на ___________ 20___ года</w:t>
      </w:r>
    </w:p>
    <w:p w:rsidR="00D43DC3" w:rsidRPr="00F96D3E" w:rsidRDefault="00D43DC3" w:rsidP="00D43DC3">
      <w:pPr>
        <w:widowControl w:val="0"/>
        <w:autoSpaceDE w:val="0"/>
        <w:autoSpaceDN w:val="0"/>
        <w:ind w:firstLine="54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875"/>
        <w:gridCol w:w="4166"/>
      </w:tblGrid>
      <w:tr w:rsidR="00811220" w:rsidRPr="001E749A" w:rsidTr="00F96D3E">
        <w:tc>
          <w:tcPr>
            <w:tcW w:w="660" w:type="dxa"/>
            <w:tcMar>
              <w:top w:w="0" w:type="dxa"/>
              <w:bottom w:w="0" w:type="dxa"/>
            </w:tcMar>
          </w:tcPr>
          <w:p w:rsidR="00D912EB" w:rsidRPr="001E749A" w:rsidRDefault="00D912EB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№</w:t>
            </w:r>
          </w:p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49A">
              <w:rPr>
                <w:b/>
                <w:sz w:val="24"/>
                <w:szCs w:val="24"/>
              </w:rPr>
              <w:t>п</w:t>
            </w:r>
            <w:proofErr w:type="gramEnd"/>
            <w:r w:rsidRPr="001E74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75" w:type="dxa"/>
            <w:tcMar>
              <w:top w:w="0" w:type="dxa"/>
              <w:bottom w:w="0" w:type="dxa"/>
            </w:tcMar>
          </w:tcPr>
          <w:p w:rsidR="00D912EB" w:rsidRPr="001E749A" w:rsidRDefault="00D43DC3" w:rsidP="002D2F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 xml:space="preserve">Наименование </w:t>
            </w:r>
          </w:p>
          <w:p w:rsidR="001E749A" w:rsidRDefault="00D43DC3" w:rsidP="002D2F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 xml:space="preserve">главных распорядителей средств </w:t>
            </w:r>
          </w:p>
          <w:p w:rsidR="00D43DC3" w:rsidRPr="001E749A" w:rsidRDefault="00D43DC3" w:rsidP="002D2F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4166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Итоговая балльная оценка качества финансового менеджмента</w:t>
            </w:r>
          </w:p>
        </w:tc>
      </w:tr>
      <w:tr w:rsidR="00811220" w:rsidRPr="001E749A" w:rsidTr="00F96D3E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66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E749A">
              <w:rPr>
                <w:b/>
                <w:sz w:val="24"/>
                <w:szCs w:val="24"/>
              </w:rPr>
              <w:t>3</w:t>
            </w:r>
          </w:p>
        </w:tc>
      </w:tr>
      <w:tr w:rsidR="00811220" w:rsidRPr="001E749A" w:rsidTr="00F96D3E">
        <w:tc>
          <w:tcPr>
            <w:tcW w:w="660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E749A">
              <w:rPr>
                <w:sz w:val="24"/>
                <w:szCs w:val="24"/>
              </w:rPr>
              <w:t>1.</w:t>
            </w:r>
          </w:p>
        </w:tc>
        <w:tc>
          <w:tcPr>
            <w:tcW w:w="4875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tcMar>
              <w:top w:w="0" w:type="dxa"/>
              <w:bottom w:w="0" w:type="dxa"/>
            </w:tcMar>
          </w:tcPr>
          <w:p w:rsidR="00D43DC3" w:rsidRPr="001E749A" w:rsidRDefault="00D43DC3" w:rsidP="00D43D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43DC3" w:rsidRPr="00811220" w:rsidRDefault="00D43DC3" w:rsidP="00BC5BC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sectPr w:rsidR="00D43DC3" w:rsidRPr="00811220" w:rsidSect="00F96D3E">
      <w:pgSz w:w="11907" w:h="16839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96" w:rsidRDefault="00677996">
      <w:r>
        <w:separator/>
      </w:r>
    </w:p>
  </w:endnote>
  <w:endnote w:type="continuationSeparator" w:id="0">
    <w:p w:rsidR="00677996" w:rsidRDefault="006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96" w:rsidRDefault="00677996">
      <w:r>
        <w:separator/>
      </w:r>
    </w:p>
  </w:footnote>
  <w:footnote w:type="continuationSeparator" w:id="0">
    <w:p w:rsidR="00677996" w:rsidRDefault="0067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796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212" w:rsidRPr="00763B44" w:rsidRDefault="005B4212" w:rsidP="00763B44">
        <w:pPr>
          <w:pStyle w:val="ae"/>
          <w:jc w:val="center"/>
          <w:rPr>
            <w:sz w:val="24"/>
            <w:szCs w:val="24"/>
          </w:rPr>
        </w:pPr>
        <w:r w:rsidRPr="00763B44">
          <w:rPr>
            <w:sz w:val="24"/>
            <w:szCs w:val="24"/>
          </w:rPr>
          <w:fldChar w:fldCharType="begin"/>
        </w:r>
        <w:r w:rsidRPr="00763B44">
          <w:rPr>
            <w:sz w:val="24"/>
            <w:szCs w:val="24"/>
          </w:rPr>
          <w:instrText>PAGE   \* MERGEFORMAT</w:instrText>
        </w:r>
        <w:r w:rsidRPr="00763B44">
          <w:rPr>
            <w:sz w:val="24"/>
            <w:szCs w:val="24"/>
          </w:rPr>
          <w:fldChar w:fldCharType="separate"/>
        </w:r>
        <w:r w:rsidR="002B091D">
          <w:rPr>
            <w:noProof/>
            <w:sz w:val="24"/>
            <w:szCs w:val="24"/>
          </w:rPr>
          <w:t>31</w:t>
        </w:r>
        <w:r w:rsidRPr="00763B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65"/>
    <w:multiLevelType w:val="hybridMultilevel"/>
    <w:tmpl w:val="718C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5636"/>
    <w:multiLevelType w:val="hybridMultilevel"/>
    <w:tmpl w:val="3BCED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D2EE7"/>
    <w:multiLevelType w:val="hybridMultilevel"/>
    <w:tmpl w:val="28E082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F594B"/>
    <w:multiLevelType w:val="multilevel"/>
    <w:tmpl w:val="C268C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3234AE6"/>
    <w:multiLevelType w:val="multilevel"/>
    <w:tmpl w:val="9264850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44F1880"/>
    <w:multiLevelType w:val="hybridMultilevel"/>
    <w:tmpl w:val="0ABAF06A"/>
    <w:lvl w:ilvl="0" w:tplc="F6CC7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5D1C68"/>
    <w:multiLevelType w:val="multilevel"/>
    <w:tmpl w:val="D44CE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D26F10"/>
    <w:multiLevelType w:val="hybridMultilevel"/>
    <w:tmpl w:val="974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0"/>
    <w:rsid w:val="00000825"/>
    <w:rsid w:val="0000113D"/>
    <w:rsid w:val="00001C15"/>
    <w:rsid w:val="00002035"/>
    <w:rsid w:val="000023AD"/>
    <w:rsid w:val="00002EF0"/>
    <w:rsid w:val="0000333C"/>
    <w:rsid w:val="00004241"/>
    <w:rsid w:val="000064D5"/>
    <w:rsid w:val="0000680F"/>
    <w:rsid w:val="000069AF"/>
    <w:rsid w:val="00007168"/>
    <w:rsid w:val="000072CD"/>
    <w:rsid w:val="00010A28"/>
    <w:rsid w:val="00012FB8"/>
    <w:rsid w:val="0001310B"/>
    <w:rsid w:val="00014753"/>
    <w:rsid w:val="00015203"/>
    <w:rsid w:val="00015BA3"/>
    <w:rsid w:val="00015BB3"/>
    <w:rsid w:val="00021CFE"/>
    <w:rsid w:val="0002249B"/>
    <w:rsid w:val="00022C97"/>
    <w:rsid w:val="00023086"/>
    <w:rsid w:val="00023287"/>
    <w:rsid w:val="00023B80"/>
    <w:rsid w:val="00023D63"/>
    <w:rsid w:val="0002405B"/>
    <w:rsid w:val="00025BA3"/>
    <w:rsid w:val="00025BBA"/>
    <w:rsid w:val="00025DE2"/>
    <w:rsid w:val="0002648F"/>
    <w:rsid w:val="00026653"/>
    <w:rsid w:val="00030736"/>
    <w:rsid w:val="0003183F"/>
    <w:rsid w:val="000321C3"/>
    <w:rsid w:val="00032A0C"/>
    <w:rsid w:val="000341AB"/>
    <w:rsid w:val="000341D3"/>
    <w:rsid w:val="000347F6"/>
    <w:rsid w:val="00034A5D"/>
    <w:rsid w:val="00034C1A"/>
    <w:rsid w:val="00035B35"/>
    <w:rsid w:val="00036697"/>
    <w:rsid w:val="00036D77"/>
    <w:rsid w:val="00036F31"/>
    <w:rsid w:val="0003776E"/>
    <w:rsid w:val="0003794C"/>
    <w:rsid w:val="00037F1F"/>
    <w:rsid w:val="000408DA"/>
    <w:rsid w:val="00041B9C"/>
    <w:rsid w:val="00041C90"/>
    <w:rsid w:val="00041E0E"/>
    <w:rsid w:val="000426A5"/>
    <w:rsid w:val="000428FA"/>
    <w:rsid w:val="00042912"/>
    <w:rsid w:val="00042DF5"/>
    <w:rsid w:val="00043812"/>
    <w:rsid w:val="00043A64"/>
    <w:rsid w:val="00044B49"/>
    <w:rsid w:val="00044BD2"/>
    <w:rsid w:val="000456AB"/>
    <w:rsid w:val="00051EC4"/>
    <w:rsid w:val="00051F75"/>
    <w:rsid w:val="00052266"/>
    <w:rsid w:val="00053CF1"/>
    <w:rsid w:val="00054135"/>
    <w:rsid w:val="000549F5"/>
    <w:rsid w:val="000550C4"/>
    <w:rsid w:val="000561F6"/>
    <w:rsid w:val="00056625"/>
    <w:rsid w:val="00057535"/>
    <w:rsid w:val="0006255B"/>
    <w:rsid w:val="00062958"/>
    <w:rsid w:val="00062AEC"/>
    <w:rsid w:val="000630A3"/>
    <w:rsid w:val="00063FFD"/>
    <w:rsid w:val="000640FC"/>
    <w:rsid w:val="00064541"/>
    <w:rsid w:val="00065C62"/>
    <w:rsid w:val="00066351"/>
    <w:rsid w:val="000670DC"/>
    <w:rsid w:val="000675E1"/>
    <w:rsid w:val="000678B0"/>
    <w:rsid w:val="00067D2A"/>
    <w:rsid w:val="00072525"/>
    <w:rsid w:val="00073B9D"/>
    <w:rsid w:val="0007502D"/>
    <w:rsid w:val="00075733"/>
    <w:rsid w:val="000778E3"/>
    <w:rsid w:val="00080695"/>
    <w:rsid w:val="0008083C"/>
    <w:rsid w:val="00080D1B"/>
    <w:rsid w:val="00084771"/>
    <w:rsid w:val="000848B3"/>
    <w:rsid w:val="00084BE1"/>
    <w:rsid w:val="00087B79"/>
    <w:rsid w:val="0009005C"/>
    <w:rsid w:val="00090965"/>
    <w:rsid w:val="0009118A"/>
    <w:rsid w:val="00091340"/>
    <w:rsid w:val="000924DB"/>
    <w:rsid w:val="000930CE"/>
    <w:rsid w:val="000945F1"/>
    <w:rsid w:val="00094755"/>
    <w:rsid w:val="000952DE"/>
    <w:rsid w:val="00095418"/>
    <w:rsid w:val="000956A8"/>
    <w:rsid w:val="00095FF2"/>
    <w:rsid w:val="00096061"/>
    <w:rsid w:val="000964A3"/>
    <w:rsid w:val="00096858"/>
    <w:rsid w:val="000968FE"/>
    <w:rsid w:val="00096B59"/>
    <w:rsid w:val="000A0BEE"/>
    <w:rsid w:val="000A1E51"/>
    <w:rsid w:val="000A2E07"/>
    <w:rsid w:val="000A2F54"/>
    <w:rsid w:val="000A3062"/>
    <w:rsid w:val="000A344C"/>
    <w:rsid w:val="000A3DCE"/>
    <w:rsid w:val="000A3EBE"/>
    <w:rsid w:val="000A44B6"/>
    <w:rsid w:val="000A597E"/>
    <w:rsid w:val="000A6AF3"/>
    <w:rsid w:val="000A6BF3"/>
    <w:rsid w:val="000A6E1E"/>
    <w:rsid w:val="000A7143"/>
    <w:rsid w:val="000B078B"/>
    <w:rsid w:val="000B0C63"/>
    <w:rsid w:val="000B19A2"/>
    <w:rsid w:val="000B2F7B"/>
    <w:rsid w:val="000B4EC0"/>
    <w:rsid w:val="000B72F1"/>
    <w:rsid w:val="000C0327"/>
    <w:rsid w:val="000C1065"/>
    <w:rsid w:val="000C1414"/>
    <w:rsid w:val="000C303B"/>
    <w:rsid w:val="000C3E19"/>
    <w:rsid w:val="000C4B45"/>
    <w:rsid w:val="000C5AD5"/>
    <w:rsid w:val="000C6D34"/>
    <w:rsid w:val="000C7225"/>
    <w:rsid w:val="000D0074"/>
    <w:rsid w:val="000D0FF7"/>
    <w:rsid w:val="000D111E"/>
    <w:rsid w:val="000D1342"/>
    <w:rsid w:val="000D1924"/>
    <w:rsid w:val="000D1B89"/>
    <w:rsid w:val="000D2B79"/>
    <w:rsid w:val="000D3B6B"/>
    <w:rsid w:val="000D522C"/>
    <w:rsid w:val="000D5EB9"/>
    <w:rsid w:val="000D62B9"/>
    <w:rsid w:val="000E08F5"/>
    <w:rsid w:val="000E11D6"/>
    <w:rsid w:val="000E1417"/>
    <w:rsid w:val="000E183A"/>
    <w:rsid w:val="000E1865"/>
    <w:rsid w:val="000E2F2D"/>
    <w:rsid w:val="000E3ED3"/>
    <w:rsid w:val="000E4216"/>
    <w:rsid w:val="000E5E3D"/>
    <w:rsid w:val="000E70E0"/>
    <w:rsid w:val="000E75CA"/>
    <w:rsid w:val="000F05C9"/>
    <w:rsid w:val="000F1681"/>
    <w:rsid w:val="000F1CF8"/>
    <w:rsid w:val="000F1DED"/>
    <w:rsid w:val="000F2DE6"/>
    <w:rsid w:val="000F43FF"/>
    <w:rsid w:val="000F6D03"/>
    <w:rsid w:val="000F6DBF"/>
    <w:rsid w:val="000F6F50"/>
    <w:rsid w:val="000F7170"/>
    <w:rsid w:val="000F7E26"/>
    <w:rsid w:val="00102030"/>
    <w:rsid w:val="001020B3"/>
    <w:rsid w:val="00103C49"/>
    <w:rsid w:val="00104A1E"/>
    <w:rsid w:val="00105556"/>
    <w:rsid w:val="0010626F"/>
    <w:rsid w:val="00106FF4"/>
    <w:rsid w:val="00107C07"/>
    <w:rsid w:val="00107D32"/>
    <w:rsid w:val="0011089E"/>
    <w:rsid w:val="0011177B"/>
    <w:rsid w:val="00112EDC"/>
    <w:rsid w:val="001133FF"/>
    <w:rsid w:val="00113E92"/>
    <w:rsid w:val="00114261"/>
    <w:rsid w:val="001151E9"/>
    <w:rsid w:val="00115B17"/>
    <w:rsid w:val="00115E4D"/>
    <w:rsid w:val="00115E78"/>
    <w:rsid w:val="00115E84"/>
    <w:rsid w:val="00116FF7"/>
    <w:rsid w:val="001214A9"/>
    <w:rsid w:val="001214E3"/>
    <w:rsid w:val="00122737"/>
    <w:rsid w:val="0012370A"/>
    <w:rsid w:val="00124E60"/>
    <w:rsid w:val="00126296"/>
    <w:rsid w:val="00130317"/>
    <w:rsid w:val="00130CBA"/>
    <w:rsid w:val="00130F30"/>
    <w:rsid w:val="001315CC"/>
    <w:rsid w:val="00131C55"/>
    <w:rsid w:val="0013237F"/>
    <w:rsid w:val="00132633"/>
    <w:rsid w:val="0013288D"/>
    <w:rsid w:val="00133571"/>
    <w:rsid w:val="001351A0"/>
    <w:rsid w:val="00136105"/>
    <w:rsid w:val="00137FDA"/>
    <w:rsid w:val="00140545"/>
    <w:rsid w:val="00140969"/>
    <w:rsid w:val="001414A4"/>
    <w:rsid w:val="0014193C"/>
    <w:rsid w:val="00141AE3"/>
    <w:rsid w:val="00142AF5"/>
    <w:rsid w:val="00144494"/>
    <w:rsid w:val="00145894"/>
    <w:rsid w:val="00147CF3"/>
    <w:rsid w:val="00150ED3"/>
    <w:rsid w:val="00151759"/>
    <w:rsid w:val="00152946"/>
    <w:rsid w:val="00153477"/>
    <w:rsid w:val="00153A95"/>
    <w:rsid w:val="0015435B"/>
    <w:rsid w:val="00154A22"/>
    <w:rsid w:val="001556F7"/>
    <w:rsid w:val="00155793"/>
    <w:rsid w:val="0015630D"/>
    <w:rsid w:val="00156CF0"/>
    <w:rsid w:val="00157C7F"/>
    <w:rsid w:val="00157F6F"/>
    <w:rsid w:val="00160E7B"/>
    <w:rsid w:val="001614EC"/>
    <w:rsid w:val="00161979"/>
    <w:rsid w:val="00161C62"/>
    <w:rsid w:val="00161EEB"/>
    <w:rsid w:val="0016302F"/>
    <w:rsid w:val="00163E3B"/>
    <w:rsid w:val="00164270"/>
    <w:rsid w:val="0016469F"/>
    <w:rsid w:val="00164B3F"/>
    <w:rsid w:val="00165034"/>
    <w:rsid w:val="0016514E"/>
    <w:rsid w:val="00165F02"/>
    <w:rsid w:val="0017006B"/>
    <w:rsid w:val="00171633"/>
    <w:rsid w:val="00171DA3"/>
    <w:rsid w:val="001734FE"/>
    <w:rsid w:val="00173548"/>
    <w:rsid w:val="00173FF6"/>
    <w:rsid w:val="001752D8"/>
    <w:rsid w:val="00176725"/>
    <w:rsid w:val="00176AB4"/>
    <w:rsid w:val="0018239A"/>
    <w:rsid w:val="0018239C"/>
    <w:rsid w:val="00182A03"/>
    <w:rsid w:val="00183351"/>
    <w:rsid w:val="00184625"/>
    <w:rsid w:val="00185491"/>
    <w:rsid w:val="00186467"/>
    <w:rsid w:val="00186780"/>
    <w:rsid w:val="00190DAE"/>
    <w:rsid w:val="00191EF6"/>
    <w:rsid w:val="00192D33"/>
    <w:rsid w:val="00193143"/>
    <w:rsid w:val="0019327B"/>
    <w:rsid w:val="0019344C"/>
    <w:rsid w:val="00193613"/>
    <w:rsid w:val="00194376"/>
    <w:rsid w:val="00195D5E"/>
    <w:rsid w:val="00195F0E"/>
    <w:rsid w:val="00197A94"/>
    <w:rsid w:val="001A048A"/>
    <w:rsid w:val="001A223A"/>
    <w:rsid w:val="001A23B6"/>
    <w:rsid w:val="001A25EA"/>
    <w:rsid w:val="001A39CD"/>
    <w:rsid w:val="001A3EA7"/>
    <w:rsid w:val="001A4034"/>
    <w:rsid w:val="001A56C7"/>
    <w:rsid w:val="001A62B2"/>
    <w:rsid w:val="001A63FE"/>
    <w:rsid w:val="001A6A36"/>
    <w:rsid w:val="001A78D1"/>
    <w:rsid w:val="001B01C6"/>
    <w:rsid w:val="001B1311"/>
    <w:rsid w:val="001B27B3"/>
    <w:rsid w:val="001B314A"/>
    <w:rsid w:val="001B3CAF"/>
    <w:rsid w:val="001B40F5"/>
    <w:rsid w:val="001B56BF"/>
    <w:rsid w:val="001B5FC3"/>
    <w:rsid w:val="001B6169"/>
    <w:rsid w:val="001B69AB"/>
    <w:rsid w:val="001B70D9"/>
    <w:rsid w:val="001B7AEE"/>
    <w:rsid w:val="001B7F13"/>
    <w:rsid w:val="001C0417"/>
    <w:rsid w:val="001C1287"/>
    <w:rsid w:val="001C153A"/>
    <w:rsid w:val="001C19AA"/>
    <w:rsid w:val="001C2086"/>
    <w:rsid w:val="001C2124"/>
    <w:rsid w:val="001C5510"/>
    <w:rsid w:val="001C5757"/>
    <w:rsid w:val="001C68AF"/>
    <w:rsid w:val="001C6B8A"/>
    <w:rsid w:val="001C6C4D"/>
    <w:rsid w:val="001D05A1"/>
    <w:rsid w:val="001D16CF"/>
    <w:rsid w:val="001D1832"/>
    <w:rsid w:val="001D1D1B"/>
    <w:rsid w:val="001D27C1"/>
    <w:rsid w:val="001D387D"/>
    <w:rsid w:val="001D3B40"/>
    <w:rsid w:val="001D4394"/>
    <w:rsid w:val="001D448B"/>
    <w:rsid w:val="001D4FAF"/>
    <w:rsid w:val="001D5D61"/>
    <w:rsid w:val="001D661F"/>
    <w:rsid w:val="001D6BBB"/>
    <w:rsid w:val="001D6F76"/>
    <w:rsid w:val="001D7F1B"/>
    <w:rsid w:val="001E283A"/>
    <w:rsid w:val="001E30CF"/>
    <w:rsid w:val="001E40DD"/>
    <w:rsid w:val="001E4D8A"/>
    <w:rsid w:val="001E6060"/>
    <w:rsid w:val="001E64DF"/>
    <w:rsid w:val="001E749A"/>
    <w:rsid w:val="001F0736"/>
    <w:rsid w:val="001F1988"/>
    <w:rsid w:val="001F1B6E"/>
    <w:rsid w:val="001F2D94"/>
    <w:rsid w:val="001F3020"/>
    <w:rsid w:val="001F4501"/>
    <w:rsid w:val="001F4505"/>
    <w:rsid w:val="001F45E9"/>
    <w:rsid w:val="001F4977"/>
    <w:rsid w:val="001F585D"/>
    <w:rsid w:val="001F729E"/>
    <w:rsid w:val="001F734A"/>
    <w:rsid w:val="001F7685"/>
    <w:rsid w:val="001F7E0B"/>
    <w:rsid w:val="00200553"/>
    <w:rsid w:val="00201594"/>
    <w:rsid w:val="00202081"/>
    <w:rsid w:val="0020286E"/>
    <w:rsid w:val="00207B76"/>
    <w:rsid w:val="00210130"/>
    <w:rsid w:val="002127CE"/>
    <w:rsid w:val="002129F0"/>
    <w:rsid w:val="002130C1"/>
    <w:rsid w:val="00213C7B"/>
    <w:rsid w:val="00214C7F"/>
    <w:rsid w:val="00214E45"/>
    <w:rsid w:val="00214FD2"/>
    <w:rsid w:val="00215508"/>
    <w:rsid w:val="00215847"/>
    <w:rsid w:val="00215ED1"/>
    <w:rsid w:val="0021796B"/>
    <w:rsid w:val="002209B0"/>
    <w:rsid w:val="0022197A"/>
    <w:rsid w:val="002231BE"/>
    <w:rsid w:val="0022422D"/>
    <w:rsid w:val="002279B5"/>
    <w:rsid w:val="00227A4B"/>
    <w:rsid w:val="00227B2B"/>
    <w:rsid w:val="0023036E"/>
    <w:rsid w:val="0023078E"/>
    <w:rsid w:val="0023218F"/>
    <w:rsid w:val="002331BA"/>
    <w:rsid w:val="002332A5"/>
    <w:rsid w:val="0023379E"/>
    <w:rsid w:val="002337A0"/>
    <w:rsid w:val="00234649"/>
    <w:rsid w:val="002373DD"/>
    <w:rsid w:val="002375A2"/>
    <w:rsid w:val="00237925"/>
    <w:rsid w:val="00237C18"/>
    <w:rsid w:val="00237C62"/>
    <w:rsid w:val="002403E7"/>
    <w:rsid w:val="00240BEA"/>
    <w:rsid w:val="00241FBA"/>
    <w:rsid w:val="002428D0"/>
    <w:rsid w:val="002428FD"/>
    <w:rsid w:val="00243DB1"/>
    <w:rsid w:val="00244D1D"/>
    <w:rsid w:val="00245CFE"/>
    <w:rsid w:val="002469A6"/>
    <w:rsid w:val="00247E02"/>
    <w:rsid w:val="00247F66"/>
    <w:rsid w:val="00247F92"/>
    <w:rsid w:val="0025167C"/>
    <w:rsid w:val="002519FC"/>
    <w:rsid w:val="00251CFE"/>
    <w:rsid w:val="00251D29"/>
    <w:rsid w:val="002533C8"/>
    <w:rsid w:val="002547B5"/>
    <w:rsid w:val="00255188"/>
    <w:rsid w:val="00255C3C"/>
    <w:rsid w:val="00256134"/>
    <w:rsid w:val="0025627A"/>
    <w:rsid w:val="0025771A"/>
    <w:rsid w:val="00260249"/>
    <w:rsid w:val="00261273"/>
    <w:rsid w:val="00261738"/>
    <w:rsid w:val="0026278B"/>
    <w:rsid w:val="00262DF5"/>
    <w:rsid w:val="00263C9D"/>
    <w:rsid w:val="00265C56"/>
    <w:rsid w:val="0026665E"/>
    <w:rsid w:val="00267B9D"/>
    <w:rsid w:val="00267C13"/>
    <w:rsid w:val="00267DBF"/>
    <w:rsid w:val="00270D3D"/>
    <w:rsid w:val="00270E6C"/>
    <w:rsid w:val="002712C3"/>
    <w:rsid w:val="0027136B"/>
    <w:rsid w:val="00273831"/>
    <w:rsid w:val="00275C82"/>
    <w:rsid w:val="00275ED0"/>
    <w:rsid w:val="00275F96"/>
    <w:rsid w:val="00276999"/>
    <w:rsid w:val="0027711F"/>
    <w:rsid w:val="0028049B"/>
    <w:rsid w:val="002805B3"/>
    <w:rsid w:val="0028116B"/>
    <w:rsid w:val="00281A78"/>
    <w:rsid w:val="00282DC2"/>
    <w:rsid w:val="00283223"/>
    <w:rsid w:val="00283783"/>
    <w:rsid w:val="002841DB"/>
    <w:rsid w:val="0028483E"/>
    <w:rsid w:val="0028714F"/>
    <w:rsid w:val="00287494"/>
    <w:rsid w:val="00287A00"/>
    <w:rsid w:val="00287F04"/>
    <w:rsid w:val="002904E3"/>
    <w:rsid w:val="002909D8"/>
    <w:rsid w:val="00290FFB"/>
    <w:rsid w:val="00291396"/>
    <w:rsid w:val="002913DB"/>
    <w:rsid w:val="00291A62"/>
    <w:rsid w:val="00291EC0"/>
    <w:rsid w:val="002927D1"/>
    <w:rsid w:val="00292B03"/>
    <w:rsid w:val="00293F55"/>
    <w:rsid w:val="0029590C"/>
    <w:rsid w:val="00295E3C"/>
    <w:rsid w:val="00295F14"/>
    <w:rsid w:val="002971FA"/>
    <w:rsid w:val="0029769D"/>
    <w:rsid w:val="002A0034"/>
    <w:rsid w:val="002A0787"/>
    <w:rsid w:val="002A0E69"/>
    <w:rsid w:val="002A3D4E"/>
    <w:rsid w:val="002A4F11"/>
    <w:rsid w:val="002A51AA"/>
    <w:rsid w:val="002A534A"/>
    <w:rsid w:val="002A54B6"/>
    <w:rsid w:val="002A743B"/>
    <w:rsid w:val="002A7741"/>
    <w:rsid w:val="002A782D"/>
    <w:rsid w:val="002A79AF"/>
    <w:rsid w:val="002B0125"/>
    <w:rsid w:val="002B012D"/>
    <w:rsid w:val="002B091D"/>
    <w:rsid w:val="002B0A9D"/>
    <w:rsid w:val="002B152E"/>
    <w:rsid w:val="002B1531"/>
    <w:rsid w:val="002B1A8E"/>
    <w:rsid w:val="002B2148"/>
    <w:rsid w:val="002B3B5F"/>
    <w:rsid w:val="002B3BCE"/>
    <w:rsid w:val="002B429C"/>
    <w:rsid w:val="002B4527"/>
    <w:rsid w:val="002B49BA"/>
    <w:rsid w:val="002B5044"/>
    <w:rsid w:val="002B52C3"/>
    <w:rsid w:val="002B5B2A"/>
    <w:rsid w:val="002B7385"/>
    <w:rsid w:val="002B7E22"/>
    <w:rsid w:val="002C056F"/>
    <w:rsid w:val="002C1318"/>
    <w:rsid w:val="002C42BA"/>
    <w:rsid w:val="002C453D"/>
    <w:rsid w:val="002C4898"/>
    <w:rsid w:val="002C5C08"/>
    <w:rsid w:val="002C6F0B"/>
    <w:rsid w:val="002D1884"/>
    <w:rsid w:val="002D1963"/>
    <w:rsid w:val="002D22E6"/>
    <w:rsid w:val="002D293C"/>
    <w:rsid w:val="002D2FAC"/>
    <w:rsid w:val="002D462E"/>
    <w:rsid w:val="002D4DA2"/>
    <w:rsid w:val="002D4FF5"/>
    <w:rsid w:val="002D6A9F"/>
    <w:rsid w:val="002D74E5"/>
    <w:rsid w:val="002D7A01"/>
    <w:rsid w:val="002E3158"/>
    <w:rsid w:val="002E38DF"/>
    <w:rsid w:val="002E3E68"/>
    <w:rsid w:val="002E4CE4"/>
    <w:rsid w:val="002E5681"/>
    <w:rsid w:val="002E63CA"/>
    <w:rsid w:val="002E7BE5"/>
    <w:rsid w:val="002F1ED7"/>
    <w:rsid w:val="002F23F3"/>
    <w:rsid w:val="002F2DDC"/>
    <w:rsid w:val="002F3296"/>
    <w:rsid w:val="002F3862"/>
    <w:rsid w:val="002F3D5F"/>
    <w:rsid w:val="002F438D"/>
    <w:rsid w:val="002F4B23"/>
    <w:rsid w:val="002F5679"/>
    <w:rsid w:val="002F6290"/>
    <w:rsid w:val="002F67CB"/>
    <w:rsid w:val="002F681A"/>
    <w:rsid w:val="002F6D4C"/>
    <w:rsid w:val="002F777E"/>
    <w:rsid w:val="00300B74"/>
    <w:rsid w:val="0030108A"/>
    <w:rsid w:val="00301950"/>
    <w:rsid w:val="00301C49"/>
    <w:rsid w:val="00301CFE"/>
    <w:rsid w:val="00303D44"/>
    <w:rsid w:val="003044E6"/>
    <w:rsid w:val="0030460D"/>
    <w:rsid w:val="0030599D"/>
    <w:rsid w:val="00305CAB"/>
    <w:rsid w:val="0030625D"/>
    <w:rsid w:val="00310D9E"/>
    <w:rsid w:val="0031111C"/>
    <w:rsid w:val="0031290A"/>
    <w:rsid w:val="00313305"/>
    <w:rsid w:val="003152FB"/>
    <w:rsid w:val="0031539C"/>
    <w:rsid w:val="003164EB"/>
    <w:rsid w:val="00317CEC"/>
    <w:rsid w:val="003202F0"/>
    <w:rsid w:val="00320C0E"/>
    <w:rsid w:val="00320E78"/>
    <w:rsid w:val="00321C66"/>
    <w:rsid w:val="00322B2C"/>
    <w:rsid w:val="00325485"/>
    <w:rsid w:val="003273BA"/>
    <w:rsid w:val="00330BD7"/>
    <w:rsid w:val="0033140C"/>
    <w:rsid w:val="00331CA8"/>
    <w:rsid w:val="00332356"/>
    <w:rsid w:val="00334263"/>
    <w:rsid w:val="00335A5E"/>
    <w:rsid w:val="003369D3"/>
    <w:rsid w:val="00337315"/>
    <w:rsid w:val="00337371"/>
    <w:rsid w:val="00337B6E"/>
    <w:rsid w:val="0034005F"/>
    <w:rsid w:val="00341E2B"/>
    <w:rsid w:val="00341FF5"/>
    <w:rsid w:val="003429C6"/>
    <w:rsid w:val="0034478F"/>
    <w:rsid w:val="00345419"/>
    <w:rsid w:val="00351426"/>
    <w:rsid w:val="00351495"/>
    <w:rsid w:val="00351ECB"/>
    <w:rsid w:val="00352462"/>
    <w:rsid w:val="003525F0"/>
    <w:rsid w:val="003535F3"/>
    <w:rsid w:val="00355D2F"/>
    <w:rsid w:val="00356CCA"/>
    <w:rsid w:val="003601F8"/>
    <w:rsid w:val="00361B27"/>
    <w:rsid w:val="00363161"/>
    <w:rsid w:val="00364200"/>
    <w:rsid w:val="00364D26"/>
    <w:rsid w:val="00364E9D"/>
    <w:rsid w:val="003654F0"/>
    <w:rsid w:val="00365804"/>
    <w:rsid w:val="00366765"/>
    <w:rsid w:val="00366952"/>
    <w:rsid w:val="00366F9F"/>
    <w:rsid w:val="003674EC"/>
    <w:rsid w:val="00367C68"/>
    <w:rsid w:val="003702D2"/>
    <w:rsid w:val="00370E0A"/>
    <w:rsid w:val="00372771"/>
    <w:rsid w:val="003731C6"/>
    <w:rsid w:val="00374394"/>
    <w:rsid w:val="0037444E"/>
    <w:rsid w:val="00374C92"/>
    <w:rsid w:val="00374DA6"/>
    <w:rsid w:val="00375508"/>
    <w:rsid w:val="00376BA8"/>
    <w:rsid w:val="00380A51"/>
    <w:rsid w:val="00380E58"/>
    <w:rsid w:val="003820E4"/>
    <w:rsid w:val="00382761"/>
    <w:rsid w:val="0038469A"/>
    <w:rsid w:val="00385878"/>
    <w:rsid w:val="003869DA"/>
    <w:rsid w:val="00386E31"/>
    <w:rsid w:val="00387DE4"/>
    <w:rsid w:val="00387DF4"/>
    <w:rsid w:val="00390457"/>
    <w:rsid w:val="003910FB"/>
    <w:rsid w:val="00391594"/>
    <w:rsid w:val="003931BE"/>
    <w:rsid w:val="00393CA9"/>
    <w:rsid w:val="0039754B"/>
    <w:rsid w:val="003A0C78"/>
    <w:rsid w:val="003A16CD"/>
    <w:rsid w:val="003A19EA"/>
    <w:rsid w:val="003A3263"/>
    <w:rsid w:val="003A3E69"/>
    <w:rsid w:val="003A5459"/>
    <w:rsid w:val="003A6845"/>
    <w:rsid w:val="003A713D"/>
    <w:rsid w:val="003A72A5"/>
    <w:rsid w:val="003B0162"/>
    <w:rsid w:val="003B3651"/>
    <w:rsid w:val="003B3B86"/>
    <w:rsid w:val="003B3D48"/>
    <w:rsid w:val="003B4AFF"/>
    <w:rsid w:val="003B51B6"/>
    <w:rsid w:val="003B60F0"/>
    <w:rsid w:val="003B631F"/>
    <w:rsid w:val="003B6344"/>
    <w:rsid w:val="003B6EB2"/>
    <w:rsid w:val="003B7537"/>
    <w:rsid w:val="003C08D6"/>
    <w:rsid w:val="003C0F3F"/>
    <w:rsid w:val="003C1130"/>
    <w:rsid w:val="003C1623"/>
    <w:rsid w:val="003C1DEA"/>
    <w:rsid w:val="003C217E"/>
    <w:rsid w:val="003C3476"/>
    <w:rsid w:val="003C3839"/>
    <w:rsid w:val="003C3F4B"/>
    <w:rsid w:val="003C6BAD"/>
    <w:rsid w:val="003D13D5"/>
    <w:rsid w:val="003D1C58"/>
    <w:rsid w:val="003D1D09"/>
    <w:rsid w:val="003D1D50"/>
    <w:rsid w:val="003D2932"/>
    <w:rsid w:val="003D511B"/>
    <w:rsid w:val="003D6AB6"/>
    <w:rsid w:val="003D7725"/>
    <w:rsid w:val="003E0349"/>
    <w:rsid w:val="003E0F4E"/>
    <w:rsid w:val="003E16D6"/>
    <w:rsid w:val="003E1F24"/>
    <w:rsid w:val="003E285C"/>
    <w:rsid w:val="003E3390"/>
    <w:rsid w:val="003E3AAC"/>
    <w:rsid w:val="003E3BEB"/>
    <w:rsid w:val="003E65CF"/>
    <w:rsid w:val="003E6CBB"/>
    <w:rsid w:val="003E7C71"/>
    <w:rsid w:val="003E7DF4"/>
    <w:rsid w:val="003F16EB"/>
    <w:rsid w:val="003F19E7"/>
    <w:rsid w:val="003F1DB2"/>
    <w:rsid w:val="003F2BEB"/>
    <w:rsid w:val="003F2BF8"/>
    <w:rsid w:val="003F4144"/>
    <w:rsid w:val="003F422A"/>
    <w:rsid w:val="003F4380"/>
    <w:rsid w:val="003F49D9"/>
    <w:rsid w:val="003F4A2A"/>
    <w:rsid w:val="003F5E39"/>
    <w:rsid w:val="003F7E15"/>
    <w:rsid w:val="004001B9"/>
    <w:rsid w:val="0040095A"/>
    <w:rsid w:val="004016EB"/>
    <w:rsid w:val="004018FE"/>
    <w:rsid w:val="00402993"/>
    <w:rsid w:val="0040380A"/>
    <w:rsid w:val="0040448E"/>
    <w:rsid w:val="00404A1A"/>
    <w:rsid w:val="004053D3"/>
    <w:rsid w:val="0040595E"/>
    <w:rsid w:val="00406468"/>
    <w:rsid w:val="00407A6E"/>
    <w:rsid w:val="004109C6"/>
    <w:rsid w:val="0041113C"/>
    <w:rsid w:val="00411F50"/>
    <w:rsid w:val="00413556"/>
    <w:rsid w:val="0041366D"/>
    <w:rsid w:val="00413D94"/>
    <w:rsid w:val="0041579A"/>
    <w:rsid w:val="00415E33"/>
    <w:rsid w:val="00416666"/>
    <w:rsid w:val="00417103"/>
    <w:rsid w:val="004174DC"/>
    <w:rsid w:val="00417B74"/>
    <w:rsid w:val="00420AB9"/>
    <w:rsid w:val="0042229E"/>
    <w:rsid w:val="0042268E"/>
    <w:rsid w:val="00423001"/>
    <w:rsid w:val="0042612D"/>
    <w:rsid w:val="00426421"/>
    <w:rsid w:val="004264F1"/>
    <w:rsid w:val="00430112"/>
    <w:rsid w:val="00431435"/>
    <w:rsid w:val="0043286A"/>
    <w:rsid w:val="00434CED"/>
    <w:rsid w:val="004365B4"/>
    <w:rsid w:val="00436B0F"/>
    <w:rsid w:val="00436C75"/>
    <w:rsid w:val="004379C3"/>
    <w:rsid w:val="004405F1"/>
    <w:rsid w:val="00441844"/>
    <w:rsid w:val="00441FC2"/>
    <w:rsid w:val="00442BBD"/>
    <w:rsid w:val="004436D9"/>
    <w:rsid w:val="0044679E"/>
    <w:rsid w:val="00447376"/>
    <w:rsid w:val="00447CF3"/>
    <w:rsid w:val="00450A92"/>
    <w:rsid w:val="004525D4"/>
    <w:rsid w:val="00452E73"/>
    <w:rsid w:val="00452EFE"/>
    <w:rsid w:val="00453E97"/>
    <w:rsid w:val="004547CD"/>
    <w:rsid w:val="004552CF"/>
    <w:rsid w:val="00455A58"/>
    <w:rsid w:val="00456332"/>
    <w:rsid w:val="00456587"/>
    <w:rsid w:val="004568D2"/>
    <w:rsid w:val="00456C15"/>
    <w:rsid w:val="00456DA9"/>
    <w:rsid w:val="00457F43"/>
    <w:rsid w:val="004603F2"/>
    <w:rsid w:val="0046040E"/>
    <w:rsid w:val="004605AB"/>
    <w:rsid w:val="004610C9"/>
    <w:rsid w:val="004617C4"/>
    <w:rsid w:val="00462787"/>
    <w:rsid w:val="00462E7B"/>
    <w:rsid w:val="00463F19"/>
    <w:rsid w:val="00463F62"/>
    <w:rsid w:val="00464523"/>
    <w:rsid w:val="004656A6"/>
    <w:rsid w:val="00465C32"/>
    <w:rsid w:val="0046669C"/>
    <w:rsid w:val="00466C26"/>
    <w:rsid w:val="004674E7"/>
    <w:rsid w:val="004676E7"/>
    <w:rsid w:val="00467A8E"/>
    <w:rsid w:val="004708A8"/>
    <w:rsid w:val="00470D84"/>
    <w:rsid w:val="00471A15"/>
    <w:rsid w:val="0047243A"/>
    <w:rsid w:val="0047343C"/>
    <w:rsid w:val="00473C77"/>
    <w:rsid w:val="00473CEC"/>
    <w:rsid w:val="00474134"/>
    <w:rsid w:val="00474A5E"/>
    <w:rsid w:val="00476076"/>
    <w:rsid w:val="00477E5E"/>
    <w:rsid w:val="004833A0"/>
    <w:rsid w:val="00483F13"/>
    <w:rsid w:val="00484209"/>
    <w:rsid w:val="0048640F"/>
    <w:rsid w:val="00486C76"/>
    <w:rsid w:val="0048770A"/>
    <w:rsid w:val="0049039A"/>
    <w:rsid w:val="00491DC5"/>
    <w:rsid w:val="00493B84"/>
    <w:rsid w:val="00493EA2"/>
    <w:rsid w:val="00494860"/>
    <w:rsid w:val="00494B0B"/>
    <w:rsid w:val="00494EF9"/>
    <w:rsid w:val="0049555F"/>
    <w:rsid w:val="004A0033"/>
    <w:rsid w:val="004A03BF"/>
    <w:rsid w:val="004A124D"/>
    <w:rsid w:val="004A15BA"/>
    <w:rsid w:val="004A2919"/>
    <w:rsid w:val="004A46F0"/>
    <w:rsid w:val="004A511A"/>
    <w:rsid w:val="004A61F1"/>
    <w:rsid w:val="004A6BBF"/>
    <w:rsid w:val="004A6F75"/>
    <w:rsid w:val="004A7DE2"/>
    <w:rsid w:val="004B4995"/>
    <w:rsid w:val="004B4C3C"/>
    <w:rsid w:val="004B4F76"/>
    <w:rsid w:val="004B525B"/>
    <w:rsid w:val="004B6703"/>
    <w:rsid w:val="004B6AF5"/>
    <w:rsid w:val="004B7089"/>
    <w:rsid w:val="004B74DD"/>
    <w:rsid w:val="004B7A6E"/>
    <w:rsid w:val="004B7F64"/>
    <w:rsid w:val="004C15FD"/>
    <w:rsid w:val="004C27EE"/>
    <w:rsid w:val="004C32F3"/>
    <w:rsid w:val="004C4753"/>
    <w:rsid w:val="004C48AD"/>
    <w:rsid w:val="004C5BBC"/>
    <w:rsid w:val="004C6575"/>
    <w:rsid w:val="004C6677"/>
    <w:rsid w:val="004C6970"/>
    <w:rsid w:val="004C6A16"/>
    <w:rsid w:val="004C6B2C"/>
    <w:rsid w:val="004C6DCB"/>
    <w:rsid w:val="004C7084"/>
    <w:rsid w:val="004C70E2"/>
    <w:rsid w:val="004C791C"/>
    <w:rsid w:val="004C7D08"/>
    <w:rsid w:val="004D08B8"/>
    <w:rsid w:val="004D1038"/>
    <w:rsid w:val="004D1BED"/>
    <w:rsid w:val="004D2076"/>
    <w:rsid w:val="004D253D"/>
    <w:rsid w:val="004D25C5"/>
    <w:rsid w:val="004D3119"/>
    <w:rsid w:val="004D3343"/>
    <w:rsid w:val="004D3374"/>
    <w:rsid w:val="004D388E"/>
    <w:rsid w:val="004D42DC"/>
    <w:rsid w:val="004D5940"/>
    <w:rsid w:val="004D5CBC"/>
    <w:rsid w:val="004D6587"/>
    <w:rsid w:val="004D66E4"/>
    <w:rsid w:val="004D6A29"/>
    <w:rsid w:val="004D6B77"/>
    <w:rsid w:val="004D7198"/>
    <w:rsid w:val="004E1A8B"/>
    <w:rsid w:val="004E1CD1"/>
    <w:rsid w:val="004E2DA8"/>
    <w:rsid w:val="004E2FE0"/>
    <w:rsid w:val="004E331C"/>
    <w:rsid w:val="004E49B3"/>
    <w:rsid w:val="004E4F99"/>
    <w:rsid w:val="004E63F5"/>
    <w:rsid w:val="004E688F"/>
    <w:rsid w:val="004E725A"/>
    <w:rsid w:val="004E7511"/>
    <w:rsid w:val="004F05FA"/>
    <w:rsid w:val="004F17B7"/>
    <w:rsid w:val="004F3809"/>
    <w:rsid w:val="004F4069"/>
    <w:rsid w:val="004F4882"/>
    <w:rsid w:val="004F4A21"/>
    <w:rsid w:val="004F4C6B"/>
    <w:rsid w:val="004F4E20"/>
    <w:rsid w:val="004F6088"/>
    <w:rsid w:val="004F746A"/>
    <w:rsid w:val="004F7952"/>
    <w:rsid w:val="004F799F"/>
    <w:rsid w:val="00500184"/>
    <w:rsid w:val="005002B4"/>
    <w:rsid w:val="005005E0"/>
    <w:rsid w:val="005028C8"/>
    <w:rsid w:val="00503D11"/>
    <w:rsid w:val="00506861"/>
    <w:rsid w:val="00506FCA"/>
    <w:rsid w:val="00510042"/>
    <w:rsid w:val="00510573"/>
    <w:rsid w:val="00511486"/>
    <w:rsid w:val="005132FF"/>
    <w:rsid w:val="00513384"/>
    <w:rsid w:val="00514D91"/>
    <w:rsid w:val="00515B7B"/>
    <w:rsid w:val="00516942"/>
    <w:rsid w:val="0051699E"/>
    <w:rsid w:val="00516E19"/>
    <w:rsid w:val="00520083"/>
    <w:rsid w:val="0052234C"/>
    <w:rsid w:val="00522CC0"/>
    <w:rsid w:val="00524A61"/>
    <w:rsid w:val="0052551D"/>
    <w:rsid w:val="00525758"/>
    <w:rsid w:val="0052613A"/>
    <w:rsid w:val="0052624B"/>
    <w:rsid w:val="00526369"/>
    <w:rsid w:val="005269C4"/>
    <w:rsid w:val="0052796A"/>
    <w:rsid w:val="00527B49"/>
    <w:rsid w:val="00531483"/>
    <w:rsid w:val="00531762"/>
    <w:rsid w:val="0053294E"/>
    <w:rsid w:val="00532A21"/>
    <w:rsid w:val="00533150"/>
    <w:rsid w:val="00533743"/>
    <w:rsid w:val="00533B1A"/>
    <w:rsid w:val="00533DCC"/>
    <w:rsid w:val="0053420E"/>
    <w:rsid w:val="0053491E"/>
    <w:rsid w:val="0053522A"/>
    <w:rsid w:val="005352F1"/>
    <w:rsid w:val="0053541D"/>
    <w:rsid w:val="0053546C"/>
    <w:rsid w:val="0053612F"/>
    <w:rsid w:val="00536C28"/>
    <w:rsid w:val="00537A28"/>
    <w:rsid w:val="00540670"/>
    <w:rsid w:val="00540E27"/>
    <w:rsid w:val="00541BFF"/>
    <w:rsid w:val="0054278C"/>
    <w:rsid w:val="005432AE"/>
    <w:rsid w:val="005437E2"/>
    <w:rsid w:val="00543ABB"/>
    <w:rsid w:val="00543AC6"/>
    <w:rsid w:val="00544458"/>
    <w:rsid w:val="00544B8D"/>
    <w:rsid w:val="0054627B"/>
    <w:rsid w:val="005466DC"/>
    <w:rsid w:val="00546CED"/>
    <w:rsid w:val="00546EE5"/>
    <w:rsid w:val="005475CB"/>
    <w:rsid w:val="00550BF8"/>
    <w:rsid w:val="00550F34"/>
    <w:rsid w:val="00551F00"/>
    <w:rsid w:val="00552B87"/>
    <w:rsid w:val="00553386"/>
    <w:rsid w:val="00553C20"/>
    <w:rsid w:val="00555082"/>
    <w:rsid w:val="00555107"/>
    <w:rsid w:val="00556322"/>
    <w:rsid w:val="0055680E"/>
    <w:rsid w:val="005611A0"/>
    <w:rsid w:val="00564C27"/>
    <w:rsid w:val="0056519D"/>
    <w:rsid w:val="00565545"/>
    <w:rsid w:val="00565DB3"/>
    <w:rsid w:val="005662E1"/>
    <w:rsid w:val="00566C34"/>
    <w:rsid w:val="005712C3"/>
    <w:rsid w:val="00571881"/>
    <w:rsid w:val="005721FB"/>
    <w:rsid w:val="00574DC2"/>
    <w:rsid w:val="005751DD"/>
    <w:rsid w:val="00575B21"/>
    <w:rsid w:val="0058064E"/>
    <w:rsid w:val="005810AA"/>
    <w:rsid w:val="005811CC"/>
    <w:rsid w:val="00581AF5"/>
    <w:rsid w:val="005834F0"/>
    <w:rsid w:val="005841B3"/>
    <w:rsid w:val="005850B8"/>
    <w:rsid w:val="005852EC"/>
    <w:rsid w:val="0058657E"/>
    <w:rsid w:val="00590470"/>
    <w:rsid w:val="00591483"/>
    <w:rsid w:val="0059169C"/>
    <w:rsid w:val="00592102"/>
    <w:rsid w:val="00593477"/>
    <w:rsid w:val="00593944"/>
    <w:rsid w:val="00593B58"/>
    <w:rsid w:val="00595A3C"/>
    <w:rsid w:val="00595FC6"/>
    <w:rsid w:val="00596AC6"/>
    <w:rsid w:val="005974A1"/>
    <w:rsid w:val="00597C0D"/>
    <w:rsid w:val="005A30C8"/>
    <w:rsid w:val="005A399A"/>
    <w:rsid w:val="005A3C7D"/>
    <w:rsid w:val="005A4075"/>
    <w:rsid w:val="005A6F98"/>
    <w:rsid w:val="005A7412"/>
    <w:rsid w:val="005B015C"/>
    <w:rsid w:val="005B0370"/>
    <w:rsid w:val="005B08F1"/>
    <w:rsid w:val="005B0B42"/>
    <w:rsid w:val="005B0DB9"/>
    <w:rsid w:val="005B19EB"/>
    <w:rsid w:val="005B252C"/>
    <w:rsid w:val="005B2DF7"/>
    <w:rsid w:val="005B4212"/>
    <w:rsid w:val="005B6BE0"/>
    <w:rsid w:val="005C048A"/>
    <w:rsid w:val="005C1406"/>
    <w:rsid w:val="005C2781"/>
    <w:rsid w:val="005C3984"/>
    <w:rsid w:val="005C4440"/>
    <w:rsid w:val="005C50E2"/>
    <w:rsid w:val="005C5D4E"/>
    <w:rsid w:val="005C615E"/>
    <w:rsid w:val="005C7149"/>
    <w:rsid w:val="005D0E08"/>
    <w:rsid w:val="005D1025"/>
    <w:rsid w:val="005D19F8"/>
    <w:rsid w:val="005D254F"/>
    <w:rsid w:val="005D2B72"/>
    <w:rsid w:val="005D5B6F"/>
    <w:rsid w:val="005D6E91"/>
    <w:rsid w:val="005D7E0F"/>
    <w:rsid w:val="005E0FDF"/>
    <w:rsid w:val="005E1316"/>
    <w:rsid w:val="005E133C"/>
    <w:rsid w:val="005E1D25"/>
    <w:rsid w:val="005E2C66"/>
    <w:rsid w:val="005E33A9"/>
    <w:rsid w:val="005E3413"/>
    <w:rsid w:val="005E508B"/>
    <w:rsid w:val="005E560F"/>
    <w:rsid w:val="005E67A9"/>
    <w:rsid w:val="005E6CDF"/>
    <w:rsid w:val="005E71E8"/>
    <w:rsid w:val="005F0688"/>
    <w:rsid w:val="005F234A"/>
    <w:rsid w:val="005F238F"/>
    <w:rsid w:val="005F2BAA"/>
    <w:rsid w:val="005F3462"/>
    <w:rsid w:val="005F3ED8"/>
    <w:rsid w:val="005F408B"/>
    <w:rsid w:val="005F49A6"/>
    <w:rsid w:val="005F4AD1"/>
    <w:rsid w:val="005F4B74"/>
    <w:rsid w:val="005F4C69"/>
    <w:rsid w:val="005F549F"/>
    <w:rsid w:val="005F6839"/>
    <w:rsid w:val="005F7951"/>
    <w:rsid w:val="005F7BAE"/>
    <w:rsid w:val="006006B0"/>
    <w:rsid w:val="006006ED"/>
    <w:rsid w:val="00600AFD"/>
    <w:rsid w:val="00602010"/>
    <w:rsid w:val="006023AE"/>
    <w:rsid w:val="00602732"/>
    <w:rsid w:val="0060292A"/>
    <w:rsid w:val="00602EB8"/>
    <w:rsid w:val="00603651"/>
    <w:rsid w:val="00603EAA"/>
    <w:rsid w:val="00605781"/>
    <w:rsid w:val="0060596E"/>
    <w:rsid w:val="0060679E"/>
    <w:rsid w:val="00607A7D"/>
    <w:rsid w:val="006103C2"/>
    <w:rsid w:val="00613098"/>
    <w:rsid w:val="00614C0F"/>
    <w:rsid w:val="00615532"/>
    <w:rsid w:val="00615BD2"/>
    <w:rsid w:val="00616495"/>
    <w:rsid w:val="0061655E"/>
    <w:rsid w:val="00622027"/>
    <w:rsid w:val="00623665"/>
    <w:rsid w:val="00625478"/>
    <w:rsid w:val="006260AA"/>
    <w:rsid w:val="00627D9A"/>
    <w:rsid w:val="006306E3"/>
    <w:rsid w:val="0063179B"/>
    <w:rsid w:val="00631B94"/>
    <w:rsid w:val="00633CFC"/>
    <w:rsid w:val="00634448"/>
    <w:rsid w:val="00634E70"/>
    <w:rsid w:val="00635746"/>
    <w:rsid w:val="00636403"/>
    <w:rsid w:val="00636DAE"/>
    <w:rsid w:val="00637A97"/>
    <w:rsid w:val="00637D28"/>
    <w:rsid w:val="00642803"/>
    <w:rsid w:val="00642A81"/>
    <w:rsid w:val="006436CE"/>
    <w:rsid w:val="006440A9"/>
    <w:rsid w:val="00645160"/>
    <w:rsid w:val="006464EA"/>
    <w:rsid w:val="00646807"/>
    <w:rsid w:val="006472BB"/>
    <w:rsid w:val="006477BD"/>
    <w:rsid w:val="006478A6"/>
    <w:rsid w:val="00650D70"/>
    <w:rsid w:val="00651539"/>
    <w:rsid w:val="006526AA"/>
    <w:rsid w:val="0065292F"/>
    <w:rsid w:val="00652BB2"/>
    <w:rsid w:val="00652C34"/>
    <w:rsid w:val="00652E7A"/>
    <w:rsid w:val="006546B3"/>
    <w:rsid w:val="00654838"/>
    <w:rsid w:val="00654D52"/>
    <w:rsid w:val="00654D6F"/>
    <w:rsid w:val="00654DC9"/>
    <w:rsid w:val="006561D2"/>
    <w:rsid w:val="00656417"/>
    <w:rsid w:val="006567CD"/>
    <w:rsid w:val="00656D87"/>
    <w:rsid w:val="00657EF2"/>
    <w:rsid w:val="00657EF5"/>
    <w:rsid w:val="006613C1"/>
    <w:rsid w:val="00661712"/>
    <w:rsid w:val="006620FE"/>
    <w:rsid w:val="00662304"/>
    <w:rsid w:val="00662D74"/>
    <w:rsid w:val="00665760"/>
    <w:rsid w:val="00665853"/>
    <w:rsid w:val="00665D5E"/>
    <w:rsid w:val="0066726D"/>
    <w:rsid w:val="00667B00"/>
    <w:rsid w:val="00667B06"/>
    <w:rsid w:val="006708BB"/>
    <w:rsid w:val="00670F05"/>
    <w:rsid w:val="006717AC"/>
    <w:rsid w:val="00671C32"/>
    <w:rsid w:val="00672A01"/>
    <w:rsid w:val="00672D69"/>
    <w:rsid w:val="00673067"/>
    <w:rsid w:val="00674004"/>
    <w:rsid w:val="00676E2E"/>
    <w:rsid w:val="00676EFF"/>
    <w:rsid w:val="006772B8"/>
    <w:rsid w:val="006778D4"/>
    <w:rsid w:val="00677996"/>
    <w:rsid w:val="00677CE1"/>
    <w:rsid w:val="0068294C"/>
    <w:rsid w:val="00685357"/>
    <w:rsid w:val="00685BAC"/>
    <w:rsid w:val="00685D0F"/>
    <w:rsid w:val="006869DF"/>
    <w:rsid w:val="00686E41"/>
    <w:rsid w:val="00690372"/>
    <w:rsid w:val="00691021"/>
    <w:rsid w:val="00691DFF"/>
    <w:rsid w:val="006934E9"/>
    <w:rsid w:val="00693C99"/>
    <w:rsid w:val="00695D70"/>
    <w:rsid w:val="00696482"/>
    <w:rsid w:val="006965DA"/>
    <w:rsid w:val="00696E69"/>
    <w:rsid w:val="006A04B3"/>
    <w:rsid w:val="006A1367"/>
    <w:rsid w:val="006A19B5"/>
    <w:rsid w:val="006A25DB"/>
    <w:rsid w:val="006A2F7B"/>
    <w:rsid w:val="006A3F02"/>
    <w:rsid w:val="006A4619"/>
    <w:rsid w:val="006A54E7"/>
    <w:rsid w:val="006A5822"/>
    <w:rsid w:val="006A63BA"/>
    <w:rsid w:val="006A6FC3"/>
    <w:rsid w:val="006A743B"/>
    <w:rsid w:val="006B0CEC"/>
    <w:rsid w:val="006B0D5F"/>
    <w:rsid w:val="006B1B06"/>
    <w:rsid w:val="006B2F4D"/>
    <w:rsid w:val="006B3CE4"/>
    <w:rsid w:val="006B5EDE"/>
    <w:rsid w:val="006B61A4"/>
    <w:rsid w:val="006B697F"/>
    <w:rsid w:val="006C0D8C"/>
    <w:rsid w:val="006C0E04"/>
    <w:rsid w:val="006C0FD2"/>
    <w:rsid w:val="006C0FF1"/>
    <w:rsid w:val="006C18A9"/>
    <w:rsid w:val="006C1E32"/>
    <w:rsid w:val="006C2087"/>
    <w:rsid w:val="006C24C2"/>
    <w:rsid w:val="006C280F"/>
    <w:rsid w:val="006C3373"/>
    <w:rsid w:val="006C54EE"/>
    <w:rsid w:val="006C5674"/>
    <w:rsid w:val="006C57FA"/>
    <w:rsid w:val="006C5E68"/>
    <w:rsid w:val="006C65F0"/>
    <w:rsid w:val="006D0FE6"/>
    <w:rsid w:val="006D24A2"/>
    <w:rsid w:val="006D319D"/>
    <w:rsid w:val="006D32BD"/>
    <w:rsid w:val="006D4AC4"/>
    <w:rsid w:val="006D530D"/>
    <w:rsid w:val="006E0FA6"/>
    <w:rsid w:val="006E15F2"/>
    <w:rsid w:val="006E2228"/>
    <w:rsid w:val="006E2ACB"/>
    <w:rsid w:val="006E2CA3"/>
    <w:rsid w:val="006E3DDF"/>
    <w:rsid w:val="006E4D12"/>
    <w:rsid w:val="006E51B4"/>
    <w:rsid w:val="006E7A9F"/>
    <w:rsid w:val="006F0106"/>
    <w:rsid w:val="006F02B6"/>
    <w:rsid w:val="006F1120"/>
    <w:rsid w:val="006F1D32"/>
    <w:rsid w:val="006F2F1C"/>
    <w:rsid w:val="006F38D2"/>
    <w:rsid w:val="006F4342"/>
    <w:rsid w:val="006F4544"/>
    <w:rsid w:val="006F4639"/>
    <w:rsid w:val="006F6052"/>
    <w:rsid w:val="006F7B3A"/>
    <w:rsid w:val="00700336"/>
    <w:rsid w:val="00700C56"/>
    <w:rsid w:val="00700EED"/>
    <w:rsid w:val="007012D4"/>
    <w:rsid w:val="007024BD"/>
    <w:rsid w:val="00702570"/>
    <w:rsid w:val="00703C47"/>
    <w:rsid w:val="00705228"/>
    <w:rsid w:val="00705257"/>
    <w:rsid w:val="00706211"/>
    <w:rsid w:val="0070750E"/>
    <w:rsid w:val="00707ADC"/>
    <w:rsid w:val="00710875"/>
    <w:rsid w:val="00711477"/>
    <w:rsid w:val="00713912"/>
    <w:rsid w:val="00713935"/>
    <w:rsid w:val="00716B28"/>
    <w:rsid w:val="00716C44"/>
    <w:rsid w:val="00716ECD"/>
    <w:rsid w:val="007204AC"/>
    <w:rsid w:val="00720DCB"/>
    <w:rsid w:val="00720EE6"/>
    <w:rsid w:val="00722063"/>
    <w:rsid w:val="00722D8A"/>
    <w:rsid w:val="00724A69"/>
    <w:rsid w:val="00725F88"/>
    <w:rsid w:val="0073090C"/>
    <w:rsid w:val="00732079"/>
    <w:rsid w:val="00732FDA"/>
    <w:rsid w:val="007330FE"/>
    <w:rsid w:val="00733736"/>
    <w:rsid w:val="00733ED6"/>
    <w:rsid w:val="0073488B"/>
    <w:rsid w:val="007350F5"/>
    <w:rsid w:val="0073554B"/>
    <w:rsid w:val="00740FC2"/>
    <w:rsid w:val="00743865"/>
    <w:rsid w:val="00743BB2"/>
    <w:rsid w:val="00744036"/>
    <w:rsid w:val="0074470B"/>
    <w:rsid w:val="00744FF2"/>
    <w:rsid w:val="00745104"/>
    <w:rsid w:val="00745F3D"/>
    <w:rsid w:val="0074626C"/>
    <w:rsid w:val="00746780"/>
    <w:rsid w:val="007467EC"/>
    <w:rsid w:val="00746F9E"/>
    <w:rsid w:val="00747683"/>
    <w:rsid w:val="00747C61"/>
    <w:rsid w:val="00747F05"/>
    <w:rsid w:val="007510FD"/>
    <w:rsid w:val="00751201"/>
    <w:rsid w:val="0075151D"/>
    <w:rsid w:val="007517BC"/>
    <w:rsid w:val="007526A8"/>
    <w:rsid w:val="00752E29"/>
    <w:rsid w:val="00754649"/>
    <w:rsid w:val="007547C8"/>
    <w:rsid w:val="00754C9C"/>
    <w:rsid w:val="00754E0F"/>
    <w:rsid w:val="00754EE0"/>
    <w:rsid w:val="007551FD"/>
    <w:rsid w:val="0075588F"/>
    <w:rsid w:val="00755F7E"/>
    <w:rsid w:val="0075773C"/>
    <w:rsid w:val="0076050B"/>
    <w:rsid w:val="007611CA"/>
    <w:rsid w:val="00763020"/>
    <w:rsid w:val="007630E8"/>
    <w:rsid w:val="007632C0"/>
    <w:rsid w:val="007637AB"/>
    <w:rsid w:val="00763B44"/>
    <w:rsid w:val="00764378"/>
    <w:rsid w:val="007649AD"/>
    <w:rsid w:val="007652CC"/>
    <w:rsid w:val="00765871"/>
    <w:rsid w:val="007669DC"/>
    <w:rsid w:val="00766B7F"/>
    <w:rsid w:val="00770BF0"/>
    <w:rsid w:val="007725D5"/>
    <w:rsid w:val="00772C6B"/>
    <w:rsid w:val="00772D7F"/>
    <w:rsid w:val="00773BC1"/>
    <w:rsid w:val="00773FFB"/>
    <w:rsid w:val="0077403F"/>
    <w:rsid w:val="00774127"/>
    <w:rsid w:val="0077434C"/>
    <w:rsid w:val="007745E2"/>
    <w:rsid w:val="0077594B"/>
    <w:rsid w:val="00775E63"/>
    <w:rsid w:val="00777304"/>
    <w:rsid w:val="00777E0A"/>
    <w:rsid w:val="007801B0"/>
    <w:rsid w:val="007802F6"/>
    <w:rsid w:val="00781153"/>
    <w:rsid w:val="007832BE"/>
    <w:rsid w:val="00784AA8"/>
    <w:rsid w:val="00784F2F"/>
    <w:rsid w:val="00785A0A"/>
    <w:rsid w:val="00786D58"/>
    <w:rsid w:val="00787583"/>
    <w:rsid w:val="00787C04"/>
    <w:rsid w:val="00790526"/>
    <w:rsid w:val="00792F2E"/>
    <w:rsid w:val="0079326E"/>
    <w:rsid w:val="00794254"/>
    <w:rsid w:val="00794C4F"/>
    <w:rsid w:val="0079532D"/>
    <w:rsid w:val="00796CC4"/>
    <w:rsid w:val="00796D1A"/>
    <w:rsid w:val="00796F1A"/>
    <w:rsid w:val="007A04B5"/>
    <w:rsid w:val="007A093E"/>
    <w:rsid w:val="007A1C6B"/>
    <w:rsid w:val="007A25FB"/>
    <w:rsid w:val="007A26C3"/>
    <w:rsid w:val="007A46FD"/>
    <w:rsid w:val="007A4B00"/>
    <w:rsid w:val="007A5A96"/>
    <w:rsid w:val="007A638C"/>
    <w:rsid w:val="007A7BA6"/>
    <w:rsid w:val="007B2326"/>
    <w:rsid w:val="007B3410"/>
    <w:rsid w:val="007B41E2"/>
    <w:rsid w:val="007B4260"/>
    <w:rsid w:val="007B578B"/>
    <w:rsid w:val="007B5C88"/>
    <w:rsid w:val="007B609E"/>
    <w:rsid w:val="007B6BD2"/>
    <w:rsid w:val="007B7176"/>
    <w:rsid w:val="007B7206"/>
    <w:rsid w:val="007C0A7D"/>
    <w:rsid w:val="007C0D12"/>
    <w:rsid w:val="007C1B4B"/>
    <w:rsid w:val="007C1E93"/>
    <w:rsid w:val="007C20F0"/>
    <w:rsid w:val="007C2652"/>
    <w:rsid w:val="007C2F71"/>
    <w:rsid w:val="007C361A"/>
    <w:rsid w:val="007C3DF0"/>
    <w:rsid w:val="007C3F59"/>
    <w:rsid w:val="007C3FC9"/>
    <w:rsid w:val="007C4587"/>
    <w:rsid w:val="007C5258"/>
    <w:rsid w:val="007C5BD6"/>
    <w:rsid w:val="007C6233"/>
    <w:rsid w:val="007C7257"/>
    <w:rsid w:val="007C74B2"/>
    <w:rsid w:val="007D0904"/>
    <w:rsid w:val="007D1339"/>
    <w:rsid w:val="007D2D90"/>
    <w:rsid w:val="007D369A"/>
    <w:rsid w:val="007D3C4B"/>
    <w:rsid w:val="007D415E"/>
    <w:rsid w:val="007D4FE7"/>
    <w:rsid w:val="007D620F"/>
    <w:rsid w:val="007D64F9"/>
    <w:rsid w:val="007D6920"/>
    <w:rsid w:val="007D7A98"/>
    <w:rsid w:val="007E000F"/>
    <w:rsid w:val="007E2A63"/>
    <w:rsid w:val="007E31CF"/>
    <w:rsid w:val="007E4039"/>
    <w:rsid w:val="007E53D1"/>
    <w:rsid w:val="007E596B"/>
    <w:rsid w:val="007E68D6"/>
    <w:rsid w:val="007E7176"/>
    <w:rsid w:val="007F04ED"/>
    <w:rsid w:val="007F0FE6"/>
    <w:rsid w:val="007F1348"/>
    <w:rsid w:val="007F1D7D"/>
    <w:rsid w:val="007F352C"/>
    <w:rsid w:val="007F3D57"/>
    <w:rsid w:val="007F4A55"/>
    <w:rsid w:val="007F6A65"/>
    <w:rsid w:val="00800AD9"/>
    <w:rsid w:val="00800D0C"/>
    <w:rsid w:val="008018CA"/>
    <w:rsid w:val="00801D8E"/>
    <w:rsid w:val="008032AD"/>
    <w:rsid w:val="00805F1A"/>
    <w:rsid w:val="008074A5"/>
    <w:rsid w:val="00807DFE"/>
    <w:rsid w:val="00810190"/>
    <w:rsid w:val="00811220"/>
    <w:rsid w:val="00811416"/>
    <w:rsid w:val="0081322A"/>
    <w:rsid w:val="0081327F"/>
    <w:rsid w:val="00813416"/>
    <w:rsid w:val="00813A06"/>
    <w:rsid w:val="00814734"/>
    <w:rsid w:val="0081474D"/>
    <w:rsid w:val="00815083"/>
    <w:rsid w:val="00815112"/>
    <w:rsid w:val="008165B9"/>
    <w:rsid w:val="008205DA"/>
    <w:rsid w:val="00820AB1"/>
    <w:rsid w:val="008215CF"/>
    <w:rsid w:val="00821D2D"/>
    <w:rsid w:val="00823B6C"/>
    <w:rsid w:val="008247C9"/>
    <w:rsid w:val="00824E8F"/>
    <w:rsid w:val="00827348"/>
    <w:rsid w:val="008273D0"/>
    <w:rsid w:val="00830CBC"/>
    <w:rsid w:val="008318CA"/>
    <w:rsid w:val="00831A02"/>
    <w:rsid w:val="00831E27"/>
    <w:rsid w:val="008327A9"/>
    <w:rsid w:val="00832BA3"/>
    <w:rsid w:val="00833224"/>
    <w:rsid w:val="00833878"/>
    <w:rsid w:val="00835D73"/>
    <w:rsid w:val="00835FAF"/>
    <w:rsid w:val="00836108"/>
    <w:rsid w:val="00837C6B"/>
    <w:rsid w:val="008407D8"/>
    <w:rsid w:val="00840BB7"/>
    <w:rsid w:val="008423C9"/>
    <w:rsid w:val="008434FB"/>
    <w:rsid w:val="00843AEF"/>
    <w:rsid w:val="008455AD"/>
    <w:rsid w:val="008456B0"/>
    <w:rsid w:val="00845FD4"/>
    <w:rsid w:val="00846134"/>
    <w:rsid w:val="00846534"/>
    <w:rsid w:val="00846C91"/>
    <w:rsid w:val="0084724E"/>
    <w:rsid w:val="00847286"/>
    <w:rsid w:val="008500A9"/>
    <w:rsid w:val="008508A5"/>
    <w:rsid w:val="00850DBF"/>
    <w:rsid w:val="00852AF2"/>
    <w:rsid w:val="008538AE"/>
    <w:rsid w:val="008540D8"/>
    <w:rsid w:val="0085508B"/>
    <w:rsid w:val="00855BF7"/>
    <w:rsid w:val="008561B9"/>
    <w:rsid w:val="008570D8"/>
    <w:rsid w:val="008571EF"/>
    <w:rsid w:val="008601EA"/>
    <w:rsid w:val="00862537"/>
    <w:rsid w:val="00862F6F"/>
    <w:rsid w:val="00863803"/>
    <w:rsid w:val="008640BE"/>
    <w:rsid w:val="00864134"/>
    <w:rsid w:val="0086655D"/>
    <w:rsid w:val="00866BF1"/>
    <w:rsid w:val="00867A9B"/>
    <w:rsid w:val="00867D72"/>
    <w:rsid w:val="00867F9A"/>
    <w:rsid w:val="00870023"/>
    <w:rsid w:val="00871A79"/>
    <w:rsid w:val="00874152"/>
    <w:rsid w:val="008751E0"/>
    <w:rsid w:val="00875F4C"/>
    <w:rsid w:val="008763CD"/>
    <w:rsid w:val="00877A0C"/>
    <w:rsid w:val="008804A0"/>
    <w:rsid w:val="008809F3"/>
    <w:rsid w:val="00882245"/>
    <w:rsid w:val="0088436F"/>
    <w:rsid w:val="00884444"/>
    <w:rsid w:val="008854D3"/>
    <w:rsid w:val="00886AA3"/>
    <w:rsid w:val="008871D9"/>
    <w:rsid w:val="00887E20"/>
    <w:rsid w:val="008907C5"/>
    <w:rsid w:val="00892745"/>
    <w:rsid w:val="00892C39"/>
    <w:rsid w:val="00893715"/>
    <w:rsid w:val="00894077"/>
    <w:rsid w:val="008956C7"/>
    <w:rsid w:val="00895F98"/>
    <w:rsid w:val="00896434"/>
    <w:rsid w:val="0089647C"/>
    <w:rsid w:val="00897808"/>
    <w:rsid w:val="00897998"/>
    <w:rsid w:val="008979AB"/>
    <w:rsid w:val="008A0CAB"/>
    <w:rsid w:val="008A1C7A"/>
    <w:rsid w:val="008A1D9E"/>
    <w:rsid w:val="008A40F2"/>
    <w:rsid w:val="008A4C34"/>
    <w:rsid w:val="008A5416"/>
    <w:rsid w:val="008A5A5B"/>
    <w:rsid w:val="008A6664"/>
    <w:rsid w:val="008A727B"/>
    <w:rsid w:val="008A7583"/>
    <w:rsid w:val="008B0E22"/>
    <w:rsid w:val="008B1EDC"/>
    <w:rsid w:val="008B2F9E"/>
    <w:rsid w:val="008B36A9"/>
    <w:rsid w:val="008B4BDD"/>
    <w:rsid w:val="008B504F"/>
    <w:rsid w:val="008B5681"/>
    <w:rsid w:val="008B58FD"/>
    <w:rsid w:val="008B5A77"/>
    <w:rsid w:val="008B6239"/>
    <w:rsid w:val="008B626F"/>
    <w:rsid w:val="008B68CE"/>
    <w:rsid w:val="008B72A3"/>
    <w:rsid w:val="008B742A"/>
    <w:rsid w:val="008B7A5E"/>
    <w:rsid w:val="008B7D8E"/>
    <w:rsid w:val="008C078B"/>
    <w:rsid w:val="008C0863"/>
    <w:rsid w:val="008C23F4"/>
    <w:rsid w:val="008C5390"/>
    <w:rsid w:val="008C5EFB"/>
    <w:rsid w:val="008C70C4"/>
    <w:rsid w:val="008D0402"/>
    <w:rsid w:val="008D1CA8"/>
    <w:rsid w:val="008D272A"/>
    <w:rsid w:val="008D3264"/>
    <w:rsid w:val="008D5090"/>
    <w:rsid w:val="008D68ED"/>
    <w:rsid w:val="008D6E40"/>
    <w:rsid w:val="008D7019"/>
    <w:rsid w:val="008D7656"/>
    <w:rsid w:val="008D7C09"/>
    <w:rsid w:val="008E0704"/>
    <w:rsid w:val="008E0D5B"/>
    <w:rsid w:val="008E1353"/>
    <w:rsid w:val="008E2888"/>
    <w:rsid w:val="008E2D07"/>
    <w:rsid w:val="008E4496"/>
    <w:rsid w:val="008E583D"/>
    <w:rsid w:val="008E641D"/>
    <w:rsid w:val="008E6B7D"/>
    <w:rsid w:val="008E7F72"/>
    <w:rsid w:val="008F0042"/>
    <w:rsid w:val="008F1630"/>
    <w:rsid w:val="008F1934"/>
    <w:rsid w:val="008F1C21"/>
    <w:rsid w:val="008F2DFE"/>
    <w:rsid w:val="008F2E29"/>
    <w:rsid w:val="008F4B99"/>
    <w:rsid w:val="008F4F2E"/>
    <w:rsid w:val="008F76B7"/>
    <w:rsid w:val="009010EF"/>
    <w:rsid w:val="00901421"/>
    <w:rsid w:val="00901C6A"/>
    <w:rsid w:val="009029E6"/>
    <w:rsid w:val="00903989"/>
    <w:rsid w:val="00903E4B"/>
    <w:rsid w:val="00907C77"/>
    <w:rsid w:val="00910CC4"/>
    <w:rsid w:val="00910DD3"/>
    <w:rsid w:val="0091174F"/>
    <w:rsid w:val="00911989"/>
    <w:rsid w:val="00911A5A"/>
    <w:rsid w:val="00911B6E"/>
    <w:rsid w:val="009127E8"/>
    <w:rsid w:val="0091325F"/>
    <w:rsid w:val="00913503"/>
    <w:rsid w:val="00913D4D"/>
    <w:rsid w:val="00914B92"/>
    <w:rsid w:val="00921F34"/>
    <w:rsid w:val="0092421A"/>
    <w:rsid w:val="009253E2"/>
    <w:rsid w:val="00925A22"/>
    <w:rsid w:val="009271C1"/>
    <w:rsid w:val="009275B2"/>
    <w:rsid w:val="00927849"/>
    <w:rsid w:val="00927D66"/>
    <w:rsid w:val="0093189E"/>
    <w:rsid w:val="00932F7B"/>
    <w:rsid w:val="00933AF9"/>
    <w:rsid w:val="00933DD4"/>
    <w:rsid w:val="0093532B"/>
    <w:rsid w:val="009368CE"/>
    <w:rsid w:val="00936CB6"/>
    <w:rsid w:val="00937A59"/>
    <w:rsid w:val="00937E56"/>
    <w:rsid w:val="009405FA"/>
    <w:rsid w:val="00940BC2"/>
    <w:rsid w:val="00940D75"/>
    <w:rsid w:val="00941990"/>
    <w:rsid w:val="00943F2E"/>
    <w:rsid w:val="0094451E"/>
    <w:rsid w:val="009457A3"/>
    <w:rsid w:val="00946AD3"/>
    <w:rsid w:val="00951453"/>
    <w:rsid w:val="0095169A"/>
    <w:rsid w:val="009526AD"/>
    <w:rsid w:val="00953D90"/>
    <w:rsid w:val="00953F4F"/>
    <w:rsid w:val="0095412A"/>
    <w:rsid w:val="00954BC4"/>
    <w:rsid w:val="00954C5E"/>
    <w:rsid w:val="009555B7"/>
    <w:rsid w:val="009556CA"/>
    <w:rsid w:val="00955F1A"/>
    <w:rsid w:val="00957365"/>
    <w:rsid w:val="00957E58"/>
    <w:rsid w:val="009611F2"/>
    <w:rsid w:val="00962227"/>
    <w:rsid w:val="0096488A"/>
    <w:rsid w:val="00966D94"/>
    <w:rsid w:val="00970765"/>
    <w:rsid w:val="00971688"/>
    <w:rsid w:val="00971943"/>
    <w:rsid w:val="00973D08"/>
    <w:rsid w:val="0097518D"/>
    <w:rsid w:val="009759D8"/>
    <w:rsid w:val="0097707D"/>
    <w:rsid w:val="009770CF"/>
    <w:rsid w:val="00977271"/>
    <w:rsid w:val="00980C4D"/>
    <w:rsid w:val="00980DBE"/>
    <w:rsid w:val="00981C24"/>
    <w:rsid w:val="00982F95"/>
    <w:rsid w:val="0098390C"/>
    <w:rsid w:val="00984EF5"/>
    <w:rsid w:val="009852FC"/>
    <w:rsid w:val="009857E7"/>
    <w:rsid w:val="00985AD8"/>
    <w:rsid w:val="00986AC2"/>
    <w:rsid w:val="009874D6"/>
    <w:rsid w:val="0098775D"/>
    <w:rsid w:val="00987BBF"/>
    <w:rsid w:val="00987D63"/>
    <w:rsid w:val="0099118A"/>
    <w:rsid w:val="009912A3"/>
    <w:rsid w:val="009914A5"/>
    <w:rsid w:val="00991F98"/>
    <w:rsid w:val="00992962"/>
    <w:rsid w:val="00992C66"/>
    <w:rsid w:val="00992D66"/>
    <w:rsid w:val="00993164"/>
    <w:rsid w:val="00994127"/>
    <w:rsid w:val="0099421F"/>
    <w:rsid w:val="0099490A"/>
    <w:rsid w:val="009952D1"/>
    <w:rsid w:val="0099570F"/>
    <w:rsid w:val="00995B7C"/>
    <w:rsid w:val="00995C8E"/>
    <w:rsid w:val="00995F64"/>
    <w:rsid w:val="009961EC"/>
    <w:rsid w:val="0099766A"/>
    <w:rsid w:val="009A0653"/>
    <w:rsid w:val="009A2409"/>
    <w:rsid w:val="009A3459"/>
    <w:rsid w:val="009A4119"/>
    <w:rsid w:val="009A4273"/>
    <w:rsid w:val="009A6DEB"/>
    <w:rsid w:val="009B01AA"/>
    <w:rsid w:val="009B28FB"/>
    <w:rsid w:val="009B31F8"/>
    <w:rsid w:val="009B39B5"/>
    <w:rsid w:val="009B3E29"/>
    <w:rsid w:val="009B510E"/>
    <w:rsid w:val="009B6373"/>
    <w:rsid w:val="009C159E"/>
    <w:rsid w:val="009C1A1D"/>
    <w:rsid w:val="009C1E01"/>
    <w:rsid w:val="009C4411"/>
    <w:rsid w:val="009C48C6"/>
    <w:rsid w:val="009C5337"/>
    <w:rsid w:val="009C56C8"/>
    <w:rsid w:val="009C590F"/>
    <w:rsid w:val="009C6841"/>
    <w:rsid w:val="009C79EC"/>
    <w:rsid w:val="009D0B94"/>
    <w:rsid w:val="009D0B99"/>
    <w:rsid w:val="009D0DD3"/>
    <w:rsid w:val="009D1DC5"/>
    <w:rsid w:val="009D46CA"/>
    <w:rsid w:val="009D542A"/>
    <w:rsid w:val="009D58B6"/>
    <w:rsid w:val="009D7826"/>
    <w:rsid w:val="009D7CB2"/>
    <w:rsid w:val="009E0A7E"/>
    <w:rsid w:val="009E0D01"/>
    <w:rsid w:val="009E26C9"/>
    <w:rsid w:val="009E3CB4"/>
    <w:rsid w:val="009E485B"/>
    <w:rsid w:val="009E4D2A"/>
    <w:rsid w:val="009E628B"/>
    <w:rsid w:val="009E7A77"/>
    <w:rsid w:val="009F16F4"/>
    <w:rsid w:val="009F19ED"/>
    <w:rsid w:val="009F399D"/>
    <w:rsid w:val="009F4537"/>
    <w:rsid w:val="009F4717"/>
    <w:rsid w:val="009F610F"/>
    <w:rsid w:val="009F7010"/>
    <w:rsid w:val="009F7AE8"/>
    <w:rsid w:val="00A01DCB"/>
    <w:rsid w:val="00A01EF9"/>
    <w:rsid w:val="00A03306"/>
    <w:rsid w:val="00A042F4"/>
    <w:rsid w:val="00A059C9"/>
    <w:rsid w:val="00A06858"/>
    <w:rsid w:val="00A06CBE"/>
    <w:rsid w:val="00A0715B"/>
    <w:rsid w:val="00A07784"/>
    <w:rsid w:val="00A079B0"/>
    <w:rsid w:val="00A1023B"/>
    <w:rsid w:val="00A10CE8"/>
    <w:rsid w:val="00A11C94"/>
    <w:rsid w:val="00A128E9"/>
    <w:rsid w:val="00A14A9C"/>
    <w:rsid w:val="00A14CB6"/>
    <w:rsid w:val="00A17105"/>
    <w:rsid w:val="00A2041D"/>
    <w:rsid w:val="00A2122E"/>
    <w:rsid w:val="00A21CD9"/>
    <w:rsid w:val="00A2248B"/>
    <w:rsid w:val="00A23847"/>
    <w:rsid w:val="00A23B47"/>
    <w:rsid w:val="00A24827"/>
    <w:rsid w:val="00A2554B"/>
    <w:rsid w:val="00A30221"/>
    <w:rsid w:val="00A30DE2"/>
    <w:rsid w:val="00A31105"/>
    <w:rsid w:val="00A3153B"/>
    <w:rsid w:val="00A31F33"/>
    <w:rsid w:val="00A3230C"/>
    <w:rsid w:val="00A32EF0"/>
    <w:rsid w:val="00A334E5"/>
    <w:rsid w:val="00A33749"/>
    <w:rsid w:val="00A34484"/>
    <w:rsid w:val="00A347B7"/>
    <w:rsid w:val="00A34D47"/>
    <w:rsid w:val="00A34F8D"/>
    <w:rsid w:val="00A353E9"/>
    <w:rsid w:val="00A35CEB"/>
    <w:rsid w:val="00A362F3"/>
    <w:rsid w:val="00A370DE"/>
    <w:rsid w:val="00A37EFB"/>
    <w:rsid w:val="00A41691"/>
    <w:rsid w:val="00A42650"/>
    <w:rsid w:val="00A427A7"/>
    <w:rsid w:val="00A4390D"/>
    <w:rsid w:val="00A43959"/>
    <w:rsid w:val="00A4404E"/>
    <w:rsid w:val="00A44A1D"/>
    <w:rsid w:val="00A44C5C"/>
    <w:rsid w:val="00A45950"/>
    <w:rsid w:val="00A47532"/>
    <w:rsid w:val="00A5599A"/>
    <w:rsid w:val="00A55E58"/>
    <w:rsid w:val="00A57024"/>
    <w:rsid w:val="00A57B4E"/>
    <w:rsid w:val="00A57F4E"/>
    <w:rsid w:val="00A6158E"/>
    <w:rsid w:val="00A6161A"/>
    <w:rsid w:val="00A62182"/>
    <w:rsid w:val="00A62831"/>
    <w:rsid w:val="00A638C6"/>
    <w:rsid w:val="00A64449"/>
    <w:rsid w:val="00A6528E"/>
    <w:rsid w:val="00A65992"/>
    <w:rsid w:val="00A66021"/>
    <w:rsid w:val="00A660C4"/>
    <w:rsid w:val="00A6784C"/>
    <w:rsid w:val="00A67BAA"/>
    <w:rsid w:val="00A70E5B"/>
    <w:rsid w:val="00A7146A"/>
    <w:rsid w:val="00A729E9"/>
    <w:rsid w:val="00A72B7A"/>
    <w:rsid w:val="00A72B8F"/>
    <w:rsid w:val="00A73A1E"/>
    <w:rsid w:val="00A746E2"/>
    <w:rsid w:val="00A75453"/>
    <w:rsid w:val="00A756D6"/>
    <w:rsid w:val="00A7592F"/>
    <w:rsid w:val="00A75AF4"/>
    <w:rsid w:val="00A75CA1"/>
    <w:rsid w:val="00A7655F"/>
    <w:rsid w:val="00A76FBE"/>
    <w:rsid w:val="00A77783"/>
    <w:rsid w:val="00A77B53"/>
    <w:rsid w:val="00A80D40"/>
    <w:rsid w:val="00A8244B"/>
    <w:rsid w:val="00A84A2F"/>
    <w:rsid w:val="00A851D6"/>
    <w:rsid w:val="00A86542"/>
    <w:rsid w:val="00A866A6"/>
    <w:rsid w:val="00A8699E"/>
    <w:rsid w:val="00A86CDD"/>
    <w:rsid w:val="00A86D72"/>
    <w:rsid w:val="00A95C83"/>
    <w:rsid w:val="00A9626E"/>
    <w:rsid w:val="00A969DE"/>
    <w:rsid w:val="00A97368"/>
    <w:rsid w:val="00A9762F"/>
    <w:rsid w:val="00A97927"/>
    <w:rsid w:val="00A97AEA"/>
    <w:rsid w:val="00AA1792"/>
    <w:rsid w:val="00AA1925"/>
    <w:rsid w:val="00AA19C5"/>
    <w:rsid w:val="00AA2D08"/>
    <w:rsid w:val="00AA3311"/>
    <w:rsid w:val="00AA493F"/>
    <w:rsid w:val="00AA611F"/>
    <w:rsid w:val="00AA661C"/>
    <w:rsid w:val="00AA75E9"/>
    <w:rsid w:val="00AB040F"/>
    <w:rsid w:val="00AB0EBF"/>
    <w:rsid w:val="00AB35E2"/>
    <w:rsid w:val="00AB511E"/>
    <w:rsid w:val="00AB5547"/>
    <w:rsid w:val="00AB7102"/>
    <w:rsid w:val="00AB7B70"/>
    <w:rsid w:val="00AB7CED"/>
    <w:rsid w:val="00AC0581"/>
    <w:rsid w:val="00AC106B"/>
    <w:rsid w:val="00AC1995"/>
    <w:rsid w:val="00AC2486"/>
    <w:rsid w:val="00AC3613"/>
    <w:rsid w:val="00AC472F"/>
    <w:rsid w:val="00AC4E5C"/>
    <w:rsid w:val="00AC592B"/>
    <w:rsid w:val="00AC7930"/>
    <w:rsid w:val="00AD03C4"/>
    <w:rsid w:val="00AD496D"/>
    <w:rsid w:val="00AD5015"/>
    <w:rsid w:val="00AD565E"/>
    <w:rsid w:val="00AE0357"/>
    <w:rsid w:val="00AE12DE"/>
    <w:rsid w:val="00AE1631"/>
    <w:rsid w:val="00AE1C00"/>
    <w:rsid w:val="00AE1F8B"/>
    <w:rsid w:val="00AE3963"/>
    <w:rsid w:val="00AE5E02"/>
    <w:rsid w:val="00AF0A40"/>
    <w:rsid w:val="00AF14DA"/>
    <w:rsid w:val="00AF2060"/>
    <w:rsid w:val="00AF5095"/>
    <w:rsid w:val="00AF524D"/>
    <w:rsid w:val="00AF6A39"/>
    <w:rsid w:val="00AF70D3"/>
    <w:rsid w:val="00AF74AC"/>
    <w:rsid w:val="00B00201"/>
    <w:rsid w:val="00B05D65"/>
    <w:rsid w:val="00B06A8E"/>
    <w:rsid w:val="00B07D03"/>
    <w:rsid w:val="00B110E3"/>
    <w:rsid w:val="00B1120D"/>
    <w:rsid w:val="00B11F5F"/>
    <w:rsid w:val="00B1259F"/>
    <w:rsid w:val="00B12967"/>
    <w:rsid w:val="00B12DF8"/>
    <w:rsid w:val="00B135A6"/>
    <w:rsid w:val="00B146A4"/>
    <w:rsid w:val="00B151D3"/>
    <w:rsid w:val="00B1671B"/>
    <w:rsid w:val="00B16C8F"/>
    <w:rsid w:val="00B17332"/>
    <w:rsid w:val="00B175D1"/>
    <w:rsid w:val="00B17DF0"/>
    <w:rsid w:val="00B17EA6"/>
    <w:rsid w:val="00B2037A"/>
    <w:rsid w:val="00B20653"/>
    <w:rsid w:val="00B21608"/>
    <w:rsid w:val="00B2161C"/>
    <w:rsid w:val="00B22C6B"/>
    <w:rsid w:val="00B22C76"/>
    <w:rsid w:val="00B2433C"/>
    <w:rsid w:val="00B24A14"/>
    <w:rsid w:val="00B2538D"/>
    <w:rsid w:val="00B262F0"/>
    <w:rsid w:val="00B26810"/>
    <w:rsid w:val="00B27D33"/>
    <w:rsid w:val="00B27EFE"/>
    <w:rsid w:val="00B304AC"/>
    <w:rsid w:val="00B31F42"/>
    <w:rsid w:val="00B3258B"/>
    <w:rsid w:val="00B33216"/>
    <w:rsid w:val="00B33319"/>
    <w:rsid w:val="00B343E6"/>
    <w:rsid w:val="00B3546F"/>
    <w:rsid w:val="00B3592D"/>
    <w:rsid w:val="00B35B24"/>
    <w:rsid w:val="00B35FF2"/>
    <w:rsid w:val="00B3723E"/>
    <w:rsid w:val="00B37242"/>
    <w:rsid w:val="00B3761B"/>
    <w:rsid w:val="00B40361"/>
    <w:rsid w:val="00B41240"/>
    <w:rsid w:val="00B41948"/>
    <w:rsid w:val="00B42F84"/>
    <w:rsid w:val="00B43482"/>
    <w:rsid w:val="00B4380B"/>
    <w:rsid w:val="00B44004"/>
    <w:rsid w:val="00B44A05"/>
    <w:rsid w:val="00B44C34"/>
    <w:rsid w:val="00B45409"/>
    <w:rsid w:val="00B4576F"/>
    <w:rsid w:val="00B45AFE"/>
    <w:rsid w:val="00B46355"/>
    <w:rsid w:val="00B46C0C"/>
    <w:rsid w:val="00B47090"/>
    <w:rsid w:val="00B47530"/>
    <w:rsid w:val="00B4756A"/>
    <w:rsid w:val="00B50154"/>
    <w:rsid w:val="00B50472"/>
    <w:rsid w:val="00B5068A"/>
    <w:rsid w:val="00B50D60"/>
    <w:rsid w:val="00B5263A"/>
    <w:rsid w:val="00B52DD6"/>
    <w:rsid w:val="00B53338"/>
    <w:rsid w:val="00B53E6A"/>
    <w:rsid w:val="00B53F13"/>
    <w:rsid w:val="00B5440C"/>
    <w:rsid w:val="00B5602E"/>
    <w:rsid w:val="00B5698B"/>
    <w:rsid w:val="00B56AF8"/>
    <w:rsid w:val="00B60E62"/>
    <w:rsid w:val="00B62919"/>
    <w:rsid w:val="00B631AB"/>
    <w:rsid w:val="00B633C2"/>
    <w:rsid w:val="00B64802"/>
    <w:rsid w:val="00B64E11"/>
    <w:rsid w:val="00B64EDA"/>
    <w:rsid w:val="00B653BA"/>
    <w:rsid w:val="00B65723"/>
    <w:rsid w:val="00B65C3A"/>
    <w:rsid w:val="00B665F2"/>
    <w:rsid w:val="00B672A1"/>
    <w:rsid w:val="00B67640"/>
    <w:rsid w:val="00B67834"/>
    <w:rsid w:val="00B67B39"/>
    <w:rsid w:val="00B703E4"/>
    <w:rsid w:val="00B7089B"/>
    <w:rsid w:val="00B70AD5"/>
    <w:rsid w:val="00B724F1"/>
    <w:rsid w:val="00B73C15"/>
    <w:rsid w:val="00B74C30"/>
    <w:rsid w:val="00B75584"/>
    <w:rsid w:val="00B75922"/>
    <w:rsid w:val="00B75C1D"/>
    <w:rsid w:val="00B77155"/>
    <w:rsid w:val="00B77A88"/>
    <w:rsid w:val="00B82597"/>
    <w:rsid w:val="00B82EE0"/>
    <w:rsid w:val="00B8324A"/>
    <w:rsid w:val="00B83E87"/>
    <w:rsid w:val="00B844AE"/>
    <w:rsid w:val="00B85207"/>
    <w:rsid w:val="00B853F8"/>
    <w:rsid w:val="00B8662C"/>
    <w:rsid w:val="00B86C31"/>
    <w:rsid w:val="00B87A15"/>
    <w:rsid w:val="00B915FB"/>
    <w:rsid w:val="00B93262"/>
    <w:rsid w:val="00B9346C"/>
    <w:rsid w:val="00B95255"/>
    <w:rsid w:val="00B95DB9"/>
    <w:rsid w:val="00B9604D"/>
    <w:rsid w:val="00B96627"/>
    <w:rsid w:val="00B96942"/>
    <w:rsid w:val="00B96D98"/>
    <w:rsid w:val="00B9770C"/>
    <w:rsid w:val="00B97C5D"/>
    <w:rsid w:val="00B97D3F"/>
    <w:rsid w:val="00BA0896"/>
    <w:rsid w:val="00BA1C7B"/>
    <w:rsid w:val="00BA276C"/>
    <w:rsid w:val="00BA2BCD"/>
    <w:rsid w:val="00BA315A"/>
    <w:rsid w:val="00BA40B0"/>
    <w:rsid w:val="00BA4C2A"/>
    <w:rsid w:val="00BA66F2"/>
    <w:rsid w:val="00BA73D9"/>
    <w:rsid w:val="00BB1CF6"/>
    <w:rsid w:val="00BB29DF"/>
    <w:rsid w:val="00BB2A9F"/>
    <w:rsid w:val="00BB31D8"/>
    <w:rsid w:val="00BB3CF6"/>
    <w:rsid w:val="00BB46D9"/>
    <w:rsid w:val="00BB6270"/>
    <w:rsid w:val="00BB68F0"/>
    <w:rsid w:val="00BB7D43"/>
    <w:rsid w:val="00BC0916"/>
    <w:rsid w:val="00BC11EF"/>
    <w:rsid w:val="00BC1DC8"/>
    <w:rsid w:val="00BC2AF5"/>
    <w:rsid w:val="00BC2B7C"/>
    <w:rsid w:val="00BC3E5E"/>
    <w:rsid w:val="00BC3E63"/>
    <w:rsid w:val="00BC3F7E"/>
    <w:rsid w:val="00BC40CD"/>
    <w:rsid w:val="00BC44FF"/>
    <w:rsid w:val="00BC4C88"/>
    <w:rsid w:val="00BC4E30"/>
    <w:rsid w:val="00BC4E3F"/>
    <w:rsid w:val="00BC5BCA"/>
    <w:rsid w:val="00BC604A"/>
    <w:rsid w:val="00BC67E8"/>
    <w:rsid w:val="00BC73DC"/>
    <w:rsid w:val="00BC7B04"/>
    <w:rsid w:val="00BC7C9E"/>
    <w:rsid w:val="00BD24C8"/>
    <w:rsid w:val="00BD277A"/>
    <w:rsid w:val="00BD3FE4"/>
    <w:rsid w:val="00BD471D"/>
    <w:rsid w:val="00BD515A"/>
    <w:rsid w:val="00BD5CED"/>
    <w:rsid w:val="00BD5EA7"/>
    <w:rsid w:val="00BD6349"/>
    <w:rsid w:val="00BD6483"/>
    <w:rsid w:val="00BD734F"/>
    <w:rsid w:val="00BD7958"/>
    <w:rsid w:val="00BE15CF"/>
    <w:rsid w:val="00BE1A7D"/>
    <w:rsid w:val="00BE20CE"/>
    <w:rsid w:val="00BE43FC"/>
    <w:rsid w:val="00BE481F"/>
    <w:rsid w:val="00BE5B4C"/>
    <w:rsid w:val="00BE6C9F"/>
    <w:rsid w:val="00BF18A8"/>
    <w:rsid w:val="00BF1C23"/>
    <w:rsid w:val="00BF1CD9"/>
    <w:rsid w:val="00BF2946"/>
    <w:rsid w:val="00BF33B1"/>
    <w:rsid w:val="00BF383D"/>
    <w:rsid w:val="00BF41F4"/>
    <w:rsid w:val="00BF4FE2"/>
    <w:rsid w:val="00BF66CD"/>
    <w:rsid w:val="00BF6900"/>
    <w:rsid w:val="00BF7047"/>
    <w:rsid w:val="00BF77B4"/>
    <w:rsid w:val="00C02F0B"/>
    <w:rsid w:val="00C03B8B"/>
    <w:rsid w:val="00C0455A"/>
    <w:rsid w:val="00C05054"/>
    <w:rsid w:val="00C05E49"/>
    <w:rsid w:val="00C06DA9"/>
    <w:rsid w:val="00C079CB"/>
    <w:rsid w:val="00C10D12"/>
    <w:rsid w:val="00C117A6"/>
    <w:rsid w:val="00C13563"/>
    <w:rsid w:val="00C1385A"/>
    <w:rsid w:val="00C13D32"/>
    <w:rsid w:val="00C14235"/>
    <w:rsid w:val="00C151F3"/>
    <w:rsid w:val="00C1735F"/>
    <w:rsid w:val="00C17887"/>
    <w:rsid w:val="00C17C35"/>
    <w:rsid w:val="00C20516"/>
    <w:rsid w:val="00C20539"/>
    <w:rsid w:val="00C2431A"/>
    <w:rsid w:val="00C25525"/>
    <w:rsid w:val="00C26807"/>
    <w:rsid w:val="00C271E0"/>
    <w:rsid w:val="00C27EF4"/>
    <w:rsid w:val="00C33B7F"/>
    <w:rsid w:val="00C34A3F"/>
    <w:rsid w:val="00C34C2C"/>
    <w:rsid w:val="00C3624B"/>
    <w:rsid w:val="00C362E9"/>
    <w:rsid w:val="00C36A53"/>
    <w:rsid w:val="00C36ED1"/>
    <w:rsid w:val="00C37B7C"/>
    <w:rsid w:val="00C4008A"/>
    <w:rsid w:val="00C408D2"/>
    <w:rsid w:val="00C411AA"/>
    <w:rsid w:val="00C417F9"/>
    <w:rsid w:val="00C42596"/>
    <w:rsid w:val="00C42A1A"/>
    <w:rsid w:val="00C432F9"/>
    <w:rsid w:val="00C4369A"/>
    <w:rsid w:val="00C440AC"/>
    <w:rsid w:val="00C443F1"/>
    <w:rsid w:val="00C4447C"/>
    <w:rsid w:val="00C4534C"/>
    <w:rsid w:val="00C46093"/>
    <w:rsid w:val="00C474CB"/>
    <w:rsid w:val="00C50149"/>
    <w:rsid w:val="00C510FD"/>
    <w:rsid w:val="00C5187A"/>
    <w:rsid w:val="00C51B56"/>
    <w:rsid w:val="00C52F6A"/>
    <w:rsid w:val="00C533C9"/>
    <w:rsid w:val="00C53482"/>
    <w:rsid w:val="00C54147"/>
    <w:rsid w:val="00C54953"/>
    <w:rsid w:val="00C55229"/>
    <w:rsid w:val="00C55F97"/>
    <w:rsid w:val="00C5635F"/>
    <w:rsid w:val="00C56652"/>
    <w:rsid w:val="00C568B2"/>
    <w:rsid w:val="00C5743C"/>
    <w:rsid w:val="00C61544"/>
    <w:rsid w:val="00C61645"/>
    <w:rsid w:val="00C62014"/>
    <w:rsid w:val="00C6220B"/>
    <w:rsid w:val="00C6226C"/>
    <w:rsid w:val="00C6245E"/>
    <w:rsid w:val="00C63A44"/>
    <w:rsid w:val="00C63E74"/>
    <w:rsid w:val="00C640B1"/>
    <w:rsid w:val="00C64681"/>
    <w:rsid w:val="00C64F96"/>
    <w:rsid w:val="00C651BB"/>
    <w:rsid w:val="00C65532"/>
    <w:rsid w:val="00C65BC3"/>
    <w:rsid w:val="00C66BBA"/>
    <w:rsid w:val="00C6753E"/>
    <w:rsid w:val="00C67E31"/>
    <w:rsid w:val="00C70F41"/>
    <w:rsid w:val="00C71FC1"/>
    <w:rsid w:val="00C72885"/>
    <w:rsid w:val="00C72A74"/>
    <w:rsid w:val="00C735FB"/>
    <w:rsid w:val="00C737DB"/>
    <w:rsid w:val="00C74EF8"/>
    <w:rsid w:val="00C75398"/>
    <w:rsid w:val="00C7575D"/>
    <w:rsid w:val="00C80571"/>
    <w:rsid w:val="00C80C18"/>
    <w:rsid w:val="00C80F76"/>
    <w:rsid w:val="00C81328"/>
    <w:rsid w:val="00C81EFE"/>
    <w:rsid w:val="00C8202B"/>
    <w:rsid w:val="00C846E5"/>
    <w:rsid w:val="00C86822"/>
    <w:rsid w:val="00C903BC"/>
    <w:rsid w:val="00C905A4"/>
    <w:rsid w:val="00C91B3F"/>
    <w:rsid w:val="00C91E82"/>
    <w:rsid w:val="00C92A79"/>
    <w:rsid w:val="00C931D8"/>
    <w:rsid w:val="00C93246"/>
    <w:rsid w:val="00C93BBA"/>
    <w:rsid w:val="00C94EF4"/>
    <w:rsid w:val="00C952FE"/>
    <w:rsid w:val="00C9549F"/>
    <w:rsid w:val="00C95932"/>
    <w:rsid w:val="00C965ED"/>
    <w:rsid w:val="00C9705C"/>
    <w:rsid w:val="00C9742E"/>
    <w:rsid w:val="00C9774F"/>
    <w:rsid w:val="00CA1BEF"/>
    <w:rsid w:val="00CA29B8"/>
    <w:rsid w:val="00CA2CAB"/>
    <w:rsid w:val="00CA3397"/>
    <w:rsid w:val="00CA5458"/>
    <w:rsid w:val="00CA5C65"/>
    <w:rsid w:val="00CA60DB"/>
    <w:rsid w:val="00CA7443"/>
    <w:rsid w:val="00CA7A99"/>
    <w:rsid w:val="00CA7F88"/>
    <w:rsid w:val="00CA7FF5"/>
    <w:rsid w:val="00CB0801"/>
    <w:rsid w:val="00CB1799"/>
    <w:rsid w:val="00CB2917"/>
    <w:rsid w:val="00CB2969"/>
    <w:rsid w:val="00CB327E"/>
    <w:rsid w:val="00CB37D2"/>
    <w:rsid w:val="00CB473F"/>
    <w:rsid w:val="00CB622E"/>
    <w:rsid w:val="00CB634C"/>
    <w:rsid w:val="00CB7695"/>
    <w:rsid w:val="00CB786D"/>
    <w:rsid w:val="00CC1782"/>
    <w:rsid w:val="00CC4E3E"/>
    <w:rsid w:val="00CC4E56"/>
    <w:rsid w:val="00CC6841"/>
    <w:rsid w:val="00CC69EB"/>
    <w:rsid w:val="00CC71FE"/>
    <w:rsid w:val="00CD0EF9"/>
    <w:rsid w:val="00CD3417"/>
    <w:rsid w:val="00CD413F"/>
    <w:rsid w:val="00CD4530"/>
    <w:rsid w:val="00CD5554"/>
    <w:rsid w:val="00CD5D1D"/>
    <w:rsid w:val="00CD5DC5"/>
    <w:rsid w:val="00CD69A5"/>
    <w:rsid w:val="00CE227A"/>
    <w:rsid w:val="00CE4C34"/>
    <w:rsid w:val="00CE4EEA"/>
    <w:rsid w:val="00CE5648"/>
    <w:rsid w:val="00CE6C26"/>
    <w:rsid w:val="00CE71F0"/>
    <w:rsid w:val="00CE727A"/>
    <w:rsid w:val="00CE7C91"/>
    <w:rsid w:val="00CF1619"/>
    <w:rsid w:val="00CF1A75"/>
    <w:rsid w:val="00CF2D33"/>
    <w:rsid w:val="00CF2F0D"/>
    <w:rsid w:val="00CF3819"/>
    <w:rsid w:val="00CF397D"/>
    <w:rsid w:val="00CF4417"/>
    <w:rsid w:val="00CF59CC"/>
    <w:rsid w:val="00CF618A"/>
    <w:rsid w:val="00CF61B2"/>
    <w:rsid w:val="00CF7020"/>
    <w:rsid w:val="00CF74E6"/>
    <w:rsid w:val="00CF7E1B"/>
    <w:rsid w:val="00D0006D"/>
    <w:rsid w:val="00D03787"/>
    <w:rsid w:val="00D04143"/>
    <w:rsid w:val="00D044D7"/>
    <w:rsid w:val="00D049C4"/>
    <w:rsid w:val="00D0550B"/>
    <w:rsid w:val="00D06DD7"/>
    <w:rsid w:val="00D076C1"/>
    <w:rsid w:val="00D12295"/>
    <w:rsid w:val="00D12872"/>
    <w:rsid w:val="00D132F0"/>
    <w:rsid w:val="00D13A3A"/>
    <w:rsid w:val="00D14068"/>
    <w:rsid w:val="00D16C3C"/>
    <w:rsid w:val="00D1705A"/>
    <w:rsid w:val="00D173E9"/>
    <w:rsid w:val="00D1741B"/>
    <w:rsid w:val="00D17A75"/>
    <w:rsid w:val="00D2076E"/>
    <w:rsid w:val="00D207C7"/>
    <w:rsid w:val="00D21FB5"/>
    <w:rsid w:val="00D22DDA"/>
    <w:rsid w:val="00D22E34"/>
    <w:rsid w:val="00D2390A"/>
    <w:rsid w:val="00D2397B"/>
    <w:rsid w:val="00D2497F"/>
    <w:rsid w:val="00D2620F"/>
    <w:rsid w:val="00D26937"/>
    <w:rsid w:val="00D26E0D"/>
    <w:rsid w:val="00D274A9"/>
    <w:rsid w:val="00D30F28"/>
    <w:rsid w:val="00D3128F"/>
    <w:rsid w:val="00D3285E"/>
    <w:rsid w:val="00D32988"/>
    <w:rsid w:val="00D32D2E"/>
    <w:rsid w:val="00D33D4E"/>
    <w:rsid w:val="00D349AC"/>
    <w:rsid w:val="00D360FF"/>
    <w:rsid w:val="00D3622E"/>
    <w:rsid w:val="00D37ED3"/>
    <w:rsid w:val="00D430D4"/>
    <w:rsid w:val="00D43431"/>
    <w:rsid w:val="00D43DC3"/>
    <w:rsid w:val="00D43F75"/>
    <w:rsid w:val="00D4429E"/>
    <w:rsid w:val="00D46216"/>
    <w:rsid w:val="00D46798"/>
    <w:rsid w:val="00D50B84"/>
    <w:rsid w:val="00D514FC"/>
    <w:rsid w:val="00D52408"/>
    <w:rsid w:val="00D52691"/>
    <w:rsid w:val="00D53845"/>
    <w:rsid w:val="00D54561"/>
    <w:rsid w:val="00D54E3B"/>
    <w:rsid w:val="00D55127"/>
    <w:rsid w:val="00D55D36"/>
    <w:rsid w:val="00D55D7B"/>
    <w:rsid w:val="00D5664D"/>
    <w:rsid w:val="00D56E26"/>
    <w:rsid w:val="00D57571"/>
    <w:rsid w:val="00D607AA"/>
    <w:rsid w:val="00D60A31"/>
    <w:rsid w:val="00D61A04"/>
    <w:rsid w:val="00D627F6"/>
    <w:rsid w:val="00D63BC9"/>
    <w:rsid w:val="00D6475C"/>
    <w:rsid w:val="00D647CB"/>
    <w:rsid w:val="00D6760F"/>
    <w:rsid w:val="00D67652"/>
    <w:rsid w:val="00D7063C"/>
    <w:rsid w:val="00D709AA"/>
    <w:rsid w:val="00D71675"/>
    <w:rsid w:val="00D74ACB"/>
    <w:rsid w:val="00D7764D"/>
    <w:rsid w:val="00D77A3F"/>
    <w:rsid w:val="00D80801"/>
    <w:rsid w:val="00D8094C"/>
    <w:rsid w:val="00D828EC"/>
    <w:rsid w:val="00D82C2E"/>
    <w:rsid w:val="00D84DDA"/>
    <w:rsid w:val="00D85296"/>
    <w:rsid w:val="00D85977"/>
    <w:rsid w:val="00D85DB9"/>
    <w:rsid w:val="00D862A2"/>
    <w:rsid w:val="00D86942"/>
    <w:rsid w:val="00D87778"/>
    <w:rsid w:val="00D87A68"/>
    <w:rsid w:val="00D87E68"/>
    <w:rsid w:val="00D906CA"/>
    <w:rsid w:val="00D912EB"/>
    <w:rsid w:val="00D91673"/>
    <w:rsid w:val="00D91680"/>
    <w:rsid w:val="00D91C71"/>
    <w:rsid w:val="00D91F82"/>
    <w:rsid w:val="00D91FD6"/>
    <w:rsid w:val="00D9346E"/>
    <w:rsid w:val="00D941CC"/>
    <w:rsid w:val="00D9462B"/>
    <w:rsid w:val="00D954BD"/>
    <w:rsid w:val="00D9607B"/>
    <w:rsid w:val="00D960C5"/>
    <w:rsid w:val="00D9622A"/>
    <w:rsid w:val="00D97392"/>
    <w:rsid w:val="00DA12C3"/>
    <w:rsid w:val="00DA1BE8"/>
    <w:rsid w:val="00DA1C13"/>
    <w:rsid w:val="00DA25F3"/>
    <w:rsid w:val="00DA2DB5"/>
    <w:rsid w:val="00DA3679"/>
    <w:rsid w:val="00DA39E5"/>
    <w:rsid w:val="00DA4329"/>
    <w:rsid w:val="00DA6C50"/>
    <w:rsid w:val="00DA6F0E"/>
    <w:rsid w:val="00DA7B77"/>
    <w:rsid w:val="00DA7CB2"/>
    <w:rsid w:val="00DB0758"/>
    <w:rsid w:val="00DB0D86"/>
    <w:rsid w:val="00DB1104"/>
    <w:rsid w:val="00DB11B0"/>
    <w:rsid w:val="00DB13D8"/>
    <w:rsid w:val="00DB13F8"/>
    <w:rsid w:val="00DB33DB"/>
    <w:rsid w:val="00DB43F0"/>
    <w:rsid w:val="00DB4DFF"/>
    <w:rsid w:val="00DB5BDF"/>
    <w:rsid w:val="00DB6207"/>
    <w:rsid w:val="00DB6A02"/>
    <w:rsid w:val="00DB6FFA"/>
    <w:rsid w:val="00DC08B6"/>
    <w:rsid w:val="00DC1DA1"/>
    <w:rsid w:val="00DC1E41"/>
    <w:rsid w:val="00DC2840"/>
    <w:rsid w:val="00DC3CB8"/>
    <w:rsid w:val="00DC5A25"/>
    <w:rsid w:val="00DC6367"/>
    <w:rsid w:val="00DC70D1"/>
    <w:rsid w:val="00DC76CE"/>
    <w:rsid w:val="00DD113D"/>
    <w:rsid w:val="00DD143A"/>
    <w:rsid w:val="00DD17E0"/>
    <w:rsid w:val="00DD2315"/>
    <w:rsid w:val="00DD353B"/>
    <w:rsid w:val="00DD3CF5"/>
    <w:rsid w:val="00DD3D66"/>
    <w:rsid w:val="00DD496F"/>
    <w:rsid w:val="00DD4D92"/>
    <w:rsid w:val="00DD57B0"/>
    <w:rsid w:val="00DD6141"/>
    <w:rsid w:val="00DD617F"/>
    <w:rsid w:val="00DD6180"/>
    <w:rsid w:val="00DD6BA3"/>
    <w:rsid w:val="00DE0C0E"/>
    <w:rsid w:val="00DE0C78"/>
    <w:rsid w:val="00DE13BC"/>
    <w:rsid w:val="00DE1578"/>
    <w:rsid w:val="00DE363F"/>
    <w:rsid w:val="00DE41C7"/>
    <w:rsid w:val="00DE430E"/>
    <w:rsid w:val="00DE4EB5"/>
    <w:rsid w:val="00DE53DC"/>
    <w:rsid w:val="00DE6AE0"/>
    <w:rsid w:val="00DE7A2E"/>
    <w:rsid w:val="00DF006A"/>
    <w:rsid w:val="00DF0BFE"/>
    <w:rsid w:val="00DF1840"/>
    <w:rsid w:val="00DF4AC0"/>
    <w:rsid w:val="00DF67A1"/>
    <w:rsid w:val="00DF760E"/>
    <w:rsid w:val="00E00733"/>
    <w:rsid w:val="00E011B3"/>
    <w:rsid w:val="00E015DF"/>
    <w:rsid w:val="00E015F2"/>
    <w:rsid w:val="00E019E7"/>
    <w:rsid w:val="00E01FC9"/>
    <w:rsid w:val="00E031E7"/>
    <w:rsid w:val="00E03F65"/>
    <w:rsid w:val="00E04ADD"/>
    <w:rsid w:val="00E0571E"/>
    <w:rsid w:val="00E05A7E"/>
    <w:rsid w:val="00E0741F"/>
    <w:rsid w:val="00E106E1"/>
    <w:rsid w:val="00E10FCF"/>
    <w:rsid w:val="00E11078"/>
    <w:rsid w:val="00E111F1"/>
    <w:rsid w:val="00E1151B"/>
    <w:rsid w:val="00E118A3"/>
    <w:rsid w:val="00E139FB"/>
    <w:rsid w:val="00E14DDA"/>
    <w:rsid w:val="00E15027"/>
    <w:rsid w:val="00E15C3F"/>
    <w:rsid w:val="00E15E4B"/>
    <w:rsid w:val="00E1623E"/>
    <w:rsid w:val="00E20147"/>
    <w:rsid w:val="00E21AD9"/>
    <w:rsid w:val="00E24011"/>
    <w:rsid w:val="00E249AA"/>
    <w:rsid w:val="00E24B51"/>
    <w:rsid w:val="00E25024"/>
    <w:rsid w:val="00E26D8E"/>
    <w:rsid w:val="00E2768C"/>
    <w:rsid w:val="00E3037D"/>
    <w:rsid w:val="00E3039C"/>
    <w:rsid w:val="00E322DC"/>
    <w:rsid w:val="00E34D17"/>
    <w:rsid w:val="00E35C8A"/>
    <w:rsid w:val="00E35CB5"/>
    <w:rsid w:val="00E36128"/>
    <w:rsid w:val="00E36F15"/>
    <w:rsid w:val="00E372F9"/>
    <w:rsid w:val="00E37397"/>
    <w:rsid w:val="00E37469"/>
    <w:rsid w:val="00E4020A"/>
    <w:rsid w:val="00E415BA"/>
    <w:rsid w:val="00E42906"/>
    <w:rsid w:val="00E4484C"/>
    <w:rsid w:val="00E4523A"/>
    <w:rsid w:val="00E454C0"/>
    <w:rsid w:val="00E45997"/>
    <w:rsid w:val="00E45D0B"/>
    <w:rsid w:val="00E460D0"/>
    <w:rsid w:val="00E4619E"/>
    <w:rsid w:val="00E47FF3"/>
    <w:rsid w:val="00E51462"/>
    <w:rsid w:val="00E5252A"/>
    <w:rsid w:val="00E5286D"/>
    <w:rsid w:val="00E545A9"/>
    <w:rsid w:val="00E548A9"/>
    <w:rsid w:val="00E54989"/>
    <w:rsid w:val="00E549E2"/>
    <w:rsid w:val="00E55640"/>
    <w:rsid w:val="00E55D67"/>
    <w:rsid w:val="00E570E8"/>
    <w:rsid w:val="00E60766"/>
    <w:rsid w:val="00E610EF"/>
    <w:rsid w:val="00E65606"/>
    <w:rsid w:val="00E66DA9"/>
    <w:rsid w:val="00E67208"/>
    <w:rsid w:val="00E67503"/>
    <w:rsid w:val="00E7040B"/>
    <w:rsid w:val="00E73427"/>
    <w:rsid w:val="00E74E05"/>
    <w:rsid w:val="00E7527B"/>
    <w:rsid w:val="00E752CE"/>
    <w:rsid w:val="00E75652"/>
    <w:rsid w:val="00E758E7"/>
    <w:rsid w:val="00E75C66"/>
    <w:rsid w:val="00E75E7C"/>
    <w:rsid w:val="00E76743"/>
    <w:rsid w:val="00E76940"/>
    <w:rsid w:val="00E76AC3"/>
    <w:rsid w:val="00E77390"/>
    <w:rsid w:val="00E77C7C"/>
    <w:rsid w:val="00E822C8"/>
    <w:rsid w:val="00E83065"/>
    <w:rsid w:val="00E842CF"/>
    <w:rsid w:val="00E846A7"/>
    <w:rsid w:val="00E846E1"/>
    <w:rsid w:val="00E84F0E"/>
    <w:rsid w:val="00E851E4"/>
    <w:rsid w:val="00E85CD2"/>
    <w:rsid w:val="00E86EA8"/>
    <w:rsid w:val="00E90509"/>
    <w:rsid w:val="00E9128B"/>
    <w:rsid w:val="00E95213"/>
    <w:rsid w:val="00E9549B"/>
    <w:rsid w:val="00E95D8C"/>
    <w:rsid w:val="00E9712E"/>
    <w:rsid w:val="00E976BB"/>
    <w:rsid w:val="00E979F3"/>
    <w:rsid w:val="00E97CF7"/>
    <w:rsid w:val="00EA1786"/>
    <w:rsid w:val="00EA19C1"/>
    <w:rsid w:val="00EA24F1"/>
    <w:rsid w:val="00EA3A88"/>
    <w:rsid w:val="00EA5F65"/>
    <w:rsid w:val="00EA6B62"/>
    <w:rsid w:val="00EA75A1"/>
    <w:rsid w:val="00EB1CE0"/>
    <w:rsid w:val="00EB2595"/>
    <w:rsid w:val="00EB32DA"/>
    <w:rsid w:val="00EB3652"/>
    <w:rsid w:val="00EB3E44"/>
    <w:rsid w:val="00EB5541"/>
    <w:rsid w:val="00EB5FEF"/>
    <w:rsid w:val="00EB694B"/>
    <w:rsid w:val="00EB78F9"/>
    <w:rsid w:val="00EC1E69"/>
    <w:rsid w:val="00EC62DB"/>
    <w:rsid w:val="00EC724F"/>
    <w:rsid w:val="00EC745D"/>
    <w:rsid w:val="00EC79D7"/>
    <w:rsid w:val="00ED00AE"/>
    <w:rsid w:val="00ED0205"/>
    <w:rsid w:val="00ED0EED"/>
    <w:rsid w:val="00ED2010"/>
    <w:rsid w:val="00ED2017"/>
    <w:rsid w:val="00ED2EF6"/>
    <w:rsid w:val="00ED371D"/>
    <w:rsid w:val="00ED4433"/>
    <w:rsid w:val="00ED4852"/>
    <w:rsid w:val="00ED4CF9"/>
    <w:rsid w:val="00ED513B"/>
    <w:rsid w:val="00ED6B83"/>
    <w:rsid w:val="00EE30CB"/>
    <w:rsid w:val="00EE439B"/>
    <w:rsid w:val="00EE5647"/>
    <w:rsid w:val="00EE5AA9"/>
    <w:rsid w:val="00EE6A57"/>
    <w:rsid w:val="00EF01C8"/>
    <w:rsid w:val="00EF0FBB"/>
    <w:rsid w:val="00EF17AC"/>
    <w:rsid w:val="00EF1C56"/>
    <w:rsid w:val="00EF29A6"/>
    <w:rsid w:val="00EF30D4"/>
    <w:rsid w:val="00EF56E9"/>
    <w:rsid w:val="00EF6059"/>
    <w:rsid w:val="00EF725C"/>
    <w:rsid w:val="00EF72E6"/>
    <w:rsid w:val="00F01B62"/>
    <w:rsid w:val="00F02B52"/>
    <w:rsid w:val="00F03E55"/>
    <w:rsid w:val="00F04764"/>
    <w:rsid w:val="00F05F11"/>
    <w:rsid w:val="00F0774E"/>
    <w:rsid w:val="00F107D3"/>
    <w:rsid w:val="00F1132B"/>
    <w:rsid w:val="00F1146D"/>
    <w:rsid w:val="00F1269A"/>
    <w:rsid w:val="00F13513"/>
    <w:rsid w:val="00F14ABA"/>
    <w:rsid w:val="00F15318"/>
    <w:rsid w:val="00F15FF2"/>
    <w:rsid w:val="00F17EEE"/>
    <w:rsid w:val="00F20068"/>
    <w:rsid w:val="00F2079F"/>
    <w:rsid w:val="00F21A30"/>
    <w:rsid w:val="00F23EE3"/>
    <w:rsid w:val="00F24252"/>
    <w:rsid w:val="00F25FF1"/>
    <w:rsid w:val="00F262D1"/>
    <w:rsid w:val="00F27760"/>
    <w:rsid w:val="00F27D93"/>
    <w:rsid w:val="00F27F40"/>
    <w:rsid w:val="00F318B8"/>
    <w:rsid w:val="00F31D7E"/>
    <w:rsid w:val="00F35ACA"/>
    <w:rsid w:val="00F36B58"/>
    <w:rsid w:val="00F36BE3"/>
    <w:rsid w:val="00F37C4A"/>
    <w:rsid w:val="00F40172"/>
    <w:rsid w:val="00F409C4"/>
    <w:rsid w:val="00F41843"/>
    <w:rsid w:val="00F424C0"/>
    <w:rsid w:val="00F43585"/>
    <w:rsid w:val="00F43C39"/>
    <w:rsid w:val="00F44644"/>
    <w:rsid w:val="00F45817"/>
    <w:rsid w:val="00F45A39"/>
    <w:rsid w:val="00F470B3"/>
    <w:rsid w:val="00F50908"/>
    <w:rsid w:val="00F50C40"/>
    <w:rsid w:val="00F51DE6"/>
    <w:rsid w:val="00F520C6"/>
    <w:rsid w:val="00F521A2"/>
    <w:rsid w:val="00F528C5"/>
    <w:rsid w:val="00F53F3B"/>
    <w:rsid w:val="00F54481"/>
    <w:rsid w:val="00F54E7B"/>
    <w:rsid w:val="00F562D5"/>
    <w:rsid w:val="00F5679E"/>
    <w:rsid w:val="00F57DD3"/>
    <w:rsid w:val="00F61CC5"/>
    <w:rsid w:val="00F650F3"/>
    <w:rsid w:val="00F6587C"/>
    <w:rsid w:val="00F665E0"/>
    <w:rsid w:val="00F67748"/>
    <w:rsid w:val="00F678EF"/>
    <w:rsid w:val="00F67B99"/>
    <w:rsid w:val="00F70167"/>
    <w:rsid w:val="00F71A08"/>
    <w:rsid w:val="00F7222B"/>
    <w:rsid w:val="00F74107"/>
    <w:rsid w:val="00F75233"/>
    <w:rsid w:val="00F75480"/>
    <w:rsid w:val="00F75ABD"/>
    <w:rsid w:val="00F75BB6"/>
    <w:rsid w:val="00F778A3"/>
    <w:rsid w:val="00F77EF2"/>
    <w:rsid w:val="00F821C3"/>
    <w:rsid w:val="00F82D91"/>
    <w:rsid w:val="00F835BD"/>
    <w:rsid w:val="00F84F35"/>
    <w:rsid w:val="00F86792"/>
    <w:rsid w:val="00F87296"/>
    <w:rsid w:val="00F879E1"/>
    <w:rsid w:val="00F879F7"/>
    <w:rsid w:val="00F90C44"/>
    <w:rsid w:val="00F91A3B"/>
    <w:rsid w:val="00F91C85"/>
    <w:rsid w:val="00F92C8A"/>
    <w:rsid w:val="00F92E8F"/>
    <w:rsid w:val="00F937FC"/>
    <w:rsid w:val="00F93B0A"/>
    <w:rsid w:val="00F94BD3"/>
    <w:rsid w:val="00F95605"/>
    <w:rsid w:val="00F95C29"/>
    <w:rsid w:val="00F96D3E"/>
    <w:rsid w:val="00FA0603"/>
    <w:rsid w:val="00FA098F"/>
    <w:rsid w:val="00FA19F6"/>
    <w:rsid w:val="00FA2310"/>
    <w:rsid w:val="00FA2A78"/>
    <w:rsid w:val="00FA3661"/>
    <w:rsid w:val="00FA367F"/>
    <w:rsid w:val="00FA414A"/>
    <w:rsid w:val="00FA4DEA"/>
    <w:rsid w:val="00FA5C2D"/>
    <w:rsid w:val="00FA6B89"/>
    <w:rsid w:val="00FB0B0A"/>
    <w:rsid w:val="00FB0F8A"/>
    <w:rsid w:val="00FB2960"/>
    <w:rsid w:val="00FB36D2"/>
    <w:rsid w:val="00FB4567"/>
    <w:rsid w:val="00FB4FE6"/>
    <w:rsid w:val="00FB524A"/>
    <w:rsid w:val="00FB6349"/>
    <w:rsid w:val="00FC0158"/>
    <w:rsid w:val="00FC252B"/>
    <w:rsid w:val="00FC42D3"/>
    <w:rsid w:val="00FC4361"/>
    <w:rsid w:val="00FC5EB5"/>
    <w:rsid w:val="00FC5EFE"/>
    <w:rsid w:val="00FD07B2"/>
    <w:rsid w:val="00FD0F05"/>
    <w:rsid w:val="00FD11DE"/>
    <w:rsid w:val="00FD16FA"/>
    <w:rsid w:val="00FD18FB"/>
    <w:rsid w:val="00FD20FA"/>
    <w:rsid w:val="00FD2894"/>
    <w:rsid w:val="00FD3180"/>
    <w:rsid w:val="00FD409B"/>
    <w:rsid w:val="00FD4160"/>
    <w:rsid w:val="00FD4268"/>
    <w:rsid w:val="00FD42B5"/>
    <w:rsid w:val="00FD4E9B"/>
    <w:rsid w:val="00FD7208"/>
    <w:rsid w:val="00FD79E7"/>
    <w:rsid w:val="00FD7B99"/>
    <w:rsid w:val="00FE05A7"/>
    <w:rsid w:val="00FE08A8"/>
    <w:rsid w:val="00FE13EE"/>
    <w:rsid w:val="00FE2059"/>
    <w:rsid w:val="00FE280D"/>
    <w:rsid w:val="00FE2C59"/>
    <w:rsid w:val="00FE2EF4"/>
    <w:rsid w:val="00FE73FA"/>
    <w:rsid w:val="00FE795D"/>
    <w:rsid w:val="00FE7AE7"/>
    <w:rsid w:val="00FE7CAD"/>
    <w:rsid w:val="00FF025C"/>
    <w:rsid w:val="00FF21EF"/>
    <w:rsid w:val="00FF409F"/>
    <w:rsid w:val="00FF4D48"/>
    <w:rsid w:val="00FF54D2"/>
    <w:rsid w:val="00FF5986"/>
    <w:rsid w:val="00FF6A38"/>
    <w:rsid w:val="00FF7A3A"/>
    <w:rsid w:val="00FF7B0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2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0C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4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50C4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F50C40"/>
    <w:pPr>
      <w:spacing w:before="75" w:after="75"/>
    </w:pPr>
    <w:rPr>
      <w:rFonts w:ascii="Tahoma" w:hAnsi="Tahoma" w:cs="Tahoma"/>
      <w:sz w:val="18"/>
      <w:szCs w:val="18"/>
    </w:rPr>
  </w:style>
  <w:style w:type="paragraph" w:styleId="a5">
    <w:name w:val="Body Text Indent"/>
    <w:basedOn w:val="a"/>
    <w:link w:val="a6"/>
    <w:rsid w:val="00F50C40"/>
    <w:pPr>
      <w:ind w:firstLine="54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F50C40"/>
    <w:rPr>
      <w:snapToGrid w:val="0"/>
      <w:sz w:val="28"/>
      <w:lang w:val="ru-RU" w:eastAsia="ru-RU" w:bidi="ar-SA"/>
    </w:rPr>
  </w:style>
  <w:style w:type="paragraph" w:customStyle="1" w:styleId="ConsNormal">
    <w:name w:val="ConsNormal"/>
    <w:rsid w:val="00F5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F50C4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50C40"/>
    <w:rPr>
      <w:rFonts w:ascii="Courier New" w:hAnsi="Courier New"/>
      <w:lang w:val="ru-RU" w:eastAsia="ru-RU" w:bidi="ar-SA"/>
    </w:rPr>
  </w:style>
  <w:style w:type="paragraph" w:styleId="a9">
    <w:name w:val="List Paragraph"/>
    <w:basedOn w:val="a"/>
    <w:qFormat/>
    <w:rsid w:val="00F50C40"/>
    <w:pPr>
      <w:ind w:left="720"/>
      <w:contextualSpacing/>
    </w:pPr>
  </w:style>
  <w:style w:type="paragraph" w:styleId="aa">
    <w:name w:val="annotation text"/>
    <w:basedOn w:val="a"/>
    <w:rsid w:val="00F50C40"/>
    <w:rPr>
      <w:sz w:val="20"/>
      <w:szCs w:val="20"/>
    </w:rPr>
  </w:style>
  <w:style w:type="character" w:styleId="ab">
    <w:name w:val="Hyperlink"/>
    <w:basedOn w:val="a0"/>
    <w:rsid w:val="00F50C40"/>
    <w:rPr>
      <w:strike w:val="0"/>
      <w:dstrike w:val="0"/>
      <w:color w:val="0000FF"/>
      <w:u w:val="none"/>
      <w:effect w:val="none"/>
    </w:rPr>
  </w:style>
  <w:style w:type="character" w:styleId="ac">
    <w:name w:val="Strong"/>
    <w:basedOn w:val="a0"/>
    <w:uiPriority w:val="22"/>
    <w:qFormat/>
    <w:rsid w:val="00F50C40"/>
    <w:rPr>
      <w:b/>
      <w:bCs/>
    </w:rPr>
  </w:style>
  <w:style w:type="paragraph" w:customStyle="1" w:styleId="Heading">
    <w:name w:val="Heading"/>
    <w:rsid w:val="00F50C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footnote text"/>
    <w:basedOn w:val="a"/>
    <w:unhideWhenUsed/>
    <w:rsid w:val="00F50C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F50C4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50C40"/>
  </w:style>
  <w:style w:type="paragraph" w:styleId="af1">
    <w:name w:val="footer"/>
    <w:basedOn w:val="a"/>
    <w:link w:val="af2"/>
    <w:rsid w:val="00F50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0C40"/>
    <w:rPr>
      <w:sz w:val="28"/>
      <w:szCs w:val="28"/>
      <w:lang w:val="ru-RU" w:eastAsia="ru-RU" w:bidi="ar-SA"/>
    </w:rPr>
  </w:style>
  <w:style w:type="paragraph" w:styleId="af3">
    <w:name w:val="Balloon Text"/>
    <w:basedOn w:val="a"/>
    <w:semiHidden/>
    <w:rsid w:val="001C6B8A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39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E2A6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E1C00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3DC3"/>
  </w:style>
  <w:style w:type="paragraph" w:customStyle="1" w:styleId="ConsPlusTitle">
    <w:name w:val="ConsPlusTitle"/>
    <w:rsid w:val="00D43D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43D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2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50C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4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50C4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F50C40"/>
    <w:pPr>
      <w:spacing w:before="75" w:after="75"/>
    </w:pPr>
    <w:rPr>
      <w:rFonts w:ascii="Tahoma" w:hAnsi="Tahoma" w:cs="Tahoma"/>
      <w:sz w:val="18"/>
      <w:szCs w:val="18"/>
    </w:rPr>
  </w:style>
  <w:style w:type="paragraph" w:styleId="a5">
    <w:name w:val="Body Text Indent"/>
    <w:basedOn w:val="a"/>
    <w:link w:val="a6"/>
    <w:rsid w:val="00F50C40"/>
    <w:pPr>
      <w:ind w:firstLine="540"/>
      <w:jc w:val="both"/>
    </w:pPr>
    <w:rPr>
      <w:snapToGrid w:val="0"/>
      <w:szCs w:val="20"/>
    </w:rPr>
  </w:style>
  <w:style w:type="character" w:customStyle="1" w:styleId="a6">
    <w:name w:val="Основной текст с отступом Знак"/>
    <w:basedOn w:val="a0"/>
    <w:link w:val="a5"/>
    <w:rsid w:val="00F50C40"/>
    <w:rPr>
      <w:snapToGrid w:val="0"/>
      <w:sz w:val="28"/>
      <w:lang w:val="ru-RU" w:eastAsia="ru-RU" w:bidi="ar-SA"/>
    </w:rPr>
  </w:style>
  <w:style w:type="paragraph" w:customStyle="1" w:styleId="ConsNormal">
    <w:name w:val="ConsNormal"/>
    <w:rsid w:val="00F5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F50C4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50C40"/>
    <w:rPr>
      <w:rFonts w:ascii="Courier New" w:hAnsi="Courier New"/>
      <w:lang w:val="ru-RU" w:eastAsia="ru-RU" w:bidi="ar-SA"/>
    </w:rPr>
  </w:style>
  <w:style w:type="paragraph" w:styleId="a9">
    <w:name w:val="List Paragraph"/>
    <w:basedOn w:val="a"/>
    <w:qFormat/>
    <w:rsid w:val="00F50C40"/>
    <w:pPr>
      <w:ind w:left="720"/>
      <w:contextualSpacing/>
    </w:pPr>
  </w:style>
  <w:style w:type="paragraph" w:styleId="aa">
    <w:name w:val="annotation text"/>
    <w:basedOn w:val="a"/>
    <w:rsid w:val="00F50C40"/>
    <w:rPr>
      <w:sz w:val="20"/>
      <w:szCs w:val="20"/>
    </w:rPr>
  </w:style>
  <w:style w:type="character" w:styleId="ab">
    <w:name w:val="Hyperlink"/>
    <w:basedOn w:val="a0"/>
    <w:rsid w:val="00F50C40"/>
    <w:rPr>
      <w:strike w:val="0"/>
      <w:dstrike w:val="0"/>
      <w:color w:val="0000FF"/>
      <w:u w:val="none"/>
      <w:effect w:val="none"/>
    </w:rPr>
  </w:style>
  <w:style w:type="character" w:styleId="ac">
    <w:name w:val="Strong"/>
    <w:basedOn w:val="a0"/>
    <w:uiPriority w:val="22"/>
    <w:qFormat/>
    <w:rsid w:val="00F50C40"/>
    <w:rPr>
      <w:b/>
      <w:bCs/>
    </w:rPr>
  </w:style>
  <w:style w:type="paragraph" w:customStyle="1" w:styleId="Heading">
    <w:name w:val="Heading"/>
    <w:rsid w:val="00F50C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footnote text"/>
    <w:basedOn w:val="a"/>
    <w:unhideWhenUsed/>
    <w:rsid w:val="00F50C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F50C4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50C40"/>
  </w:style>
  <w:style w:type="paragraph" w:styleId="af1">
    <w:name w:val="footer"/>
    <w:basedOn w:val="a"/>
    <w:link w:val="af2"/>
    <w:rsid w:val="00F50C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0C40"/>
    <w:rPr>
      <w:sz w:val="28"/>
      <w:szCs w:val="28"/>
      <w:lang w:val="ru-RU" w:eastAsia="ru-RU" w:bidi="ar-SA"/>
    </w:rPr>
  </w:style>
  <w:style w:type="paragraph" w:styleId="af3">
    <w:name w:val="Balloon Text"/>
    <w:basedOn w:val="a"/>
    <w:semiHidden/>
    <w:rsid w:val="001C6B8A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39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E2A6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E1C00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43DC3"/>
  </w:style>
  <w:style w:type="paragraph" w:customStyle="1" w:styleId="ConsPlusTitle">
    <w:name w:val="ConsPlusTitle"/>
    <w:rsid w:val="00D43D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43D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350">
          <w:marLeft w:val="0"/>
          <w:marRight w:val="35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48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563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1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A011F2F44ACC305D5152B60CEF0CBDA04A3E08348CC3C4C0C31CD520384BCAADG6YBK" TargetMode="External"/><Relationship Id="rId18" Type="http://schemas.openxmlformats.org/officeDocument/2006/relationships/hyperlink" Target="consultantplus://offline/ref=F2A011F2F44ACC305D5152B60CEF0CBDA04A3E08348DCFC6CECF1CD520384BCAADG6YBK" TargetMode="External"/><Relationship Id="rId26" Type="http://schemas.openxmlformats.org/officeDocument/2006/relationships/hyperlink" Target="consultantplus://offline/ref=F2A011F2F44ACC305D514CBB1A835BB2A7496502378FCD929B931A827F684D9FED2BBCD3E3BEG0Y4K" TargetMode="External"/><Relationship Id="rId39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F2A011F2F44ACC305D5152B60CEF0CBDA04A3E08328BC0C4C1CC41DF286147C8GAYAK" TargetMode="External"/><Relationship Id="rId34" Type="http://schemas.openxmlformats.org/officeDocument/2006/relationships/oleObject" Target="embeddings/oleObject1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A011F2F44ACC305D5152B60CEF0CBDA04A3E083D8AC2C6CECC41DF286147C8GAYAK" TargetMode="External"/><Relationship Id="rId17" Type="http://schemas.openxmlformats.org/officeDocument/2006/relationships/hyperlink" Target="consultantplus://offline/ref=F2A011F2F44ACC305D5152B60CEF0CBDA04A3E08348DCFC1CFC21CD520384BCAADG6YBK" TargetMode="External"/><Relationship Id="rId25" Type="http://schemas.openxmlformats.org/officeDocument/2006/relationships/hyperlink" Target="consultantplus://offline/ref=F2A011F2F44ACC305D514CBB1A835BB2A7496502378FCD929B931A827F684D9FED2BBCD3E3BF07DBGEYCK" TargetMode="External"/><Relationship Id="rId33" Type="http://schemas.openxmlformats.org/officeDocument/2006/relationships/image" Target="media/image2.wmf"/><Relationship Id="rId38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011F2F44ACC305D5152B60CEF0CBDA04A3E08348DC6C3C0C51CD520384BCAADG6YBK" TargetMode="External"/><Relationship Id="rId20" Type="http://schemas.openxmlformats.org/officeDocument/2006/relationships/hyperlink" Target="consultantplus://offline/ref=F2A011F2F44ACC305D514CBB1A835BB2A7496502378FCD929B931A827F684D9FED2BBCDBE5GBYFK" TargetMode="External"/><Relationship Id="rId29" Type="http://schemas.openxmlformats.org/officeDocument/2006/relationships/hyperlink" Target="consultantplus://offline/ref=F2A011F2F44ACC305D5152B60CEF0CBDA04A3E08348CCEC0C1CF1CD520384BCAAD6BBA86A0FB0ADBE99797B2G2Y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A011F2F44ACC305D514CBB1A835BB2A7426000348BCD929B931A827FG6Y8K" TargetMode="External"/><Relationship Id="rId24" Type="http://schemas.openxmlformats.org/officeDocument/2006/relationships/hyperlink" Target="consultantplus://offline/ref=F2A011F2F44ACC305D514CBB1A835BB2A7496502378FCD929B931A827F684D9FED2BBCD3E3BF07DBGEYCK" TargetMode="External"/><Relationship Id="rId32" Type="http://schemas.openxmlformats.org/officeDocument/2006/relationships/hyperlink" Target="consultantplus://offline/ref=F2A011F2F44ACC305D5152B60CEF0CBDA04A3E08348CC7CCC6CE1CD520384BCAAD6BBA86A0FB0ADBE99797B2G2YFK" TargetMode="External"/><Relationship Id="rId37" Type="http://schemas.openxmlformats.org/officeDocument/2006/relationships/image" Target="media/image4.wmf"/><Relationship Id="rId40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A011F2F44ACC305D514CBB1A835BB2A74961023788CD929B931A827FG6Y8K" TargetMode="External"/><Relationship Id="rId23" Type="http://schemas.openxmlformats.org/officeDocument/2006/relationships/hyperlink" Target="consultantplus://offline/ref=F2A011F2F44ACC305D514CBB1A835BB2A7496502378FCD929B931A827F684D9FED2BBCD3E3BF07DBGEYCK" TargetMode="External"/><Relationship Id="rId28" Type="http://schemas.openxmlformats.org/officeDocument/2006/relationships/hyperlink" Target="consultantplus://offline/ref=F2A011F2F44ACC305D514CBB1A835BB2A7426000348BCD929B931A827FG6Y8K" TargetMode="External"/><Relationship Id="rId36" Type="http://schemas.openxmlformats.org/officeDocument/2006/relationships/oleObject" Target="embeddings/oleObject2.bin"/><Relationship Id="rId10" Type="http://schemas.openxmlformats.org/officeDocument/2006/relationships/hyperlink" Target="consultantplus://offline/ref=F2A011F2F44ACC305D514CBB1A835BB2A74369063189CD929B931A827FG6Y8K" TargetMode="External"/><Relationship Id="rId19" Type="http://schemas.openxmlformats.org/officeDocument/2006/relationships/hyperlink" Target="consultantplus://offline/ref=F2A011F2F44ACC305D5152B60CEF0CBDA04A3E08328BC0C4C1CC41DF286147C8GAYAK" TargetMode="External"/><Relationship Id="rId31" Type="http://schemas.openxmlformats.org/officeDocument/2006/relationships/hyperlink" Target="consultantplus://offline/ref=F2A011F2F44ACC305D5152B60CEF0CBDA04A3E08348CC7CCC6CE1CD520384BCAAD6BBA86A0FB0ADBE99797B2G2YF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F2A011F2F44ACC305D5152B60CEF0CBDA04A3E08328BC0C4C1CC41DF286147C8GAYAK" TargetMode="External"/><Relationship Id="rId27" Type="http://schemas.openxmlformats.org/officeDocument/2006/relationships/hyperlink" Target="consultantplus://offline/ref=F2A011F2F44ACC305D514CBB1A835BB2A74369063189CD929B931A827FG6Y8K" TargetMode="External"/><Relationship Id="rId30" Type="http://schemas.openxmlformats.org/officeDocument/2006/relationships/hyperlink" Target="consultantplus://offline/ref=F2A011F2F44ACC305D5152B60CEF0CBDA04A3E08348CC7CCC6CE1CD520384BCAAD6BBA86A0FB0ADBE99797B2G2YFK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493C-BD13-40DE-83BF-22FAB9F4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Microsoft</Company>
  <LinksUpToDate>false</LinksUpToDate>
  <CharactersWithSpaces>50320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 СГ</dc:creator>
  <cp:lastModifiedBy>Кузнецов Богдан Евгеньевич</cp:lastModifiedBy>
  <cp:revision>2</cp:revision>
  <cp:lastPrinted>2016-03-01T05:16:00Z</cp:lastPrinted>
  <dcterms:created xsi:type="dcterms:W3CDTF">2016-03-02T05:03:00Z</dcterms:created>
  <dcterms:modified xsi:type="dcterms:W3CDTF">2016-03-02T05:03:00Z</dcterms:modified>
</cp:coreProperties>
</file>