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rPr>
          <w:rFonts w:ascii="Times New Roman" w:hAnsi="Times New Roman" w:eastAsia="Calibri" w:cs="Times New Roman"/>
          <w:sz w:val="28"/>
          <w:szCs w:val="28"/>
        </w:rPr>
      </w:pPr>
    </w:p>
    <w:p>
      <w:pPr>
        <w:jc w:val="center"/>
        <w:rPr>
          <w:rFonts w:ascii="Times New Roman" w:hAnsi="Times New Roman" w:eastAsia="Calibri" w:cs="Times New Roman"/>
          <w:sz w:val="28"/>
          <w:szCs w:val="28"/>
        </w:rPr>
      </w:pPr>
      <w:r>
        <w:rPr>
          <w:lang w:eastAsia="ru-RU"/>
        </w:rPr>
        <mc:AlternateContent>
          <mc:Choice Requires="wpg">
            <w:drawing>
              <wp:inline xmlns:wp="http://schemas.openxmlformats.org/drawingml/2006/wordprocessingDrawing" distT="0" distB="0" distL="0" distR="0">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r/>
                      </pic:nvPicPr>
                      <pic:blipFill>
                        <a:blip r:embed="rId13"/>
                        <a:stretch/>
                      </pic:blipFill>
                      <pic:spPr bwMode="auto">
                        <a:xfrm>
                          <a:off x="0" y="0"/>
                          <a:ext cx="381000" cy="55245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pt;height:43.5pt;mso-wrap-distance-left:0.0pt;mso-wrap-distance-top:0.0pt;mso-wrap-distance-right:0.0pt;mso-wrap-distance-bottom:0.0pt;" stroked="false">
                <v:path textboxrect="0,0,0,0"/>
                <v:imagedata r:id="rId13" o:title=""/>
              </v:shape>
            </w:pict>
          </mc:Fallback>
        </mc:AlternateContent>
      </w:r>
    </w:p>
    <w:p>
      <w:pPr>
        <w:jc w:val="right"/>
      </w:pPr>
    </w:p>
    <w:p>
      <w:pPr>
        <w:jc w:val="center"/>
        <w:rPr>
          <w:rFonts w:ascii="Times New Roman" w:hAnsi="Times New Roman" w:eastAsia="Calibri" w:cs="Times New Roman"/>
          <w:b/>
          <w:bCs/>
          <w:sz w:val="18"/>
          <w:szCs w:val="18"/>
        </w:rPr>
      </w:pPr>
      <w:r>
        <w:rPr>
          <w:rFonts w:ascii="Times New Roman" w:hAnsi="Times New Roman" w:eastAsia="Calibri" w:cs="Times New Roman"/>
          <w:b/>
          <w:bCs/>
        </w:rPr>
        <w:t xml:space="preserve">ГОРОД НИЖНЕВАРТОВСК</w:t>
      </w:r>
      <w:r>
        <w:rPr>
          <w:rFonts w:ascii="Times New Roman" w:hAnsi="Times New Roman" w:eastAsia="Calibri" w:cs="Times New Roman"/>
          <w:b/>
          <w:bCs/>
        </w:rPr>
        <w:br/>
        <w:t xml:space="preserve">           </w:t>
      </w:r>
      <w:r>
        <w:rPr>
          <w:rFonts w:ascii="Times New Roman" w:hAnsi="Times New Roman" w:eastAsia="Calibri" w:cs="Times New Roman"/>
          <w:b/>
          <w:bCs/>
          <w:sz w:val="18"/>
          <w:szCs w:val="18"/>
        </w:rPr>
        <w:t xml:space="preserve">      ХАНТЫ-МАНСИЙСКИЙ АВТОНОМНЫЙ ОКРУГ - ЮГРА</w:t>
      </w:r>
    </w:p>
    <w:p>
      <w:pPr>
        <w:jc w:val="both"/>
        <w:rPr>
          <w:rFonts w:ascii="Times New Roman" w:hAnsi="Times New Roman" w:eastAsia="Calibri" w:cs="Times New Roman"/>
          <w:sz w:val="18"/>
          <w:szCs w:val="18"/>
        </w:rPr>
      </w:pPr>
    </w:p>
    <w:p>
      <w:pPr>
        <w:jc w:val="center"/>
        <w:rPr>
          <w:b/>
          <w:bCs/>
          <w:sz w:val="32"/>
          <w:szCs w:val="32"/>
        </w:rPr>
      </w:pPr>
      <w:r>
        <w:rPr>
          <w:rFonts w:ascii="Times New Roman" w:hAnsi="Times New Roman" w:eastAsia="Calibri" w:cs="Times New Roman"/>
          <w:b/>
          <w:bCs/>
          <w:sz w:val="32"/>
          <w:szCs w:val="32"/>
        </w:rPr>
        <w:t xml:space="preserve">ДУМА ГОРОДА НИЖНЕВАРТОВСКА</w:t>
      </w:r>
      <w:r>
        <w:rPr>
          <w:rFonts w:ascii="Courier New" w:hAnsi="Courier New" w:eastAsia="Courier New" w:cs="Courier New"/>
          <w:color w:val="000000"/>
          <w:sz w:val="24"/>
        </w:rPr>
        <w:br/>
      </w:r>
      <w:r>
        <w:rPr>
          <w:rFonts w:ascii="Times New Roman" w:hAnsi="Times New Roman" w:eastAsia="Calibri" w:cs="Times New Roman"/>
          <w:b/>
          <w:bCs/>
          <w:sz w:val="32"/>
          <w:szCs w:val="32"/>
        </w:rPr>
        <w:t xml:space="preserve">         </w:t>
      </w:r>
    </w:p>
    <w:p>
      <w:pPr>
        <w:jc w:val="center"/>
        <w:rPr>
          <w:b/>
          <w:bCs/>
        </w:rPr>
      </w:pPr>
      <w:r>
        <w:rPr>
          <w:rFonts w:ascii="Times New Roman" w:hAnsi="Times New Roman" w:eastAsia="Calibri" w:cs="Times New Roman"/>
          <w:b/>
          <w:bCs/>
          <w:sz w:val="32"/>
          <w:szCs w:val="32"/>
        </w:rPr>
        <w:t xml:space="preserve">РЕШЕНИЕ  </w:t>
      </w:r>
      <w:r>
        <w:rPr>
          <w:rFonts w:ascii="Times New Roman" w:hAnsi="Times New Roman" w:eastAsia="Calibri" w:cs="Times New Roman"/>
          <w:b/>
          <w:bCs/>
          <w:sz w:val="28"/>
          <w:szCs w:val="28"/>
        </w:rPr>
        <w:t xml:space="preserve">                                          </w:t>
      </w:r>
    </w:p>
    <w:p>
      <w:pPr>
        <w:jc w:val="center"/>
        <w:rPr>
          <w:rFonts w:ascii="Times New Roman" w:hAnsi="Times New Roman" w:eastAsia="Calibri" w:cs="Times New Roman"/>
          <w:sz w:val="28"/>
          <w:szCs w:val="28"/>
        </w:rPr>
      </w:pPr>
    </w:p>
    <w:p>
      <w:pPr>
        <w:rPr>
          <w:rFonts w:ascii="Times New Roman" w:hAnsi="Times New Roman" w:eastAsia="Calibri" w:cs="Times New Roman"/>
          <w:sz w:val="28"/>
          <w:szCs w:val="28"/>
        </w:rPr>
      </w:pPr>
      <w:r>
        <w:rPr>
          <w:rFonts w:ascii="Times New Roman" w:hAnsi="Times New Roman" w:cs="Times New Roman"/>
          <w:bCs/>
          <w:sz w:val="28"/>
          <w:szCs w:val="28"/>
        </w:rPr>
        <w:t xml:space="preserve">от «29» мая 2026 года</w:t>
      </w:r>
      <w:r>
        <w:rPr>
          <w:rFonts w:ascii="Times New Roman" w:hAnsi="Times New Roman" w:eastAsia="Calibri" w:cs="Times New Roman"/>
          <w:sz w:val="28"/>
          <w:szCs w:val="28"/>
        </w:rPr>
        <w:tab/>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tab/>
      </w:r>
      <w:r>
        <w:rPr>
          <w:rFonts w:ascii="Times New Roman" w:hAnsi="Times New Roman" w:eastAsia="Calibri" w:cs="Times New Roman"/>
          <w:sz w:val="28"/>
          <w:szCs w:val="28"/>
        </w:rPr>
        <w:tab/>
      </w:r>
      <w:r>
        <w:rPr>
          <w:rFonts w:ascii="Times New Roman" w:hAnsi="Times New Roman" w:eastAsia="Calibri" w:cs="Times New Roman"/>
          <w:sz w:val="28"/>
          <w:szCs w:val="28"/>
        </w:rPr>
        <w:tab/>
      </w:r>
      <w:r>
        <w:rPr>
          <w:rFonts w:ascii="Times New Roman" w:hAnsi="Times New Roman" w:eastAsia="Calibri" w:cs="Times New Roman"/>
          <w:sz w:val="28"/>
          <w:szCs w:val="28"/>
        </w:rPr>
        <w:t xml:space="preserve">№</w:t>
      </w:r>
      <w:r>
        <w:rPr>
          <w:rFonts w:ascii="Times New Roman" w:hAnsi="Times New Roman" w:eastAsia="Calibri" w:cs="Times New Roman"/>
          <w:sz w:val="28"/>
          <w:szCs w:val="28"/>
        </w:rPr>
        <w:t xml:space="preserve">679</w:t>
      </w:r>
    </w:p>
    <w:tbl>
      <w:tblPr>
        <w:tblW w:w="8081" w:type="dxa"/>
        <w:tblInd w:w="-142" w:type="dxa"/>
        <w:tblLayout w:type="fixed"/>
        <w:tblLook w:val="0000" w:firstRow="0" w:lastRow="0" w:firstColumn="0" w:lastColumn="0" w:noHBand="0" w:noVBand="0"/>
      </w:tblPr>
      <w:tblGrid>
        <w:gridCol w:w="3544"/>
        <w:gridCol w:w="4537"/>
      </w:tblGrid>
      <w:tr>
        <w:trPr>
          <w:trHeight w:val="846"/>
        </w:trPr>
        <w:tc>
          <w:tcPr>
            <w:tcW w:w="3544" w:type="dxa"/>
          </w:tcPr>
          <w:p>
            <w:pPr>
              <w:widowControl w:val="off"/>
              <w:tabs>
                <w:tab w:val="left" w:pos="4712"/>
              </w:tabs>
              <w:ind w:right="459"/>
              <w:jc w:val="both"/>
              <w:rPr>
                <w:rFonts w:ascii="Times New Roman" w:hAnsi="Times New Roman" w:eastAsia="Calibri" w:cs="Times New Roman"/>
                <w:sz w:val="28"/>
                <w:szCs w:val="28"/>
              </w:rPr>
            </w:pPr>
          </w:p>
          <w:p>
            <w:pPr>
              <w:widowControl w:val="off"/>
              <w:jc w:val="both"/>
              <w:rPr>
                <w:rFonts w:ascii="Times New Roman" w:hAnsi="Times New Roman" w:eastAsia="Calibri" w:cs="Times New Roman"/>
                <w:sz w:val="28"/>
                <w:szCs w:val="28"/>
              </w:rPr>
            </w:pPr>
            <w:r>
              <w:rPr>
                <w:rFonts w:ascii="Times New Roman" w:hAnsi="Times New Roman" w:cs="Times New Roman"/>
                <w:sz w:val="28"/>
                <w:szCs w:val="28"/>
              </w:rPr>
              <w:t xml:space="preserve">О Положении о реализации инициативных проектов </w:t>
            </w:r>
            <w:r>
              <w:rPr>
                <w:rFonts w:ascii="Times New Roman" w:hAnsi="Times New Roman" w:cs="Times New Roman"/>
                <w:sz w:val="28"/>
                <w:szCs w:val="28"/>
              </w:rPr>
              <w:br/>
              <w:t xml:space="preserve">в городе Нижневартовске</w:t>
            </w:r>
          </w:p>
        </w:tc>
        <w:tc>
          <w:tcPr>
            <w:tcW w:w="4537" w:type="dxa"/>
          </w:tcPr>
          <w:p>
            <w:pPr>
              <w:widowControl w:val="off"/>
              <w:rPr>
                <w:rFonts w:ascii="Times New Roman" w:hAnsi="Times New Roman" w:eastAsia="Calibri" w:cs="Times New Roman"/>
                <w:bCs/>
                <w:sz w:val="28"/>
                <w:szCs w:val="28"/>
              </w:rPr>
            </w:pPr>
          </w:p>
        </w:tc>
      </w:tr>
    </w:tbl>
    <w:p>
      <w:pPr>
        <w:ind w:firstLine="709"/>
        <w:jc w:val="both"/>
        <w:rPr>
          <w:rFonts w:ascii="Times New Roman" w:hAnsi="Times New Roman" w:cs="Times New Roman"/>
          <w:sz w:val="28"/>
          <w:szCs w:val="28"/>
        </w:rPr>
      </w:pPr>
    </w:p>
    <w:p>
      <w:pPr>
        <w:pBdr>
          <w:top w:val="none" w:color="000000" w:sz="4" w:space="0"/>
          <w:left w:val="none" w:color="000000" w:sz="4" w:space="0"/>
          <w:bottom w:val="none" w:color="000000" w:sz="4" w:space="0"/>
          <w:right w:val="none" w:color="000000" w:sz="4" w:space="0"/>
        </w:pBdr>
        <w:spacing w:line="288" w:lineRule="atLeast"/>
        <w:ind w:firstLine="540"/>
        <w:jc w:val="both"/>
        <w:rPr>
          <w:rFonts w:ascii="Times New Roman" w:hAnsi="Times New Roman" w:eastAsia="Times New Roman" w:cs="Times New Roman"/>
          <w:color w:val="000000"/>
          <w:sz w:val="24"/>
          <w:szCs w:val="24"/>
        </w:rPr>
      </w:pPr>
    </w:p>
    <w:p>
      <w:pPr>
        <w:pBdr>
          <w:top w:val="none" w:color="000000" w:sz="4" w:space="0"/>
          <w:left w:val="none" w:color="000000" w:sz="4" w:space="0"/>
          <w:bottom w:val="none" w:color="000000" w:sz="4" w:space="0"/>
          <w:right w:val="none" w:color="000000" w:sz="4" w:space="0"/>
        </w:pBdr>
        <w:spacing w:line="288" w:lineRule="atLeast"/>
        <w:ind w:firstLine="709"/>
        <w:jc w:val="both"/>
        <w:rPr>
          <w:rFonts w:ascii="Times New Roman" w:hAnsi="Times New Roman" w:eastAsia="Calibri" w:cs="Times New Roman"/>
          <w:sz w:val="28"/>
          <w:szCs w:val="28"/>
        </w:rPr>
      </w:pPr>
      <w:r>
        <w:rPr>
          <w:rFonts w:ascii="Times New Roman" w:hAnsi="Times New Roman" w:eastAsia="Calibri" w:cs="Times New Roman"/>
          <w:bCs/>
          <w:sz w:val="28"/>
        </w:rPr>
        <w:t xml:space="preserve">В целях обеспечения реализации положений Федерального закона </w:t>
      </w:r>
      <w:r>
        <w:rPr>
          <w:rFonts w:ascii="Times New Roman" w:hAnsi="Times New Roman" w:eastAsia="Calibri" w:cs="Times New Roman"/>
          <w:bCs/>
          <w:sz w:val="28"/>
        </w:rPr>
        <w:br/>
      </w:r>
      <w:r>
        <w:rPr>
          <w:rFonts w:ascii="Times New Roman" w:hAnsi="Times New Roman" w:eastAsia="Calibri" w:cs="Times New Roman"/>
          <w:bCs/>
          <w:sz w:val="28"/>
        </w:rPr>
        <w:t xml:space="preserve">от 20.03.2025 №33-ФЗ «Об общих принципах организации местного самоуправления в единой системе публичной власти», </w:t>
      </w:r>
      <w:r>
        <w:rPr>
          <w:rFonts w:ascii="Times New Roman" w:hAnsi="Times New Roman" w:eastAsia="Times New Roman" w:cs="Times New Roman"/>
          <w:color w:val="000000" w:themeColor="text1"/>
          <w:sz w:val="28"/>
          <w:szCs w:val="28"/>
        </w:rPr>
        <w:t xml:space="preserve">руководствуясь </w:t>
      </w:r>
      <w:r>
        <w:rPr>
          <w:rFonts w:ascii="Times New Roman" w:hAnsi="Times New Roman" w:eastAsia="Times New Roman" w:cs="Times New Roman"/>
          <w:color w:val="000000" w:themeColor="text1"/>
          <w:sz w:val="28"/>
          <w:szCs w:val="28"/>
        </w:rPr>
        <w:br/>
      </w:r>
      <w:r>
        <w:rPr>
          <w:rFonts w:ascii="Times New Roman" w:hAnsi="Times New Roman" w:eastAsia="Times New Roman" w:cs="Times New Roman"/>
          <w:color w:val="000000" w:themeColor="text1"/>
          <w:sz w:val="28"/>
          <w:szCs w:val="28"/>
        </w:rPr>
        <w:t xml:space="preserve">статьей 19 Устава города Нижневартовска</w:t>
      </w:r>
      <w:r>
        <w:rPr>
          <w:rFonts w:ascii="Times New Roman" w:hAnsi="Times New Roman" w:eastAsia="Calibri" w:cs="Times New Roman"/>
          <w:bCs/>
          <w:sz w:val="28"/>
        </w:rPr>
        <w:t xml:space="preserve">,</w:t>
      </w:r>
    </w:p>
    <w:p>
      <w:pPr>
        <w:pBdr>
          <w:top w:val="none" w:color="000000" w:sz="4" w:space="0"/>
          <w:left w:val="none" w:color="000000" w:sz="4" w:space="0"/>
          <w:bottom w:val="none" w:color="000000" w:sz="4" w:space="0"/>
          <w:right w:val="none" w:color="000000" w:sz="4" w:space="0"/>
        </w:pBdr>
        <w:spacing w:line="288" w:lineRule="atLeast"/>
        <w:ind w:firstLine="709"/>
        <w:jc w:val="both"/>
        <w:rPr>
          <w:rFonts w:ascii="Times New Roman" w:hAnsi="Times New Roman" w:eastAsia="Times New Roman" w:cs="Times New Roman"/>
          <w:color w:val="000000" w:themeColor="text1"/>
          <w:sz w:val="28"/>
          <w:szCs w:val="28"/>
        </w:rPr>
      </w:pPr>
    </w:p>
    <w:p>
      <w:pPr>
        <w:pStyle w:val="affb"/>
        <w:tabs>
          <w:tab w:val="left" w:pos="708"/>
        </w:tabs>
        <w:ind w:firstLine="709"/>
        <w:rPr>
          <w:rFonts w:eastAsiaTheme="minorHAnsi"/>
          <w:sz w:val="28"/>
          <w:szCs w:val="28"/>
        </w:rPr>
      </w:pPr>
      <w:r>
        <w:rPr>
          <w:rFonts w:eastAsiaTheme="minorHAnsi"/>
          <w:sz w:val="28"/>
          <w:szCs w:val="28"/>
          <w:lang w:eastAsia="en-US"/>
        </w:rPr>
        <w:t xml:space="preserve">Дума города РЕШИЛА:</w:t>
      </w:r>
    </w:p>
    <w:p>
      <w:pPr>
        <w:pStyle w:val="affb"/>
        <w:tabs>
          <w:tab w:val="left" w:pos="708"/>
        </w:tabs>
        <w:rPr>
          <w:rFonts w:eastAsiaTheme="minorHAnsi"/>
          <w:sz w:val="28"/>
          <w:szCs w:val="28"/>
        </w:rPr>
      </w:pPr>
    </w:p>
    <w:p>
      <w:pPr>
        <w:pStyle w:val="affb"/>
        <w:tabs>
          <w:tab w:val="clear" w:pos="1260"/>
        </w:tabs>
        <w:ind w:firstLine="709"/>
        <w:rPr>
          <w:rFonts w:eastAsiaTheme="minorHAnsi"/>
          <w:sz w:val="28"/>
          <w:szCs w:val="28"/>
        </w:rPr>
      </w:pPr>
      <w:r>
        <w:rPr>
          <w:rFonts w:eastAsiaTheme="minorHAnsi"/>
          <w:sz w:val="28"/>
          <w:szCs w:val="28"/>
        </w:rPr>
        <w:t xml:space="preserve">1. Утвердить </w:t>
      </w:r>
      <w:r>
        <w:rPr>
          <w:sz w:val="28"/>
          <w:szCs w:val="28"/>
        </w:rPr>
        <w:t xml:space="preserve">Положение о реализации инициативных проектов в городе Нижневартовске согласно приложению к настоящему решению.</w:t>
      </w:r>
    </w:p>
    <w:p>
      <w:pPr>
        <w:pStyle w:val="affb"/>
        <w:tabs>
          <w:tab w:val="clear" w:pos="1260"/>
        </w:tabs>
        <w:ind w:firstLine="709"/>
        <w:rPr>
          <w:rFonts w:eastAsiaTheme="minorHAnsi"/>
          <w:sz w:val="28"/>
          <w:szCs w:val="28"/>
        </w:rPr>
      </w:pPr>
      <w:r>
        <w:rPr>
          <w:sz w:val="28"/>
          <w:szCs w:val="28"/>
        </w:rPr>
        <w:t xml:space="preserve">2. Признать утратившими силу следующие решения Думы города Нижневартовска:</w:t>
      </w:r>
    </w:p>
    <w:p>
      <w:pPr>
        <w:pStyle w:val="affb"/>
        <w:tabs>
          <w:tab w:val="clear" w:pos="1260"/>
        </w:tabs>
        <w:ind w:firstLine="709"/>
        <w:rPr>
          <w:rFonts w:eastAsiaTheme="minorHAnsi"/>
          <w:sz w:val="28"/>
          <w:szCs w:val="28"/>
        </w:rPr>
      </w:pPr>
      <w:r>
        <w:rPr>
          <w:sz w:val="28"/>
          <w:szCs w:val="28"/>
        </w:rPr>
        <w:t xml:space="preserve">1) от 26.02.2021 №717 «О Положении о реализации инициативных проектов в городе Нижневартовске»;</w:t>
      </w:r>
    </w:p>
    <w:p>
      <w:pPr>
        <w:pStyle w:val="affb"/>
        <w:tabs>
          <w:tab w:val="clear" w:pos="1260"/>
        </w:tabs>
        <w:ind w:firstLine="709"/>
        <w:rPr>
          <w:rFonts w:eastAsiaTheme="minorHAnsi"/>
          <w:sz w:val="28"/>
          <w:szCs w:val="28"/>
        </w:rPr>
      </w:pPr>
      <w:r>
        <w:rPr>
          <w:sz w:val="28"/>
          <w:szCs w:val="28"/>
        </w:rPr>
        <w:t xml:space="preserve">2) от 25.06.2021 №797 «О внесении изменений в решение Думы города Нижневартовска от 26.02.2021 №717 «О Положении о реализации инициативных проектов в городе Нижневартовске»;</w:t>
      </w:r>
    </w:p>
    <w:p>
      <w:pPr>
        <w:pStyle w:val="affb"/>
        <w:tabs>
          <w:tab w:val="clear" w:pos="1260"/>
        </w:tabs>
        <w:ind w:firstLine="709"/>
        <w:rPr>
          <w:rFonts w:eastAsiaTheme="minorHAnsi"/>
          <w:sz w:val="28"/>
          <w:szCs w:val="28"/>
        </w:rPr>
      </w:pPr>
      <w:r>
        <w:rPr>
          <w:sz w:val="28"/>
          <w:szCs w:val="28"/>
        </w:rPr>
        <w:t xml:space="preserve">3) от 25.03.2022 №126 «О внесении изменений в решение Думы города Нижневартовска от 26.02.2021 №717 «О Положении о реализации инициативных проектов в городе Нижневартовске» (с изменением)»;</w:t>
      </w:r>
    </w:p>
    <w:p>
      <w:pPr>
        <w:pStyle w:val="affb"/>
        <w:tabs>
          <w:tab w:val="clear" w:pos="1260"/>
        </w:tabs>
        <w:ind w:firstLine="709"/>
        <w:rPr>
          <w:rFonts w:eastAsiaTheme="minorHAnsi"/>
          <w:sz w:val="28"/>
          <w:szCs w:val="28"/>
        </w:rPr>
      </w:pPr>
      <w:r>
        <w:rPr>
          <w:sz w:val="28"/>
          <w:szCs w:val="28"/>
        </w:rPr>
        <w:t xml:space="preserve">4) от 24.06.2022 №166 «О внесении изменений в решение Думы города Нижневартовска от 26.02.2021 №717 «О Положении о реализации инициативных проектов в городе Нижневартовске» (с изменениями)»;</w:t>
      </w:r>
    </w:p>
    <w:p>
      <w:pPr>
        <w:pStyle w:val="affb"/>
        <w:tabs>
          <w:tab w:val="clear" w:pos="1260"/>
        </w:tabs>
        <w:ind w:firstLine="709"/>
        <w:rPr>
          <w:rFonts w:eastAsiaTheme="minorHAnsi"/>
          <w:sz w:val="28"/>
          <w:szCs w:val="28"/>
        </w:rPr>
      </w:pPr>
      <w:r>
        <w:rPr>
          <w:sz w:val="28"/>
          <w:szCs w:val="28"/>
        </w:rPr>
        <w:t xml:space="preserve">5) от 27.09.2024 №457 «О внесении изменений в решение Думы города Нижневартовска от 26.02.2021 №717 «О Положении о реализации инициативных проектов в городе Нижневартовске» (с изменениями)»;</w:t>
      </w:r>
    </w:p>
    <w:p>
      <w:pPr>
        <w:pStyle w:val="affb"/>
        <w:tabs>
          <w:tab w:val="clear" w:pos="1260"/>
        </w:tabs>
        <w:ind w:firstLine="709"/>
        <w:rPr>
          <w:rFonts w:eastAsiaTheme="minorHAnsi"/>
          <w:sz w:val="28"/>
          <w:szCs w:val="28"/>
        </w:rPr>
      </w:pPr>
      <w:r>
        <w:rPr>
          <w:sz w:val="28"/>
          <w:szCs w:val="28"/>
        </w:rPr>
        <w:t xml:space="preserve">6) от 28.02.2025 №503 «О внесении изменений в решение Думы города Нижневартовска от 26.02.2021 №717 «О Положении о реализации инициативных проектов в городе Нижневартовске» (с изменениями)»;</w:t>
      </w:r>
    </w:p>
    <w:p>
      <w:pPr>
        <w:pStyle w:val="affb"/>
        <w:tabs>
          <w:tab w:val="clear" w:pos="1260"/>
        </w:tabs>
        <w:ind w:firstLine="709"/>
        <w:rPr>
          <w:rFonts w:eastAsiaTheme="minorHAnsi"/>
          <w:sz w:val="28"/>
          <w:szCs w:val="28"/>
        </w:rPr>
      </w:pPr>
      <w:r>
        <w:rPr>
          <w:sz w:val="28"/>
          <w:szCs w:val="28"/>
        </w:rPr>
        <w:t xml:space="preserve">7) от 20.06.2025 №545 «О внесении изменений в решение Думы города Нижневартовска от 26.02.2021 №717 «О Положении о реализации инициативных проектов в городе Нижневартовске» (с изменениями)».</w:t>
      </w:r>
    </w:p>
    <w:p>
      <w:pPr>
        <w:pStyle w:val="affb"/>
        <w:tabs>
          <w:tab w:val="clear" w:pos="1260"/>
        </w:tabs>
        <w:ind w:firstLine="709"/>
        <w:rPr>
          <w:rFonts w:eastAsiaTheme="minorHAnsi"/>
          <w:sz w:val="28"/>
          <w:szCs w:val="28"/>
        </w:rPr>
      </w:pPr>
      <w:r>
        <w:rPr>
          <w:sz w:val="28"/>
          <w:szCs w:val="28"/>
        </w:rPr>
        <w:t xml:space="preserve">3. Настоящее решение вступает в силу после его официального опубликования.</w:t>
      </w:r>
    </w:p>
    <w:p>
      <w:pPr>
        <w:pStyle w:val="affb"/>
        <w:tabs>
          <w:tab w:val="clear" w:pos="1260"/>
        </w:tabs>
        <w:rPr>
          <w:rFonts w:eastAsiaTheme="minorHAnsi"/>
          <w:sz w:val="28"/>
          <w:szCs w:val="28"/>
        </w:rPr>
      </w:pPr>
    </w:p>
    <w:p>
      <w:pPr>
        <w:pStyle w:val="affb"/>
        <w:tabs>
          <w:tab w:val="clear" w:pos="1260"/>
        </w:tabs>
        <w:rPr>
          <w:rFonts w:eastAsiaTheme="minorHAnsi"/>
          <w:sz w:val="28"/>
          <w:szCs w:val="28"/>
        </w:rPr>
      </w:pPr>
    </w:p>
    <w:p>
      <w:pPr>
        <w:pStyle w:val="affb"/>
        <w:tabs>
          <w:tab w:val="clear" w:pos="1260"/>
        </w:tabs>
        <w:rPr>
          <w:rFonts w:eastAsiaTheme="minorHAnsi"/>
          <w:sz w:val="28"/>
          <w:szCs w:val="28"/>
        </w:rPr>
      </w:pPr>
    </w:p>
    <w:p>
      <w:pPr>
        <w:pStyle w:val="affb"/>
        <w:tabs>
          <w:tab w:val="clear" w:pos="1260"/>
        </w:tabs>
        <w:rPr>
          <w:rFonts w:eastAsiaTheme="minorHAnsi"/>
          <w:sz w:val="28"/>
          <w:szCs w:val="28"/>
        </w:rPr>
      </w:pPr>
    </w:p>
    <w:tbl>
      <w:tblPr>
        <w:tblW w:w="9848" w:type="dxa"/>
        <w:tblInd w:w="74" w:type="dxa"/>
        <w:tblLayout w:type="fixed"/>
        <w:tblLook w:val="04A0" w:firstRow="1" w:lastRow="0" w:firstColumn="1" w:lastColumn="0" w:noHBand="0" w:noVBand="1"/>
      </w:tblPr>
      <w:tblGrid>
        <w:gridCol w:w="5170"/>
        <w:gridCol w:w="4678"/>
      </w:tblGrid>
      <w:tr>
        <w:trPr>
          <w:trHeight w:val="483"/>
        </w:trPr>
        <w:tc>
          <w:tcPr>
            <w:tcW w:w="5170" w:type="dxa"/>
          </w:tcPr>
          <w:p>
            <w:pPr>
              <w:widowControl w:val="off"/>
              <w:ind w:left="-3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Председатель Думы</w:t>
            </w:r>
          </w:p>
          <w:p>
            <w:pPr>
              <w:widowControl w:val="off"/>
              <w:ind w:left="-3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города Нижневартовска</w:t>
            </w:r>
          </w:p>
          <w:p>
            <w:pPr>
              <w:widowControl w:val="off"/>
              <w:ind w:left="-38"/>
              <w:jc w:val="both"/>
              <w:rPr>
                <w:rFonts w:ascii="Times New Roman" w:hAnsi="Times New Roman" w:eastAsia="Calibri" w:cs="Times New Roman"/>
                <w:sz w:val="28"/>
                <w:szCs w:val="28"/>
              </w:rPr>
            </w:pPr>
          </w:p>
          <w:p>
            <w:pPr>
              <w:widowControl w:val="off"/>
              <w:ind w:left="-38"/>
              <w:jc w:val="both"/>
              <w:rPr>
                <w:rFonts w:ascii="Times New Roman" w:hAnsi="Times New Roman" w:eastAsia="Calibri" w:cs="Times New Roman"/>
                <w:sz w:val="28"/>
                <w:szCs w:val="28"/>
              </w:rPr>
            </w:pPr>
          </w:p>
          <w:p>
            <w:pPr>
              <w:widowControl w:val="off"/>
              <w:ind w:left="-38"/>
              <w:jc w:val="both"/>
              <w:rPr>
                <w:rFonts w:ascii="Times New Roman" w:hAnsi="Times New Roman" w:eastAsia="Calibri" w:cs="Times New Roman"/>
                <w:sz w:val="28"/>
                <w:szCs w:val="28"/>
              </w:rPr>
            </w:pPr>
          </w:p>
          <w:p>
            <w:pPr>
              <w:widowControl w:val="off"/>
              <w:ind w:left="-38"/>
              <w:jc w:val="both"/>
              <w:rPr>
                <w:rFonts w:ascii="Times New Roman" w:hAnsi="Times New Roman" w:cs="Times New Roman"/>
                <w:sz w:val="28"/>
                <w:szCs w:val="28"/>
              </w:rPr>
            </w:pPr>
            <w:r>
              <w:rPr>
                <w:rFonts w:ascii="Times New Roman" w:hAnsi="Times New Roman" w:eastAsia="Calibri" w:cs="Times New Roman"/>
                <w:sz w:val="28"/>
                <w:szCs w:val="28"/>
              </w:rPr>
              <w:t xml:space="preserve">_______________</w:t>
            </w:r>
            <w:r>
              <w:rPr>
                <w:rFonts w:ascii="Times New Roman" w:hAnsi="Times New Roman" w:cs="Times New Roman"/>
                <w:sz w:val="28"/>
                <w:szCs w:val="28"/>
              </w:rPr>
              <w:t xml:space="preserve">А.В. Сатинов</w:t>
            </w:r>
          </w:p>
          <w:p>
            <w:pPr>
              <w:widowControl w:val="off"/>
              <w:ind w:left="-38"/>
              <w:jc w:val="both"/>
              <w:rPr>
                <w:rFonts w:ascii="Times New Roman" w:hAnsi="Times New Roman" w:cs="Times New Roman"/>
                <w:sz w:val="28"/>
                <w:szCs w:val="28"/>
              </w:rPr>
            </w:pPr>
          </w:p>
          <w:p>
            <w:pPr>
              <w:widowControl w:val="off"/>
              <w:ind w:left="-38"/>
              <w:jc w:val="both"/>
              <w:rPr>
                <w:rFonts w:ascii="Times New Roman" w:hAnsi="Times New Roman" w:cs="Times New Roman"/>
                <w:sz w:val="28"/>
                <w:szCs w:val="28"/>
              </w:rPr>
            </w:pPr>
          </w:p>
          <w:p>
            <w:pPr>
              <w:rPr>
                <w:rFonts w:ascii="Times New Roman" w:hAnsi="Times New Roman" w:cs="Times New Roman"/>
                <w:sz w:val="24"/>
                <w:szCs w:val="24"/>
              </w:rPr>
            </w:pPr>
          </w:p>
          <w:p>
            <w:pPr>
              <w:widowControl w:val="off"/>
              <w:jc w:val="both"/>
              <w:rPr>
                <w:rFonts w:ascii="Times New Roman" w:hAnsi="Times New Roman" w:cs="Times New Roman"/>
                <w:sz w:val="24"/>
                <w:szCs w:val="24"/>
              </w:rPr>
            </w:pPr>
            <w:r>
              <w:rPr>
                <w:rFonts w:ascii="Times New Roman" w:hAnsi="Times New Roman" w:cs="Times New Roman"/>
                <w:sz w:val="24"/>
                <w:szCs w:val="24"/>
              </w:rPr>
              <w:t xml:space="preserve">«29» мая 2026 года</w:t>
            </w:r>
          </w:p>
        </w:tc>
        <w:tc>
          <w:tcPr>
            <w:tcW w:w="4678" w:type="dxa"/>
          </w:tcPr>
          <w:p>
            <w:pPr>
              <w:widowControl w:val="off"/>
              <w:rPr>
                <w:rFonts w:ascii="Times New Roman" w:hAnsi="Times New Roman" w:eastAsia="Calibri" w:cs="Times New Roman"/>
                <w:sz w:val="28"/>
                <w:szCs w:val="28"/>
              </w:rPr>
            </w:pPr>
            <w:r>
              <w:rPr>
                <w:rFonts w:ascii="Times New Roman" w:hAnsi="Times New Roman" w:cs="Times New Roman"/>
                <w:sz w:val="28"/>
                <w:szCs w:val="28"/>
              </w:rPr>
              <w:t xml:space="preserve">Г</w:t>
            </w:r>
            <w:r>
              <w:rPr>
                <w:rFonts w:ascii="Times New Roman" w:hAnsi="Times New Roman" w:eastAsia="Calibri" w:cs="Times New Roman"/>
                <w:sz w:val="28"/>
                <w:szCs w:val="28"/>
              </w:rPr>
              <w:t xml:space="preserve">лава </w:t>
            </w:r>
          </w:p>
          <w:p>
            <w:pPr>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города Нижневартовска </w:t>
            </w:r>
          </w:p>
          <w:p>
            <w:pPr>
              <w:widowControl w:val="off"/>
              <w:rPr>
                <w:rFonts w:ascii="Times New Roman" w:hAnsi="Times New Roman" w:eastAsia="Calibri" w:cs="Times New Roman"/>
                <w:sz w:val="28"/>
                <w:szCs w:val="28"/>
              </w:rPr>
            </w:pPr>
          </w:p>
          <w:p>
            <w:pPr>
              <w:widowControl w:val="off"/>
              <w:rPr>
                <w:rFonts w:ascii="Times New Roman" w:hAnsi="Times New Roman" w:eastAsia="Calibri" w:cs="Times New Roman"/>
                <w:sz w:val="28"/>
                <w:szCs w:val="28"/>
              </w:rPr>
            </w:pPr>
          </w:p>
          <w:p>
            <w:pPr>
              <w:widowControl w:val="off"/>
              <w:rPr>
                <w:rFonts w:ascii="Times New Roman" w:hAnsi="Times New Roman" w:eastAsia="Calibri" w:cs="Times New Roman"/>
                <w:sz w:val="28"/>
                <w:szCs w:val="28"/>
              </w:rPr>
            </w:pPr>
          </w:p>
          <w:p>
            <w:pPr>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______________Д.А. Кощенко</w:t>
            </w:r>
          </w:p>
          <w:p>
            <w:pPr>
              <w:widowControl w:val="off"/>
              <w:rPr>
                <w:rFonts w:ascii="Times New Roman" w:hAnsi="Times New Roman" w:eastAsia="Calibri" w:cs="Times New Roman"/>
                <w:sz w:val="28"/>
                <w:szCs w:val="28"/>
              </w:rPr>
            </w:pPr>
          </w:p>
          <w:p>
            <w:pPr>
              <w:widowControl w:val="off"/>
              <w:rPr>
                <w:rFonts w:ascii="Times New Roman" w:hAnsi="Times New Roman" w:eastAsia="Calibri" w:cs="Times New Roman"/>
                <w:sz w:val="28"/>
                <w:szCs w:val="28"/>
              </w:rPr>
            </w:pPr>
          </w:p>
          <w:p>
            <w:pPr>
              <w:rPr>
                <w:rFonts w:ascii="Times New Roman" w:hAnsi="Times New Roman" w:cs="Times New Roman"/>
                <w:sz w:val="24"/>
                <w:szCs w:val="24"/>
              </w:rPr>
            </w:pPr>
          </w:p>
          <w:p>
            <w:pPr>
              <w:widowControl w:val="off"/>
              <w:rPr>
                <w:rFonts w:ascii="Times New Roman" w:hAnsi="Times New Roman" w:cs="Times New Roman"/>
                <w:sz w:val="24"/>
                <w:szCs w:val="24"/>
              </w:rPr>
            </w:pPr>
            <w:bookmarkStart w:id="0" w:name="_GoBack"/>
            <w:r>
              <w:rPr>
                <w:rFonts w:ascii="Times New Roman" w:hAnsi="Times New Roman" w:cs="Times New Roman"/>
                <w:sz w:val="24"/>
                <w:szCs w:val="24"/>
              </w:rPr>
              <w:t xml:space="preserve">«01» июня 2026 года</w:t>
            </w:r>
            <w:bookmarkEnd w:id="0"/>
          </w:p>
        </w:tc>
      </w:tr>
    </w:tbl>
    <w:p>
      <w:pPr>
        <w:pStyle w:val="affb"/>
        <w:tabs>
          <w:tab w:val="clear" w:pos="1260"/>
        </w:tabs>
        <w:rPr>
          <w:rFonts w:eastAsiaTheme="minorHAnsi"/>
          <w:sz w:val="28"/>
          <w:szCs w:val="28"/>
        </w:rPr>
      </w:pPr>
    </w:p>
    <w:p>
      <w:pPr>
        <w:ind w:firstLine="720"/>
        <w:jc w:val="both"/>
        <w:rPr>
          <w:rFonts w:ascii="Times New Roman" w:hAnsi="Times New Roman" w:cs="Times New Roman"/>
          <w:sz w:val="28"/>
          <w:szCs w:val="28"/>
        </w:rPr>
      </w:pPr>
    </w:p>
    <w:p>
      <w:pPr>
        <w:pStyle w:val="ConsPlusNormal"/>
        <w:jc w:val="both"/>
        <w:rPr>
          <w:rFonts w:ascii="Times New Roman" w:hAnsi="Times New Roman" w:cs="Times New Roman" w:eastAsiaTheme="minorHAnsi"/>
          <w:sz w:val="28"/>
          <w:szCs w:val="28"/>
        </w:rPr>
      </w:pPr>
      <w:r>
        <w:rPr>
          <w:rFonts w:ascii="Times New Roman" w:hAnsi="Times New Roman" w:cs="Times New Roman" w:eastAsiaTheme="minorHAnsi"/>
          <w:sz w:val="28"/>
          <w:szCs w:val="28"/>
          <w:lang w:eastAsia="en-US"/>
        </w:rPr>
        <w:t xml:space="preserve">         </w:t>
      </w:r>
    </w:p>
    <w:p>
      <w:pP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br w:type="page" w:clear="all"/>
      </w:r>
    </w:p>
    <w:p>
      <w:pPr>
        <w:pBdr>
          <w:top w:val="none" w:color="000000" w:sz="4" w:space="0"/>
          <w:left w:val="none" w:color="000000" w:sz="4" w:space="0"/>
          <w:bottom w:val="none" w:color="000000" w:sz="4" w:space="0"/>
          <w:right w:val="none" w:color="000000" w:sz="4" w:space="0"/>
        </w:pBdr>
        <w:spacing w:line="288" w:lineRule="atLeast"/>
        <w:ind w:left="6236"/>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p>
    <w:p>
      <w:pPr>
        <w:pBdr>
          <w:top w:val="none" w:color="000000" w:sz="4" w:space="0"/>
          <w:left w:val="none" w:color="000000" w:sz="4" w:space="0"/>
          <w:bottom w:val="none" w:color="000000" w:sz="4" w:space="0"/>
          <w:right w:val="none" w:color="000000" w:sz="4" w:space="0"/>
        </w:pBdr>
        <w:spacing w:line="288" w:lineRule="atLeast"/>
        <w:ind w:left="6236"/>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решению Думы</w:t>
      </w:r>
    </w:p>
    <w:p>
      <w:pPr>
        <w:pBdr>
          <w:top w:val="none" w:color="000000" w:sz="4" w:space="0"/>
          <w:left w:val="none" w:color="000000" w:sz="4" w:space="0"/>
          <w:bottom w:val="none" w:color="000000" w:sz="4" w:space="0"/>
          <w:right w:val="none" w:color="000000" w:sz="4" w:space="0"/>
        </w:pBdr>
        <w:spacing w:line="288" w:lineRule="atLeast"/>
        <w:ind w:left="6236"/>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города Нижневартовска</w:t>
      </w:r>
    </w:p>
    <w:p>
      <w:pPr>
        <w:pBdr>
          <w:top w:val="none" w:color="000000" w:sz="4" w:space="0"/>
          <w:left w:val="none" w:color="000000" w:sz="4" w:space="0"/>
          <w:bottom w:val="none" w:color="000000" w:sz="4" w:space="0"/>
          <w:right w:val="none" w:color="000000" w:sz="4" w:space="0"/>
        </w:pBdr>
        <w:spacing w:line="288" w:lineRule="atLeast"/>
        <w:ind w:left="6236"/>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xml:space="preserve">от</w:t>
      </w:r>
      <w:r>
        <w:rPr>
          <w:rFonts w:ascii="Times New Roman" w:hAnsi="Times New Roman" w:eastAsia="Times New Roman" w:cs="Times New Roman"/>
          <w:color w:val="000000"/>
          <w:sz w:val="28"/>
          <w:szCs w:val="28"/>
        </w:rPr>
        <w:t xml:space="preserve"> 29</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05.</w:t>
      </w:r>
      <w:r>
        <w:rPr>
          <w:rFonts w:ascii="Times New Roman" w:hAnsi="Times New Roman" w:eastAsia="Times New Roman" w:cs="Times New Roman"/>
          <w:color w:val="000000"/>
          <w:sz w:val="28"/>
          <w:szCs w:val="28"/>
        </w:rPr>
        <w:t xml:space="preserve">2026 №</w:t>
      </w:r>
      <w:r>
        <w:rPr>
          <w:rFonts w:ascii="Times New Roman" w:hAnsi="Times New Roman" w:eastAsia="Times New Roman" w:cs="Times New Roman"/>
          <w:color w:val="000000"/>
          <w:sz w:val="28"/>
          <w:szCs w:val="28"/>
        </w:rPr>
        <w:t xml:space="preserve">679</w:t>
      </w:r>
    </w:p>
    <w:p>
      <w:pPr>
        <w:pStyle w:val="ConsPlusNormal"/>
        <w:ind w:left="6236"/>
        <w:rPr>
          <w:rFonts w:ascii="Times New Roman" w:hAnsi="Times New Roman" w:cs="Times New Roman" w:eastAsiaTheme="minorHAnsi"/>
          <w:sz w:val="28"/>
          <w:szCs w:val="28"/>
        </w:rPr>
      </w:pPr>
    </w:p>
    <w:p>
      <w:pPr>
        <w:pBdr>
          <w:top w:val="none" w:color="000000" w:sz="4" w:space="0"/>
          <w:left w:val="none" w:color="000000" w:sz="4" w:space="0"/>
          <w:bottom w:val="none" w:color="000000" w:sz="4" w:space="0"/>
          <w:right w:val="none" w:color="000000" w:sz="4" w:space="0"/>
        </w:pBdr>
        <w:spacing w:line="74" w:lineRule="atLeast"/>
        <w:jc w:val="center"/>
        <w:rPr>
          <w:rFonts w:ascii="Times New Roman" w:hAnsi="Times New Roman" w:cs="Times New Roman"/>
          <w:sz w:val="28"/>
          <w:szCs w:val="28"/>
        </w:rPr>
      </w:pPr>
    </w:p>
    <w:p>
      <w:pPr>
        <w:pBdr>
          <w:top w:val="none" w:color="000000" w:sz="4" w:space="0"/>
          <w:left w:val="none" w:color="000000" w:sz="4" w:space="0"/>
          <w:bottom w:val="none" w:color="000000" w:sz="4" w:space="0"/>
          <w:right w:val="none" w:color="000000" w:sz="4" w:space="0"/>
        </w:pBdr>
        <w:spacing w:line="74" w:lineRule="atLeast"/>
        <w:ind w:firstLine="709"/>
        <w:jc w:val="center"/>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ПОЛОЖЕНИЕ</w:t>
      </w:r>
    </w:p>
    <w:p>
      <w:pPr>
        <w:pBdr>
          <w:top w:val="none" w:color="000000" w:sz="4" w:space="0"/>
          <w:left w:val="none" w:color="000000" w:sz="4" w:space="0"/>
          <w:bottom w:val="none" w:color="000000" w:sz="4" w:space="0"/>
          <w:right w:val="none" w:color="000000" w:sz="4" w:space="0"/>
        </w:pBdr>
        <w:spacing w:line="74" w:lineRule="atLeast"/>
        <w:ind w:firstLine="709"/>
        <w:jc w:val="center"/>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О РЕАЛИЗАЦИИ ИНИЦИАТИВНЫХ ПРОЕКТОВ </w:t>
      </w:r>
    </w:p>
    <w:p>
      <w:pPr>
        <w:pBdr>
          <w:top w:val="none" w:color="000000" w:sz="4" w:space="0"/>
          <w:left w:val="none" w:color="000000" w:sz="4" w:space="0"/>
          <w:bottom w:val="none" w:color="000000" w:sz="4" w:space="0"/>
          <w:right w:val="none" w:color="000000" w:sz="4" w:space="0"/>
        </w:pBdr>
        <w:spacing w:line="74" w:lineRule="atLeast"/>
        <w:ind w:firstLine="709"/>
        <w:jc w:val="center"/>
        <w:rPr>
          <w:rFonts w:ascii="Times New Roman" w:hAnsi="Times New Roman" w:cs="Times New Roman"/>
          <w:sz w:val="28"/>
          <w:szCs w:val="28"/>
        </w:rPr>
      </w:pPr>
      <w:r>
        <w:rPr>
          <w:rFonts w:ascii="Times New Roman" w:hAnsi="Times New Roman" w:eastAsia="Times New Roman" w:cs="Times New Roman"/>
          <w:b/>
          <w:color w:val="000000"/>
          <w:sz w:val="28"/>
          <w:szCs w:val="28"/>
        </w:rPr>
        <w:t xml:space="preserve">В ГОРОДЕ НИЖНЕВАРТОВСКЕ</w:t>
      </w:r>
    </w:p>
    <w:p>
      <w:pPr>
        <w:pBdr>
          <w:top w:val="none" w:color="000000" w:sz="4" w:space="0"/>
          <w:left w:val="none" w:color="000000" w:sz="4" w:space="0"/>
          <w:bottom w:val="none" w:color="000000" w:sz="4" w:space="0"/>
          <w:right w:val="none" w:color="000000" w:sz="4" w:space="0"/>
        </w:pBdr>
        <w:spacing w:line="288" w:lineRule="atLeast"/>
        <w:ind w:firstLine="709"/>
        <w:jc w:val="both"/>
        <w:rPr>
          <w:rFonts w:ascii="Times New Roman" w:hAnsi="Times New Roman" w:cs="Times New Roman"/>
          <w:sz w:val="28"/>
          <w:szCs w:val="28"/>
        </w:rPr>
      </w:pPr>
      <w:r>
        <w:rPr>
          <w:rFonts w:ascii="Times New Roman" w:hAnsi="Times New Roman" w:eastAsia="Times New Roman" w:cs="Times New Roman"/>
          <w:color w:val="000000"/>
          <w:sz w:val="28"/>
          <w:szCs w:val="28"/>
        </w:rPr>
        <w:t xml:space="preserve"> </w:t>
      </w:r>
    </w:p>
    <w:p>
      <w:pPr>
        <w:pBdr>
          <w:top w:val="none" w:color="000000" w:sz="4" w:space="0"/>
          <w:left w:val="none" w:color="000000" w:sz="4" w:space="0"/>
          <w:bottom w:val="none" w:color="000000" w:sz="4" w:space="0"/>
          <w:right w:val="none" w:color="000000" w:sz="4" w:space="0"/>
        </w:pBdr>
        <w:ind w:firstLine="709"/>
        <w:jc w:val="center"/>
        <w:rPr>
          <w:rFonts w:ascii="Times New Roman" w:hAnsi="Times New Roman" w:cs="Times New Roman"/>
          <w:sz w:val="28"/>
          <w:szCs w:val="28"/>
        </w:rPr>
      </w:pPr>
      <w:r>
        <w:rPr>
          <w:rFonts w:ascii="Times New Roman" w:hAnsi="Times New Roman" w:eastAsia="Times New Roman" w:cs="Times New Roman"/>
          <w:b/>
          <w:color w:val="000000"/>
          <w:sz w:val="28"/>
          <w:szCs w:val="28"/>
        </w:rPr>
        <w:t xml:space="preserve">Раздел 1. ОБЩИЕ ПОЛОЖЕНИЯ</w:t>
      </w:r>
    </w:p>
    <w:p>
      <w:pPr>
        <w:pBdr>
          <w:top w:val="none" w:color="000000" w:sz="4" w:space="0"/>
          <w:left w:val="none" w:color="000000" w:sz="4" w:space="0"/>
          <w:bottom w:val="none" w:color="000000" w:sz="4" w:space="0"/>
          <w:right w:val="none" w:color="000000" w:sz="4" w:space="0"/>
        </w:pBdr>
        <w:spacing w:line="288" w:lineRule="atLeast"/>
        <w:ind w:firstLine="709"/>
        <w:jc w:val="both"/>
        <w:rPr>
          <w:rFonts w:ascii="Times New Roman" w:hAnsi="Times New Roman" w:cs="Times New Roman"/>
          <w:sz w:val="28"/>
          <w:szCs w:val="28"/>
        </w:rPr>
      </w:pPr>
      <w:r>
        <w:rPr>
          <w:rFonts w:ascii="Times New Roman" w:hAnsi="Times New Roman" w:eastAsia="Times New Roman" w:cs="Times New Roman"/>
          <w:color w:val="000000"/>
          <w:sz w:val="28"/>
          <w:szCs w:val="28"/>
        </w:rPr>
        <w:t xml:space="preserve"> </w:t>
      </w:r>
    </w:p>
    <w:p>
      <w:pPr>
        <w:pBdr>
          <w:top w:val="none" w:color="000000" w:sz="4" w:space="0"/>
          <w:left w:val="none" w:color="000000" w:sz="4" w:space="0"/>
          <w:bottom w:val="none" w:color="000000" w:sz="4" w:space="0"/>
          <w:right w:val="none" w:color="000000" w:sz="4" w:space="0"/>
        </w:pBdr>
        <w:ind w:firstLine="709"/>
        <w:jc w:val="center"/>
        <w:rPr>
          <w:rFonts w:ascii="Times New Roman" w:hAnsi="Times New Roman" w:cs="Times New Roman"/>
          <w:sz w:val="28"/>
          <w:szCs w:val="28"/>
        </w:rPr>
      </w:pPr>
      <w:r>
        <w:rPr>
          <w:rFonts w:ascii="Times New Roman" w:hAnsi="Times New Roman" w:eastAsia="Times New Roman" w:cs="Times New Roman"/>
          <w:b/>
          <w:color w:val="000000"/>
          <w:sz w:val="28"/>
          <w:szCs w:val="28"/>
        </w:rPr>
        <w:t xml:space="preserve">Глава 1. ПРЕДМЕТ РЕГУЛИРОВАНИЯ НАСТОЯЩЕГО ПОЛОЖЕНИЯ</w:t>
      </w:r>
    </w:p>
    <w:p>
      <w:pPr>
        <w:pStyle w:val="ConsPlusNormal"/>
        <w:ind w:firstLine="709"/>
        <w:jc w:val="both"/>
        <w:rPr>
          <w:rFonts w:ascii="Times New Roman" w:hAnsi="Times New Roman" w:cs="Times New Roman"/>
          <w:sz w:val="28"/>
          <w:szCs w:val="28"/>
        </w:rPr>
      </w:pPr>
    </w:p>
    <w:p>
      <w:pPr>
        <w:pBdr>
          <w:top w:val="none" w:color="000000" w:sz="4" w:space="0"/>
          <w:left w:val="none" w:color="000000" w:sz="4" w:space="0"/>
          <w:bottom w:val="none" w:color="000000" w:sz="4" w:space="0"/>
          <w:right w:val="none" w:color="000000" w:sz="4" w:space="0"/>
        </w:pBdr>
        <w:spacing w:line="288" w:lineRule="atLeast"/>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 Настоящее Положение регулирует реализацию инициативных проектов в городе Нижневартовске, в том числе порядок определения части территории города Нижневартовска, на которой могут реализовываться инициативные проекты, порядок выдвижения, обсуждения, внесения, рассмотрения инициативных проектов, порядок проведения конкурсного отбора инициативных проектов, порядок формирования и деятельности конкурсной комиссии, финансовое и иное обеспечение реализации инициативных проектов, в том числе порядок расчета и возврата сумм инициативных платежей.</w:t>
      </w:r>
    </w:p>
    <w:p>
      <w:pPr>
        <w:pBdr>
          <w:top w:val="none" w:color="000000" w:sz="4" w:space="0"/>
          <w:left w:val="none" w:color="000000" w:sz="4" w:space="0"/>
          <w:bottom w:val="none" w:color="000000" w:sz="4" w:space="0"/>
          <w:right w:val="none" w:color="000000" w:sz="4" w:space="0"/>
        </w:pBdr>
        <w:ind w:firstLine="709"/>
        <w:jc w:val="both"/>
        <w:rPr>
          <w:sz w:val="28"/>
          <w:szCs w:val="28"/>
        </w:rPr>
      </w:pPr>
      <w:r>
        <w:rPr>
          <w:rFonts w:ascii="Times New Roman" w:hAnsi="Times New Roman" w:eastAsia="Times New Roman" w:cs="Times New Roman"/>
          <w:color w:val="000000"/>
          <w:sz w:val="28"/>
          <w:szCs w:val="28"/>
        </w:rPr>
        <w:t xml:space="preserve">2. Для целей настоящего Положения используются следующие понятия:</w:t>
      </w:r>
    </w:p>
    <w:p>
      <w:pPr>
        <w:pBdr>
          <w:top w:val="none" w:color="000000" w:sz="4" w:space="0"/>
          <w:left w:val="none" w:color="000000" w:sz="4" w:space="0"/>
          <w:bottom w:val="none" w:color="000000" w:sz="4" w:space="0"/>
          <w:right w:val="none" w:color="000000" w:sz="4" w:space="0"/>
        </w:pBdr>
        <w:ind w:firstLine="709"/>
        <w:jc w:val="both"/>
        <w:rPr>
          <w:sz w:val="28"/>
          <w:szCs w:val="28"/>
        </w:rPr>
      </w:pPr>
      <w:r>
        <w:rPr>
          <w:rFonts w:ascii="Times New Roman" w:hAnsi="Times New Roman" w:eastAsia="Times New Roman" w:cs="Times New Roman"/>
          <w:color w:val="000000"/>
          <w:sz w:val="28"/>
          <w:szCs w:val="28"/>
        </w:rPr>
        <w:t xml:space="preserve">1) инициативный проект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проект, направленный на реализацию мероприятия, имеющего приоритетное значение для жителей муниципального образования город Нижневартовск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органу местного самоуправления (далее - Инициативный проект);</w:t>
      </w:r>
    </w:p>
    <w:p>
      <w:pPr>
        <w:pBdr>
          <w:top w:val="none" w:color="000000" w:sz="4" w:space="0"/>
          <w:left w:val="none" w:color="000000" w:sz="4" w:space="0"/>
          <w:bottom w:val="none" w:color="000000" w:sz="4" w:space="0"/>
          <w:right w:val="none" w:color="000000" w:sz="4" w:space="0"/>
        </w:pBdr>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 инициатор проекта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инициативная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группа численностью не менее 10 граждан, достигших восемнадцатилетнего возраста и проживающих </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t xml:space="preserve">на территории города Нижневартовска (далее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инициативная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группа), органы территориального общественного самоуправления, осуществляющие свою деятельность на территории города Нижневартовска;</w:t>
      </w:r>
    </w:p>
    <w:p>
      <w:pPr>
        <w:pBdr>
          <w:top w:val="none" w:color="000000" w:sz="4" w:space="0"/>
          <w:left w:val="none" w:color="000000" w:sz="4" w:space="0"/>
          <w:bottom w:val="none" w:color="000000" w:sz="4" w:space="0"/>
          <w:right w:val="none" w:color="000000" w:sz="4" w:space="0"/>
        </w:pBdr>
        <w:ind w:firstLine="709"/>
        <w:jc w:val="both"/>
        <w:rPr>
          <w:sz w:val="28"/>
          <w:szCs w:val="28"/>
        </w:rPr>
      </w:pPr>
      <w:r>
        <w:rPr>
          <w:rFonts w:ascii="Times New Roman" w:hAnsi="Times New Roman" w:eastAsia="Times New Roman" w:cs="Times New Roman"/>
          <w:color w:val="000000"/>
          <w:sz w:val="28"/>
          <w:szCs w:val="28"/>
        </w:rPr>
        <w:t xml:space="preserve">3) представитель инициативной группы – лицо, уполномоченное инициативной группой на представление интересов инициативной группы </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t xml:space="preserve">в органах местного самоуправления и иных органах и организациях;</w:t>
      </w:r>
    </w:p>
    <w:p>
      <w:pPr>
        <w:pBdr>
          <w:top w:val="none" w:color="000000" w:sz="4" w:space="0"/>
          <w:left w:val="none" w:color="000000" w:sz="4" w:space="0"/>
          <w:bottom w:val="none" w:color="000000" w:sz="4" w:space="0"/>
          <w:right w:val="none" w:color="000000" w:sz="4" w:space="0"/>
        </w:pBdr>
        <w:ind w:firstLine="709"/>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sz w:val="28"/>
          <w:szCs w:val="28"/>
        </w:rPr>
        <w:t xml:space="preserve">4) инициативные платежи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денежные</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средства граждан, индивидуальных предпринимателей и образованных в соответствии с законодательством Российской Федерации юридических лиц (далее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юридические</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лица), уплачиваемые на добровольной основе и зачисляемые в соответствии </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t xml:space="preserve">с Бюджетным </w:t>
      </w:r>
      <w:r>
        <w:rPr>
          <w:rFonts w:ascii="Times New Roman" w:hAnsi="Times New Roman" w:eastAsia="Times New Roman" w:cs="Times New Roman"/>
          <w:color w:val="000000" w:themeColor="text1"/>
          <w:sz w:val="28"/>
          <w:szCs w:val="28"/>
        </w:rPr>
        <w:t xml:space="preserve">кодексом Российской Федерации в бюджет города </w:t>
      </w:r>
      <w:r>
        <w:rPr>
          <w:rFonts w:ascii="Times New Roman" w:hAnsi="Times New Roman" w:eastAsia="Times New Roman" w:cs="Times New Roman"/>
          <w:color w:val="000000" w:themeColor="text1"/>
          <w:sz w:val="28"/>
          <w:szCs w:val="28"/>
        </w:rPr>
        <w:t xml:space="preserve">Нижневартовска (далее – бюджет города) в целях реализации конкретных Инициативных проектов;</w:t>
      </w:r>
    </w:p>
    <w:p>
      <w:pPr>
        <w:pBdr>
          <w:top w:val="none" w:color="000000" w:sz="4" w:space="0"/>
          <w:left w:val="none" w:color="000000" w:sz="4" w:space="0"/>
          <w:bottom w:val="none" w:color="000000" w:sz="4" w:space="0"/>
          <w:right w:val="none" w:color="000000" w:sz="4" w:space="0"/>
        </w:pBdr>
        <w:ind w:firstLine="720"/>
        <w:jc w:val="both"/>
        <w:rPr>
          <w:color w:val="000000" w:themeColor="text1"/>
          <w:sz w:val="28"/>
          <w:szCs w:val="28"/>
        </w:rPr>
      </w:pPr>
      <w:r>
        <w:rPr>
          <w:rFonts w:ascii="Times New Roman" w:hAnsi="Times New Roman" w:eastAsia="Times New Roman" w:cs="Times New Roman"/>
          <w:color w:val="000000" w:themeColor="text1"/>
          <w:sz w:val="28"/>
          <w:szCs w:val="28"/>
        </w:rPr>
        <w:t xml:space="preserve">5) конкурсная комиссия - коллегиальный орган по конкурсному отбору Инициативных проектов, формируемый и осуществляющий свою деятельность в соответствии с разделом 3 настоящего Положения;</w:t>
      </w:r>
    </w:p>
    <w:p>
      <w:pPr>
        <w:pBdr>
          <w:top w:val="none" w:color="000000" w:sz="4" w:space="0"/>
          <w:left w:val="none" w:color="000000" w:sz="4" w:space="0"/>
          <w:bottom w:val="none" w:color="000000" w:sz="4" w:space="0"/>
          <w:right w:val="none" w:color="000000" w:sz="4" w:space="0"/>
        </w:pBdr>
        <w:ind w:firstLine="720"/>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6) заинтересованные лица в реализации Инициативного </w:t>
      </w:r>
      <w:r>
        <w:rPr>
          <w:rFonts w:ascii="Times New Roman" w:hAnsi="Times New Roman" w:eastAsia="Times New Roman" w:cs="Times New Roman"/>
          <w:color w:val="000000" w:themeColor="text1"/>
          <w:sz w:val="28"/>
          <w:szCs w:val="28"/>
        </w:rPr>
        <w:br/>
      </w:r>
      <w:r>
        <w:rPr>
          <w:rFonts w:ascii="Times New Roman" w:hAnsi="Times New Roman" w:eastAsia="Times New Roman" w:cs="Times New Roman"/>
          <w:color w:val="000000" w:themeColor="text1"/>
          <w:sz w:val="28"/>
          <w:szCs w:val="28"/>
        </w:rPr>
        <w:t xml:space="preserve">проекта </w:t>
      </w: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t xml:space="preserve"> граждане, индивидуальные предприниматели и юридические лица, желающие принять финансовое, имущественное и (или) трудовое участие </w:t>
      </w:r>
      <w:r>
        <w:rPr>
          <w:rFonts w:ascii="Times New Roman" w:hAnsi="Times New Roman" w:eastAsia="Times New Roman" w:cs="Times New Roman"/>
          <w:color w:val="000000" w:themeColor="text1"/>
          <w:sz w:val="28"/>
          <w:szCs w:val="28"/>
        </w:rPr>
        <w:br/>
      </w:r>
      <w:r>
        <w:rPr>
          <w:rFonts w:ascii="Times New Roman" w:hAnsi="Times New Roman" w:eastAsia="Times New Roman" w:cs="Times New Roman"/>
          <w:color w:val="000000" w:themeColor="text1"/>
          <w:sz w:val="28"/>
          <w:szCs w:val="28"/>
        </w:rPr>
        <w:t xml:space="preserve">в реализации Инициативного проекта;</w:t>
      </w:r>
    </w:p>
    <w:p>
      <w:pPr>
        <w:ind w:firstLine="708"/>
        <w:jc w:val="both"/>
        <w:rPr>
          <w:rFonts w:ascii="Times New Roman" w:hAnsi="Times New Roman" w:eastAsia="Times New Roman" w:cs="Times New Roman"/>
          <w:color w:val="000000" w:themeColor="text1"/>
          <w:sz w:val="28"/>
          <w:szCs w:val="28"/>
        </w:rPr>
      </w:pPr>
      <w:r>
        <w:rPr>
          <w:rFonts w:ascii="Times New Roman" w:hAnsi="Times New Roman" w:cs="Times New Roman"/>
          <w:sz w:val="28"/>
          <w:szCs w:val="28"/>
        </w:rPr>
        <w:t xml:space="preserve">7) муниципальная программа – муниципальная программа города Нижневартовска, </w:t>
      </w:r>
      <w:r>
        <w:rPr>
          <w:rFonts w:ascii="Times New Roman" w:hAnsi="Times New Roman" w:eastAsia="Times New Roman" w:cs="Times New Roman"/>
          <w:color w:val="000000" w:themeColor="text1"/>
          <w:sz w:val="28"/>
          <w:szCs w:val="28"/>
        </w:rPr>
        <w:t xml:space="preserve">утвержденная постановлением администрации города Нижневартовска, в рамках которой реализуется Инициативный проект;</w:t>
      </w:r>
    </w:p>
    <w:p>
      <w:pPr>
        <w:pBdr>
          <w:top w:val="none" w:color="000000" w:sz="4" w:space="0"/>
          <w:left w:val="none" w:color="000000" w:sz="4" w:space="0"/>
          <w:bottom w:val="none" w:color="000000" w:sz="4" w:space="0"/>
          <w:right w:val="none" w:color="000000" w:sz="4" w:space="0"/>
        </w:pBdr>
        <w:ind w:firstLine="720"/>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8) ответственный за реализацию Инициативного проекта – муниципальное учреждение города Нижневартовска, обеспечивающее реализацию Инициативного проекта.</w:t>
      </w:r>
    </w:p>
    <w:p>
      <w:pPr>
        <w:pBdr>
          <w:top w:val="none" w:color="000000" w:sz="4" w:space="0"/>
          <w:left w:val="none" w:color="000000" w:sz="4" w:space="0"/>
          <w:bottom w:val="none" w:color="000000" w:sz="4" w:space="0"/>
          <w:right w:val="none" w:color="000000" w:sz="4" w:space="0"/>
        </w:pBdr>
        <w:ind w:firstLine="720"/>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3. Инициативные проекты реализуются на территории города Нижневартовска в соответствии с настоящим Положением в срок, </w:t>
      </w:r>
      <w:r>
        <w:rPr>
          <w:rFonts w:ascii="Times New Roman" w:hAnsi="Times New Roman" w:eastAsia="Times New Roman" w:cs="Times New Roman"/>
          <w:color w:val="000000" w:themeColor="text1"/>
          <w:sz w:val="28"/>
          <w:szCs w:val="28"/>
        </w:rPr>
        <w:br/>
      </w:r>
      <w:r>
        <w:rPr>
          <w:rFonts w:ascii="Times New Roman" w:hAnsi="Times New Roman" w:eastAsia="Times New Roman" w:cs="Times New Roman"/>
          <w:color w:val="000000" w:themeColor="text1"/>
          <w:sz w:val="28"/>
          <w:szCs w:val="28"/>
        </w:rPr>
        <w:t xml:space="preserve">не превышающий одного финансового года.</w:t>
      </w:r>
    </w:p>
    <w:p>
      <w:pPr>
        <w:pBdr>
          <w:top w:val="none" w:color="000000" w:sz="4" w:space="0"/>
          <w:left w:val="none" w:color="000000" w:sz="4" w:space="0"/>
          <w:bottom w:val="none" w:color="000000" w:sz="4" w:space="0"/>
          <w:right w:val="none" w:color="000000" w:sz="4" w:space="0"/>
        </w:pBdr>
        <w:ind w:firstLine="720"/>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sz w:val="28"/>
          <w:szCs w:val="28"/>
        </w:rPr>
        <w:t xml:space="preserve">4. Администрация города Нижневартовска (далее – администрация города) определяет уполномоченное структурное подразделение администрации города на прием заявлений об определении части территории города Нижневартовска, на которой предлагается реализовать Инициативный проект с описанием </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t xml:space="preserve">ее границ, на прием Инициативных проектов, их регистрацию в журнале регистрации Инициативных проектов (далее – журнал регистрации), проведение их конкурсного отбора, а также на </w:t>
      </w:r>
      <w:r>
        <w:rPr>
          <w:rFonts w:ascii="Times New Roman" w:hAnsi="Times New Roman" w:eastAsia="Times New Roman" w:cs="Times New Roman"/>
          <w:color w:val="000000" w:themeColor="text1"/>
          <w:sz w:val="28"/>
          <w:szCs w:val="28"/>
        </w:rPr>
        <w:t xml:space="preserve">принятие решений, указанных в пункте 4 главы 2 раздела 1 и пунктах 3, </w:t>
      </w:r>
      <w:r>
        <w:rPr>
          <w:rFonts w:ascii="Times New Roman" w:hAnsi="Times New Roman" w:eastAsia="Times New Roman" w:cs="Times New Roman"/>
          <w:color w:val="000000"/>
          <w:sz w:val="28"/>
          <w:szCs w:val="28"/>
        </w:rPr>
        <w:t xml:space="preserve">6 главы</w:t>
      </w:r>
      <w:r>
        <w:rPr>
          <w:rFonts w:ascii="Times New Roman" w:hAnsi="Times New Roman" w:eastAsia="Times New Roman" w:cs="Times New Roman"/>
          <w:color w:val="000000" w:themeColor="text1"/>
          <w:sz w:val="28"/>
          <w:szCs w:val="28"/>
        </w:rPr>
        <w:t xml:space="preserve"> 4 раздела 2 настоящего Положения.</w:t>
      </w:r>
    </w:p>
    <w:p>
      <w:pPr>
        <w:pStyle w:val="ConsPlusNormal"/>
        <w:ind w:firstLine="720"/>
        <w:jc w:val="both"/>
        <w:rPr>
          <w:rFonts w:ascii="Times New Roman" w:hAnsi="Times New Roman" w:cs="Times New Roman" w:eastAsiaTheme="minorHAnsi"/>
          <w:sz w:val="28"/>
          <w:szCs w:val="28"/>
        </w:rPr>
      </w:pPr>
      <w:r>
        <w:rPr>
          <w:rFonts w:ascii="Times New Roman" w:hAnsi="Times New Roman" w:cs="Times New Roman" w:eastAsiaTheme="minorHAnsi"/>
          <w:sz w:val="28"/>
          <w:szCs w:val="28"/>
        </w:rPr>
        <w:t xml:space="preserve"> </w:t>
      </w:r>
    </w:p>
    <w:p>
      <w:pPr>
        <w:pStyle w:val="ConsPlusTitle"/>
        <w:ind w:firstLine="709"/>
        <w:jc w:val="center"/>
        <w:outlineLvl w:val="2"/>
        <w:rPr>
          <w:rFonts w:ascii="Times New Roman" w:hAnsi="Times New Roman" w:cs="Times New Roman"/>
          <w:sz w:val="28"/>
          <w:szCs w:val="28"/>
        </w:rPr>
      </w:pPr>
      <w:r>
        <w:rPr>
          <w:rFonts w:ascii="Times New Roman" w:hAnsi="Times New Roman" w:cs="Times New Roman"/>
          <w:sz w:val="28"/>
          <w:szCs w:val="28"/>
        </w:rPr>
        <w:t xml:space="preserve">Глава 2. ПОРЯДОК ОПРЕДЕЛЕНИЯ ЧАСТИ ТЕРРИТОРИИ ГОРОДА</w:t>
      </w:r>
    </w:p>
    <w:p>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 xml:space="preserve">НИЖНЕВАРТОВСКА, НА КОТОРОЙ МОГУТ РЕАЛИЗОВЫВАТЬСЯ</w:t>
      </w:r>
    </w:p>
    <w:p>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 xml:space="preserve">ИНИЦИАТИВНЫЕ ПРОЕКТЫ</w:t>
      </w:r>
    </w:p>
    <w:p>
      <w:pPr>
        <w:pStyle w:val="ConsPlusNormal0"/>
        <w:ind w:firstLine="709"/>
        <w:jc w:val="both"/>
        <w:rPr>
          <w:sz w:val="28"/>
          <w:szCs w:val="28"/>
          <w:lang w:val="ru-RU"/>
        </w:rPr>
      </w:pPr>
    </w:p>
    <w:p>
      <w:pPr>
        <w:pStyle w:val="ConsPlusNormal0"/>
        <w:ind w:firstLine="709"/>
        <w:jc w:val="both"/>
        <w:rPr>
          <w:sz w:val="28"/>
          <w:szCs w:val="28"/>
          <w:lang w:val="ru-RU"/>
        </w:rPr>
      </w:pPr>
      <w:r>
        <w:rPr>
          <w:sz w:val="28"/>
          <w:szCs w:val="28"/>
          <w:lang w:val="ru-RU"/>
        </w:rPr>
        <w:t xml:space="preserve">1. Инициативные проекты реализуются на территории города Нижневартовска или его части, границы которой определяет </w:t>
      </w:r>
      <w:r>
        <w:rPr>
          <w:color w:val="000000"/>
          <w:sz w:val="28"/>
          <w:szCs w:val="28"/>
          <w:lang w:val="ru-RU"/>
        </w:rPr>
        <w:t xml:space="preserve">уполномоченное структурное подразделение администрации города.</w:t>
      </w:r>
    </w:p>
    <w:p>
      <w:pPr>
        <w:pStyle w:val="ConsPlusNormal0"/>
        <w:ind w:firstLine="709"/>
        <w:jc w:val="both"/>
        <w:rPr>
          <w:sz w:val="28"/>
          <w:szCs w:val="28"/>
        </w:rPr>
      </w:pPr>
      <w:r>
        <w:rPr>
          <w:sz w:val="28"/>
          <w:szCs w:val="28"/>
          <w:lang w:val="ru-RU"/>
        </w:rPr>
        <w:t xml:space="preserve">2. Для определения части территории города Нижневартовска, на которой может реализовываться Инициативный проект, инициатор проекта </w:t>
      </w:r>
      <w:r>
        <w:rPr>
          <w:sz w:val="28"/>
          <w:szCs w:val="28"/>
          <w:lang w:val="ru-RU"/>
        </w:rPr>
        <w:br/>
      </w:r>
      <w:r>
        <w:rPr>
          <w:sz w:val="28"/>
          <w:szCs w:val="28"/>
          <w:lang w:val="ru-RU"/>
        </w:rPr>
        <w:t xml:space="preserve">до его внесения в администрацию города обращается в </w:t>
      </w:r>
      <w:r>
        <w:rPr>
          <w:color w:val="000000"/>
          <w:sz w:val="28"/>
          <w:szCs w:val="28"/>
          <w:lang w:val="ru-RU"/>
        </w:rPr>
        <w:t xml:space="preserve">уполномоченное структурное подразделение администрации города</w:t>
      </w:r>
      <w:r>
        <w:rPr>
          <w:sz w:val="28"/>
          <w:szCs w:val="28"/>
          <w:lang w:val="ru-RU"/>
        </w:rPr>
        <w:t xml:space="preserve"> с заявлением об определении части территории города Нижневартовска, на которой предлагается реализовать Инициативный проект с описанием ее границ (далее </w:t>
      </w:r>
      <w:r>
        <w:rPr>
          <w:sz w:val="28"/>
          <w:szCs w:val="28"/>
          <w:lang w:val="ru-RU"/>
        </w:rPr>
        <w:t xml:space="preserve">–</w:t>
      </w:r>
      <w:r>
        <w:rPr>
          <w:sz w:val="28"/>
          <w:szCs w:val="28"/>
          <w:lang w:val="ru-RU"/>
        </w:rPr>
        <w:t xml:space="preserve"> заявление) по форме согласно приложению 1 к настоящему Положению.</w:t>
      </w:r>
    </w:p>
    <w:p>
      <w:pPr>
        <w:pStyle w:val="ConsPlusNormal0"/>
        <w:ind w:firstLine="709"/>
        <w:jc w:val="both"/>
        <w:rPr>
          <w:color w:val="000000"/>
          <w:sz w:val="28"/>
          <w:szCs w:val="28"/>
          <w:lang w:val="ru-RU"/>
        </w:rPr>
      </w:pPr>
      <w:r>
        <w:rPr>
          <w:color w:val="000000"/>
          <w:sz w:val="28"/>
          <w:szCs w:val="28"/>
          <w:lang w:val="ru-RU"/>
        </w:rPr>
        <w:t xml:space="preserve">Уполномоченное структурное подразделение администрации города ежегодно не позднее 1 марта года, предшествующего году начала реализации Инициативных проектов, размещает информацию о сроках и месте подачи заявления на официальном сайте органов местного самоуправления города Нижневартовска в разделе «Информация для граждан»/</w:t>
      </w:r>
      <w:r>
        <w:rPr>
          <w:sz w:val="28"/>
          <w:szCs w:val="28"/>
          <w:lang w:val="ru-RU"/>
        </w:rPr>
        <w:t xml:space="preserve">«</w:t>
      </w:r>
      <w:r>
        <w:rPr>
          <w:color w:val="000000"/>
          <w:sz w:val="28"/>
          <w:szCs w:val="28"/>
          <w:lang w:val="ru-RU"/>
        </w:rPr>
        <w:t xml:space="preserve">Инициативные проекты</w:t>
      </w:r>
      <w:r>
        <w:rPr>
          <w:sz w:val="28"/>
          <w:szCs w:val="28"/>
          <w:lang w:val="ru-RU"/>
        </w:rPr>
        <w:t xml:space="preserve">»</w:t>
      </w:r>
      <w:r>
        <w:rPr>
          <w:color w:val="000000"/>
          <w:sz w:val="28"/>
          <w:szCs w:val="28"/>
          <w:lang w:val="ru-RU"/>
        </w:rPr>
        <w:t xml:space="preserve">/</w:t>
      </w:r>
      <w:r>
        <w:rPr>
          <w:sz w:val="28"/>
          <w:szCs w:val="28"/>
          <w:lang w:val="ru-RU"/>
        </w:rPr>
        <w:t xml:space="preserve">«</w:t>
      </w:r>
      <w:r>
        <w:rPr>
          <w:color w:val="000000"/>
          <w:sz w:val="28"/>
          <w:szCs w:val="28"/>
          <w:lang w:val="ru-RU"/>
        </w:rPr>
        <w:t xml:space="preserve">Мой вклад в бюджет</w:t>
      </w:r>
      <w:r>
        <w:rPr>
          <w:sz w:val="28"/>
          <w:szCs w:val="28"/>
          <w:lang w:val="ru-RU"/>
        </w:rPr>
        <w:t xml:space="preserve">»</w:t>
      </w:r>
      <w:r>
        <w:rPr>
          <w:color w:val="000000"/>
          <w:sz w:val="28"/>
          <w:szCs w:val="28"/>
          <w:lang w:val="ru-RU"/>
        </w:rPr>
        <w:t xml:space="preserve"> (далее – раздел </w:t>
      </w:r>
      <w:r>
        <w:rPr>
          <w:sz w:val="28"/>
          <w:szCs w:val="28"/>
          <w:lang w:val="ru-RU"/>
        </w:rPr>
        <w:t xml:space="preserve">«</w:t>
      </w:r>
      <w:r>
        <w:rPr>
          <w:color w:val="000000"/>
          <w:sz w:val="28"/>
          <w:szCs w:val="28"/>
          <w:lang w:val="ru-RU"/>
        </w:rPr>
        <w:t xml:space="preserve">Мой вклад в бюджет</w:t>
      </w:r>
      <w:r>
        <w:rPr>
          <w:sz w:val="28"/>
          <w:szCs w:val="28"/>
          <w:lang w:val="ru-RU"/>
        </w:rPr>
        <w:t xml:space="preserve">» официального сайта</w:t>
      </w:r>
      <w:r>
        <w:rPr>
          <w:color w:val="000000"/>
          <w:sz w:val="28"/>
          <w:szCs w:val="28"/>
          <w:lang w:val="ru-RU"/>
        </w:rPr>
        <w:t xml:space="preserve">).</w:t>
      </w:r>
    </w:p>
    <w:p>
      <w:pPr>
        <w:pStyle w:val="ConsPlusNormal0"/>
        <w:ind w:firstLine="709"/>
        <w:jc w:val="both"/>
        <w:rPr>
          <w:color w:val="000000" w:themeColor="text1"/>
          <w:sz w:val="28"/>
          <w:szCs w:val="28"/>
          <w:lang w:val="ru-RU"/>
        </w:rPr>
      </w:pPr>
      <w:r>
        <w:rPr>
          <w:color w:val="000000"/>
          <w:sz w:val="28"/>
          <w:szCs w:val="28"/>
          <w:lang w:val="ru-RU"/>
        </w:rPr>
        <w:t xml:space="preserve">3. Если инициатором Инициативного проекта является инициативная группа, к</w:t>
      </w:r>
      <w:r>
        <w:rPr>
          <w:color w:val="000000" w:themeColor="text1"/>
          <w:sz w:val="28"/>
          <w:szCs w:val="28"/>
          <w:lang w:val="ru-RU"/>
        </w:rPr>
        <w:t xml:space="preserve"> заявлению прилагаются копия </w:t>
      </w:r>
      <w:hyperlink w:tooltip="                             Протокол (форма)" w:anchor="P325" w:history="1">
        <w:r>
          <w:rPr>
            <w:color w:val="000000" w:themeColor="text1"/>
            <w:sz w:val="28"/>
            <w:szCs w:val="28"/>
            <w:lang w:val="ru-RU"/>
          </w:rPr>
          <w:t xml:space="preserve">протокола</w:t>
        </w:r>
      </w:hyperlink>
      <w:r>
        <w:rPr>
          <w:color w:val="000000" w:themeColor="text1"/>
          <w:sz w:val="28"/>
          <w:szCs w:val="28"/>
          <w:lang w:val="ru-RU"/>
        </w:rPr>
        <w:t xml:space="preserve"> собрания инициативной группы о выдвижении Инициативного проекта и определении части территории города Нижневартовска для его реализации (далее – протокол собрания инициативной группы) по форме согласно приложению 2 к настоящему Положению, согласия на обработку персональных данных членов инициативной группы по форме согласно приложению 3 к настоящему Положению. </w:t>
      </w:r>
    </w:p>
    <w:p>
      <w:pPr>
        <w:pStyle w:val="ConsPlusNormal0"/>
        <w:ind w:firstLine="709"/>
        <w:jc w:val="both"/>
        <w:rPr>
          <w:color w:val="000000"/>
          <w:sz w:val="28"/>
          <w:szCs w:val="28"/>
          <w:lang w:val="ru-RU"/>
        </w:rPr>
      </w:pPr>
      <w:r>
        <w:rPr>
          <w:color w:val="000000" w:themeColor="text1"/>
          <w:sz w:val="28"/>
          <w:szCs w:val="28"/>
          <w:lang w:val="ru-RU"/>
        </w:rPr>
        <w:t xml:space="preserve">Если инициатором Инициативного проекта являются органы территориального общественного самоуправления, в заявлении указываются реквизиты решения Думы города Нижневартовска </w:t>
      </w:r>
      <w:r>
        <w:rPr>
          <w:color w:val="000000"/>
          <w:sz w:val="28"/>
          <w:szCs w:val="28"/>
          <w:lang w:val="ru-RU"/>
        </w:rPr>
        <w:t xml:space="preserve">(далее – Дума города</w:t>
      </w:r>
      <w:r>
        <w:rPr>
          <w:sz w:val="28"/>
          <w:szCs w:val="28"/>
          <w:lang w:val="ru-RU"/>
        </w:rPr>
        <w:t xml:space="preserve">) </w:t>
      </w:r>
      <w:r>
        <w:rPr>
          <w:sz w:val="28"/>
          <w:szCs w:val="28"/>
          <w:lang w:val="ru-RU"/>
        </w:rPr>
        <w:br/>
      </w:r>
      <w:r>
        <w:rPr>
          <w:color w:val="000000" w:themeColor="text1"/>
          <w:sz w:val="28"/>
          <w:szCs w:val="28"/>
          <w:lang w:val="ru-RU"/>
        </w:rPr>
        <w:t xml:space="preserve">о границах территории соответствующего территориального общественного самоуправления</w:t>
      </w:r>
      <w:r>
        <w:rPr>
          <w:sz w:val="28"/>
          <w:szCs w:val="28"/>
          <w:lang w:val="ru-RU"/>
        </w:rPr>
        <w:t xml:space="preserve">.</w:t>
      </w:r>
    </w:p>
    <w:p>
      <w:pPr>
        <w:pStyle w:val="ConsPlusNormal0"/>
        <w:ind w:firstLine="709"/>
        <w:jc w:val="both"/>
        <w:rPr>
          <w:strike/>
          <w:sz w:val="28"/>
          <w:szCs w:val="28"/>
          <w:lang w:val="ru-RU"/>
        </w:rPr>
      </w:pPr>
      <w:r>
        <w:rPr>
          <w:sz w:val="28"/>
          <w:szCs w:val="28"/>
          <w:lang w:val="ru-RU"/>
        </w:rPr>
        <w:t xml:space="preserve">В случае если Инициативным проектом предусмотрена установка и (или) реконструкция монумента и (или) памятника, в том числе в составе мемориального комплекса, инициатор проекта осуществляет мероприятия, предусмотренные Положением о Градостроительном совете администрации города Нижневартовска, в целях получения одобрения установки и (или) реконструкции монумента и (или) памятника на заседании Градостроительного совета администрации города Нижневарто</w:t>
      </w:r>
      <w:r>
        <w:rPr>
          <w:sz w:val="28"/>
          <w:szCs w:val="28"/>
          <w:lang w:val="ru-RU"/>
        </w:rPr>
        <w:t xml:space="preserve">вска (далее – Градостроительный </w:t>
      </w:r>
      <w:r>
        <w:rPr>
          <w:sz w:val="28"/>
          <w:szCs w:val="28"/>
          <w:lang w:val="ru-RU"/>
        </w:rPr>
        <w:t xml:space="preserve">совет). В случае получения одобрения инициатор проекта указывает в заявлении номер и дату протокола заседания Градостроительного совета.</w:t>
      </w:r>
    </w:p>
    <w:p>
      <w:pPr>
        <w:pStyle w:val="ConsPlusNormal0"/>
        <w:ind w:firstLine="709"/>
        <w:jc w:val="both"/>
        <w:rPr>
          <w:sz w:val="28"/>
          <w:szCs w:val="28"/>
          <w:lang w:val="ru-RU"/>
        </w:rPr>
      </w:pPr>
      <w:r>
        <w:rPr>
          <w:sz w:val="28"/>
          <w:szCs w:val="28"/>
          <w:lang w:val="ru-RU"/>
        </w:rPr>
        <w:t xml:space="preserve">4. У</w:t>
      </w:r>
      <w:r>
        <w:rPr>
          <w:color w:val="000000"/>
          <w:sz w:val="28"/>
          <w:szCs w:val="28"/>
          <w:lang w:val="ru-RU"/>
        </w:rPr>
        <w:t xml:space="preserve">полномоченное структурное подразделение администрации города</w:t>
      </w:r>
      <w:r>
        <w:rPr>
          <w:sz w:val="28"/>
          <w:szCs w:val="28"/>
          <w:lang w:val="ru-RU"/>
        </w:rPr>
        <w:t xml:space="preserve"> </w:t>
      </w:r>
      <w:r>
        <w:rPr>
          <w:sz w:val="28"/>
          <w:szCs w:val="28"/>
          <w:lang w:val="ru-RU"/>
        </w:rPr>
        <w:br/>
      </w:r>
      <w:r>
        <w:rPr>
          <w:sz w:val="28"/>
          <w:szCs w:val="28"/>
          <w:lang w:val="ru-RU"/>
        </w:rPr>
        <w:t xml:space="preserve">в течение 15 рабочих дней со дня поступления заявления принимает одно </w:t>
      </w:r>
      <w:r>
        <w:rPr>
          <w:sz w:val="28"/>
          <w:szCs w:val="28"/>
          <w:lang w:val="ru-RU"/>
        </w:rPr>
        <w:br/>
      </w:r>
      <w:r>
        <w:rPr>
          <w:sz w:val="28"/>
          <w:szCs w:val="28"/>
          <w:lang w:val="ru-RU"/>
        </w:rPr>
        <w:t xml:space="preserve">из следующих решений, оформленное правовым актом руководителя уполномоченного структурного подразделения администрации города:</w:t>
      </w:r>
    </w:p>
    <w:p>
      <w:pPr>
        <w:pStyle w:val="ConsPlusNormal0"/>
        <w:ind w:firstLine="709"/>
        <w:jc w:val="both"/>
        <w:rPr>
          <w:sz w:val="28"/>
          <w:szCs w:val="28"/>
          <w:lang w:val="ru-RU"/>
        </w:rPr>
      </w:pPr>
      <w:r>
        <w:rPr>
          <w:sz w:val="28"/>
          <w:szCs w:val="28"/>
          <w:lang w:val="ru-RU"/>
        </w:rPr>
        <w:t xml:space="preserve">1) об определении части территории города Нижневартовска, в границах которой может реализовываться Инициативный проект;</w:t>
      </w:r>
    </w:p>
    <w:p>
      <w:pPr>
        <w:pStyle w:val="ConsPlusNormal0"/>
        <w:ind w:firstLine="709"/>
        <w:jc w:val="both"/>
        <w:rPr>
          <w:sz w:val="28"/>
          <w:szCs w:val="28"/>
          <w:lang w:val="ru-RU"/>
        </w:rPr>
      </w:pPr>
      <w:r>
        <w:rPr>
          <w:sz w:val="28"/>
          <w:szCs w:val="28"/>
          <w:lang w:val="ru-RU"/>
        </w:rPr>
        <w:t xml:space="preserve">2) об отказе в определении части территории города Нижневартовска, </w:t>
      </w:r>
      <w:r>
        <w:rPr>
          <w:sz w:val="28"/>
          <w:szCs w:val="28"/>
          <w:lang w:val="ru-RU"/>
        </w:rPr>
        <w:br/>
      </w:r>
      <w:r>
        <w:rPr>
          <w:sz w:val="28"/>
          <w:szCs w:val="28"/>
          <w:lang w:val="ru-RU"/>
        </w:rPr>
        <w:t xml:space="preserve">в границах которой предлагается реализовать Инициативный проект </w:t>
      </w:r>
      <w:r>
        <w:rPr>
          <w:sz w:val="28"/>
          <w:szCs w:val="28"/>
          <w:lang w:val="ru-RU"/>
        </w:rPr>
        <w:br/>
      </w:r>
      <w:r>
        <w:rPr>
          <w:sz w:val="28"/>
          <w:szCs w:val="28"/>
          <w:lang w:val="ru-RU"/>
        </w:rPr>
        <w:t xml:space="preserve">(далее </w:t>
      </w:r>
      <w:r>
        <w:rPr>
          <w:sz w:val="28"/>
          <w:szCs w:val="28"/>
          <w:lang w:val="ru-RU"/>
        </w:rPr>
        <w:t xml:space="preserve">–</w:t>
      </w:r>
      <w:r>
        <w:rPr>
          <w:sz w:val="28"/>
          <w:szCs w:val="28"/>
          <w:lang w:val="ru-RU"/>
        </w:rPr>
        <w:t xml:space="preserve"> отказ</w:t>
      </w:r>
      <w:r>
        <w:rPr>
          <w:sz w:val="28"/>
          <w:szCs w:val="28"/>
          <w:lang w:val="ru-RU"/>
        </w:rPr>
        <w:t xml:space="preserve"> </w:t>
      </w:r>
      <w:r>
        <w:rPr>
          <w:sz w:val="28"/>
          <w:szCs w:val="28"/>
          <w:lang w:val="ru-RU"/>
        </w:rPr>
        <w:t xml:space="preserve">в определении части территории города).</w:t>
      </w:r>
    </w:p>
    <w:p>
      <w:pPr>
        <w:pStyle w:val="ConsPlusNormal0"/>
        <w:ind w:firstLine="709"/>
        <w:jc w:val="both"/>
        <w:rPr>
          <w:sz w:val="28"/>
          <w:szCs w:val="28"/>
          <w:lang w:val="ru-RU"/>
        </w:rPr>
      </w:pPr>
      <w:r>
        <w:rPr>
          <w:sz w:val="28"/>
          <w:szCs w:val="28"/>
          <w:lang w:val="ru-RU"/>
        </w:rPr>
        <w:t xml:space="preserve">Принятое решение в течение 5 рабочих дней с даты подписания вручается лично инициатору проекта или направляется на адрес электронной почты, указанный в заявлении.</w:t>
      </w:r>
    </w:p>
    <w:p>
      <w:pPr>
        <w:pStyle w:val="ConsPlusNormal0"/>
        <w:ind w:firstLine="709"/>
        <w:jc w:val="both"/>
        <w:rPr>
          <w:sz w:val="28"/>
          <w:szCs w:val="28"/>
          <w:lang w:val="ru-RU"/>
        </w:rPr>
      </w:pPr>
      <w:r>
        <w:rPr>
          <w:sz w:val="28"/>
          <w:szCs w:val="28"/>
          <w:lang w:val="ru-RU"/>
        </w:rPr>
        <w:t xml:space="preserve">5. Решение об отказе в определении части территории города принимается в следующих случаях:</w:t>
      </w:r>
    </w:p>
    <w:p>
      <w:pPr>
        <w:pStyle w:val="ConsPlusNormal0"/>
        <w:ind w:firstLine="709"/>
        <w:jc w:val="both"/>
        <w:rPr>
          <w:sz w:val="28"/>
          <w:szCs w:val="28"/>
          <w:lang w:val="ru-RU"/>
        </w:rPr>
      </w:pPr>
      <w:r>
        <w:rPr>
          <w:sz w:val="28"/>
          <w:szCs w:val="28"/>
          <w:lang w:val="ru-RU"/>
        </w:rPr>
        <w:t xml:space="preserve">1) заявление подано с нарушением требований, установленных </w:t>
      </w:r>
      <w:r>
        <w:rPr>
          <w:sz w:val="28"/>
          <w:szCs w:val="28"/>
          <w:lang w:val="ru-RU"/>
        </w:rPr>
        <w:br/>
      </w:r>
      <w:hyperlink w:tooltip="2. Для установления части территории города, на которой может реализовываться Инициативный проект, инициатор проекта до его внесения в администрацию города обращается в администрацию города с заявлением в письменной форме об определении части территории, на ко" w:anchor="P67" w:history="1">
        <w:r>
          <w:rPr>
            <w:sz w:val="28"/>
            <w:szCs w:val="28"/>
            <w:lang w:val="ru-RU"/>
          </w:rPr>
          <w:t xml:space="preserve">пунктами 2</w:t>
        </w:r>
      </w:hyperlink>
      <w:r>
        <w:rPr>
          <w:sz w:val="28"/>
          <w:szCs w:val="28"/>
          <w:lang w:val="ru-RU"/>
        </w:rPr>
        <w:t xml:space="preserve">, 3 настоящей главы;</w:t>
      </w:r>
    </w:p>
    <w:p>
      <w:pPr>
        <w:pStyle w:val="ConsPlusNormal0"/>
        <w:ind w:firstLine="709"/>
        <w:jc w:val="both"/>
        <w:rPr>
          <w:sz w:val="28"/>
          <w:szCs w:val="28"/>
          <w:lang w:val="ru-RU"/>
        </w:rPr>
      </w:pPr>
      <w:r>
        <w:rPr>
          <w:sz w:val="28"/>
          <w:szCs w:val="28"/>
          <w:lang w:val="ru-RU"/>
        </w:rPr>
        <w:t xml:space="preserve">2) в границах части территории города Нижневартовска, на которой предлагается реализация Инициативного проекта, запланирована реализация аналогичного по содержанию приоритетных проблем Инициативного проекта или мероприятия в рамках муниципальной программы;</w:t>
      </w:r>
    </w:p>
    <w:p>
      <w:pPr>
        <w:pStyle w:val="ConsPlusNormal0"/>
        <w:ind w:firstLine="709"/>
        <w:jc w:val="both"/>
        <w:rPr>
          <w:sz w:val="28"/>
          <w:szCs w:val="28"/>
          <w:lang w:val="ru-RU"/>
        </w:rPr>
      </w:pPr>
      <w:r>
        <w:rPr>
          <w:sz w:val="28"/>
          <w:szCs w:val="28"/>
          <w:lang w:val="ru-RU"/>
        </w:rPr>
        <w:t xml:space="preserve">3) реализация Инициативного проекта в границах части территории города Нижневартовска, на которой предлагается реализация Инициативного проекта, противоречит требованиям федерального законодательства, законодательства Ханты-Мансийского автономного округа – Югры, а также муниципальным правовым актам города Нижневартовска;</w:t>
      </w:r>
    </w:p>
    <w:p>
      <w:pPr>
        <w:pBdr>
          <w:top w:val="none" w:color="000000" w:sz="4" w:space="0"/>
          <w:left w:val="none" w:color="000000" w:sz="4" w:space="0"/>
          <w:bottom w:val="none" w:color="000000" w:sz="4" w:space="0"/>
          <w:right w:val="none" w:color="000000" w:sz="4" w:space="0"/>
        </w:pBdr>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zh-CN"/>
        </w:rPr>
        <w:t xml:space="preserve">4) часть территории города, на которой предлагается реализация Инициативного проекта, полностью или частично находится в государственной или частной собственности, или закреплена в установленном порядке за иными пользователями (за исключением муниципальных учреждений). Исключение составляют части территории города Нижневартовска, принадлежащие собственникам многоквартирных жилых домов, на которых предлагается реализовать Инициативный проект, направленный </w:t>
      </w:r>
      <w:r>
        <w:rPr>
          <w:rFonts w:ascii="Times New Roman" w:hAnsi="Times New Roman" w:eastAsia="Times New Roman" w:cs="Times New Roman"/>
          <w:sz w:val="28"/>
          <w:szCs w:val="28"/>
          <w:lang w:eastAsia="zh-CN"/>
        </w:rPr>
        <w:br/>
      </w:r>
      <w:r>
        <w:rPr>
          <w:rFonts w:ascii="Times New Roman" w:hAnsi="Times New Roman" w:eastAsia="Times New Roman" w:cs="Times New Roman"/>
          <w:sz w:val="28"/>
          <w:szCs w:val="28"/>
          <w:lang w:eastAsia="zh-CN"/>
        </w:rPr>
        <w:t xml:space="preserve">на проведение</w:t>
      </w:r>
      <w:r>
        <w:rPr>
          <w:rFonts w:ascii="Times New Roman" w:hAnsi="Times New Roman" w:eastAsia="Times New Roman" w:cs="Times New Roman"/>
          <w:sz w:val="28"/>
          <w:szCs w:val="28"/>
          <w:lang w:eastAsia="zh-CN"/>
        </w:rPr>
        <w:t xml:space="preserve"> </w:t>
      </w:r>
      <w:r>
        <w:rPr>
          <w:rFonts w:ascii="Times New Roman" w:hAnsi="Times New Roman" w:eastAsia="Times New Roman" w:cs="Times New Roman"/>
          <w:sz w:val="28"/>
          <w:szCs w:val="28"/>
          <w:lang w:eastAsia="zh-CN"/>
        </w:rPr>
        <w:t xml:space="preserve">театрально-зрелищных, культурно-просветительских, </w:t>
      </w:r>
      <w:r>
        <w:rPr>
          <w:rFonts w:ascii="Times New Roman" w:hAnsi="Times New Roman" w:eastAsia="Times New Roman" w:cs="Times New Roman"/>
          <w:sz w:val="28"/>
          <w:szCs w:val="28"/>
          <w:lang w:eastAsia="zh-CN"/>
        </w:rPr>
        <w:br/>
      </w:r>
      <w:r>
        <w:rPr>
          <w:rFonts w:ascii="Times New Roman" w:hAnsi="Times New Roman" w:eastAsia="Times New Roman" w:cs="Times New Roman"/>
          <w:sz w:val="28"/>
          <w:szCs w:val="28"/>
          <w:lang w:eastAsia="zh-CN"/>
        </w:rPr>
        <w:t xml:space="preserve">зрелищно-развлекательных или спортивных мероприятий, не связанных </w:t>
      </w:r>
      <w:r>
        <w:rPr>
          <w:rFonts w:ascii="Times New Roman" w:hAnsi="Times New Roman" w:eastAsia="Times New Roman" w:cs="Times New Roman"/>
          <w:sz w:val="28"/>
          <w:szCs w:val="28"/>
          <w:lang w:eastAsia="zh-CN"/>
        </w:rPr>
        <w:br/>
      </w:r>
      <w:r>
        <w:rPr>
          <w:rFonts w:ascii="Times New Roman" w:hAnsi="Times New Roman" w:eastAsia="Times New Roman" w:cs="Times New Roman"/>
          <w:sz w:val="28"/>
          <w:szCs w:val="28"/>
          <w:lang w:eastAsia="zh-CN"/>
        </w:rPr>
        <w:t xml:space="preserve">с созданием, реконструкцией, ремонтом (в том числе капитальным) каких-либо объектов недвижимого имущества.</w:t>
      </w:r>
    </w:p>
    <w:p>
      <w:pPr>
        <w:pStyle w:val="ConsPlusNormal0"/>
        <w:ind w:firstLine="709"/>
        <w:jc w:val="both"/>
        <w:rPr>
          <w:sz w:val="28"/>
          <w:szCs w:val="28"/>
          <w:lang w:val="ru-RU"/>
        </w:rPr>
      </w:pPr>
      <w:r>
        <w:rPr>
          <w:sz w:val="28"/>
          <w:szCs w:val="28"/>
          <w:lang w:val="ru-RU"/>
        </w:rPr>
        <w:t xml:space="preserve">6. Отказ в определении части территории города не является препятствием к повторному обращению инициатора проекта с заявлением в порядке, установленном в соответствии с пунктами 2, 3 главы 2 настоящего раздела.</w:t>
      </w:r>
    </w:p>
    <w:p>
      <w:pPr>
        <w:pStyle w:val="ConsPlusNormal0"/>
        <w:ind w:firstLine="709"/>
        <w:jc w:val="both"/>
        <w:rPr>
          <w:sz w:val="28"/>
          <w:szCs w:val="28"/>
          <w:lang w:val="ru-RU"/>
        </w:rPr>
      </w:pPr>
    </w:p>
    <w:p>
      <w:pPr>
        <w:pStyle w:val="ConsPlusTitle"/>
        <w:ind w:firstLine="720"/>
        <w:jc w:val="center"/>
        <w:outlineLvl w:val="1"/>
        <w:rPr>
          <w:rFonts w:ascii="Times New Roman" w:hAnsi="Times New Roman" w:cs="Times New Roman"/>
          <w:sz w:val="28"/>
          <w:szCs w:val="28"/>
        </w:rPr>
      </w:pPr>
      <w:r>
        <w:rPr>
          <w:rFonts w:ascii="Times New Roman" w:hAnsi="Times New Roman" w:cs="Times New Roman"/>
          <w:sz w:val="28"/>
          <w:szCs w:val="28"/>
        </w:rPr>
        <w:t xml:space="preserve">Раздел 2. ПОРЯДОК ВЫДВИЖЕНИЯ, ОБСУЖДЕНИЯ, ВНЕСЕНИЯ, РАССМОТРЕНИЯ ИНИЦИАТИВНЫХ ПРОЕКТОВ</w:t>
      </w:r>
    </w:p>
    <w:p>
      <w:pPr>
        <w:pStyle w:val="ConsPlusTitle"/>
        <w:ind w:firstLine="720"/>
        <w:jc w:val="center"/>
        <w:rPr>
          <w:rFonts w:ascii="Times New Roman" w:hAnsi="Times New Roman" w:cs="Times New Roman"/>
          <w:sz w:val="28"/>
          <w:szCs w:val="28"/>
        </w:rPr>
      </w:pPr>
    </w:p>
    <w:p>
      <w:pPr>
        <w:pStyle w:val="ConsPlusTitle"/>
        <w:ind w:firstLine="720"/>
        <w:jc w:val="center"/>
        <w:rPr>
          <w:rFonts w:ascii="Times New Roman" w:hAnsi="Times New Roman" w:cs="Times New Roman"/>
          <w:sz w:val="28"/>
          <w:szCs w:val="28"/>
        </w:rPr>
      </w:pPr>
      <w:r>
        <w:rPr>
          <w:rFonts w:ascii="Times New Roman" w:hAnsi="Times New Roman" w:cs="Times New Roman"/>
          <w:sz w:val="28"/>
          <w:szCs w:val="28"/>
        </w:rPr>
        <w:t xml:space="preserve">Глава 1. ПОРЯДОК ВЫДВИЖЕНИЯ ИНИЦИАТИВНЫХ ПРОЕКТОВ</w:t>
      </w:r>
    </w:p>
    <w:p>
      <w:pPr>
        <w:pStyle w:val="ConsPlusTitle"/>
        <w:ind w:firstLine="720"/>
        <w:jc w:val="center"/>
        <w:rPr>
          <w:rFonts w:ascii="Times New Roman" w:hAnsi="Times New Roman" w:cs="Times New Roman"/>
          <w:sz w:val="28"/>
          <w:szCs w:val="28"/>
        </w:rPr>
      </w:pPr>
    </w:p>
    <w:p>
      <w:pPr>
        <w:ind w:firstLine="720"/>
        <w:jc w:val="both"/>
        <w:rPr>
          <w:sz w:val="28"/>
          <w:szCs w:val="28"/>
        </w:rPr>
      </w:pPr>
      <w:r>
        <w:rPr>
          <w:rStyle w:val="afff"/>
          <w:sz w:val="28"/>
          <w:szCs w:val="28"/>
        </w:rPr>
        <w:t xml:space="preserve">1. Выдвижение Инициативного проекта осуществляется инициатором проекта.</w:t>
      </w:r>
    </w:p>
    <w:p>
      <w:pPr>
        <w:ind w:firstLine="720"/>
        <w:jc w:val="both"/>
        <w:rPr>
          <w:rFonts w:ascii="Times New Roman" w:hAnsi="Times New Roman" w:cs="Times New Roman"/>
          <w:i/>
          <w:color w:val="ff0000"/>
          <w:sz w:val="28"/>
          <w:szCs w:val="28"/>
        </w:rPr>
      </w:pPr>
      <w:r>
        <w:rPr>
          <w:rStyle w:val="afff"/>
          <w:sz w:val="28"/>
          <w:szCs w:val="28"/>
        </w:rPr>
        <w:t xml:space="preserve">2. В целях принятия решения о выдвижении Инициативного проекта инициативной группой инициатор проекта организует собрание инициативной группы</w:t>
      </w:r>
      <w:r>
        <w:rPr>
          <w:rStyle w:val="afff"/>
          <w:rFonts w:ascii="Times New Roman" w:hAnsi="Times New Roman" w:eastAsia="Times New Roman" w:cs="Times New Roman"/>
          <w:sz w:val="28"/>
          <w:szCs w:val="28"/>
        </w:rPr>
        <w:t xml:space="preserve">. </w:t>
      </w:r>
    </w:p>
    <w:p>
      <w:pPr>
        <w:ind w:firstLine="720"/>
        <w:jc w:val="both"/>
        <w:rPr>
          <w:sz w:val="28"/>
          <w:szCs w:val="28"/>
        </w:rPr>
      </w:pPr>
      <w:r>
        <w:rPr>
          <w:rFonts w:ascii="Times New Roman" w:hAnsi="Times New Roman" w:eastAsia="Times New Roman" w:cs="Times New Roman"/>
          <w:sz w:val="28"/>
          <w:szCs w:val="28"/>
          <w:lang w:eastAsia="ru-RU"/>
        </w:rPr>
        <w:t xml:space="preserve">3. На собрании принимается решение о выдвижении Инициативного проекта, определяется часть </w:t>
      </w:r>
      <w:r>
        <w:rPr>
          <w:rStyle w:val="afff"/>
          <w:sz w:val="28"/>
          <w:szCs w:val="28"/>
        </w:rPr>
        <w:t xml:space="preserve">территории, в границах которой предлагается реализация Инициативного проекта, представитель инициативной группы </w:t>
      </w:r>
      <w:r>
        <w:rPr>
          <w:rStyle w:val="afff"/>
          <w:rFonts w:asciiTheme="minorHAnsi" w:hAnsiTheme="minorHAnsi"/>
          <w:sz w:val="28"/>
          <w:szCs w:val="28"/>
        </w:rPr>
        <w:br/>
      </w:r>
      <w:r>
        <w:rPr>
          <w:rStyle w:val="afff"/>
          <w:sz w:val="28"/>
          <w:szCs w:val="28"/>
        </w:rPr>
        <w:t xml:space="preserve">с правом подписи необходимых </w:t>
      </w:r>
      <w:r>
        <w:rPr>
          <w:rStyle w:val="afff"/>
          <w:rFonts w:ascii="Times New Roman" w:hAnsi="Times New Roman" w:cs="Times New Roman"/>
          <w:sz w:val="28"/>
          <w:szCs w:val="28"/>
        </w:rPr>
        <w:t xml:space="preserve">для реализации Инициативного проекта</w:t>
      </w:r>
      <w:r>
        <w:rPr>
          <w:rStyle w:val="afff"/>
          <w:rFonts w:asciiTheme="minorHAnsi" w:hAnsiTheme="minorHAnsi"/>
          <w:sz w:val="28"/>
          <w:szCs w:val="28"/>
        </w:rPr>
        <w:t xml:space="preserve"> </w:t>
      </w:r>
      <w:r>
        <w:rPr>
          <w:rStyle w:val="afff"/>
          <w:sz w:val="28"/>
          <w:szCs w:val="28"/>
        </w:rPr>
        <w:t xml:space="preserve">документов, а также </w:t>
      </w:r>
      <w:r>
        <w:rPr>
          <w:rStyle w:val="afff"/>
          <w:rFonts w:ascii="Times New Roman" w:hAnsi="Times New Roman" w:cs="Times New Roman"/>
          <w:sz w:val="28"/>
          <w:szCs w:val="28"/>
        </w:rPr>
        <w:t xml:space="preserve">с правом</w:t>
      </w:r>
      <w:r>
        <w:rPr>
          <w:rStyle w:val="afff"/>
          <w:rFonts w:asciiTheme="minorHAnsi" w:hAnsiTheme="minorHAnsi"/>
          <w:sz w:val="28"/>
          <w:szCs w:val="28"/>
        </w:rPr>
        <w:t xml:space="preserve"> </w:t>
      </w:r>
      <w:r>
        <w:rPr>
          <w:rStyle w:val="afff"/>
          <w:sz w:val="28"/>
          <w:szCs w:val="28"/>
        </w:rPr>
        <w:t xml:space="preserve">представления интересов инициативной группы </w:t>
      </w:r>
      <w:r>
        <w:rPr>
          <w:rStyle w:val="afff"/>
          <w:rFonts w:asciiTheme="minorHAnsi" w:hAnsiTheme="minorHAnsi"/>
          <w:sz w:val="28"/>
          <w:szCs w:val="28"/>
        </w:rPr>
        <w:br/>
      </w:r>
      <w:r>
        <w:rPr>
          <w:rStyle w:val="afff"/>
          <w:sz w:val="28"/>
          <w:szCs w:val="28"/>
        </w:rPr>
        <w:t xml:space="preserve">в органах местного самоуправления и иных органах и организациях.</w:t>
      </w:r>
    </w:p>
    <w:p>
      <w:pPr>
        <w:ind w:firstLine="720"/>
        <w:jc w:val="both"/>
        <w:rPr>
          <w:rFonts w:ascii="Times New Roman" w:hAnsi="Times New Roman" w:cs="Times New Roman"/>
          <w:sz w:val="28"/>
          <w:szCs w:val="28"/>
        </w:rPr>
      </w:pPr>
      <w:r>
        <w:rPr>
          <w:rStyle w:val="afff"/>
          <w:sz w:val="28"/>
          <w:szCs w:val="28"/>
        </w:rPr>
        <w:t xml:space="preserve">4. Решение собрания оформляется </w:t>
      </w:r>
      <w:r>
        <w:rPr>
          <w:rFonts w:ascii="Times New Roman" w:hAnsi="Times New Roman" w:eastAsia="Times New Roman" w:cs="Times New Roman"/>
          <w:color w:val="000000" w:themeColor="text1"/>
          <w:sz w:val="28"/>
          <w:szCs w:val="28"/>
        </w:rPr>
        <w:t xml:space="preserve">протоколом собрания инициативной группы по форме согласно </w:t>
      </w:r>
      <w:r>
        <w:rPr>
          <w:rFonts w:ascii="Times New Roman" w:hAnsi="Times New Roman" w:eastAsia="Times New Roman" w:cs="Times New Roman"/>
          <w:sz w:val="28"/>
          <w:szCs w:val="28"/>
        </w:rPr>
        <w:t xml:space="preserve">приложению 2 к настоящему Положению.</w:t>
      </w:r>
    </w:p>
    <w:p>
      <w:pPr>
        <w:ind w:firstLine="720"/>
        <w:jc w:val="both"/>
        <w:rPr>
          <w:rFonts w:ascii="Times New Roman" w:hAnsi="Times New Roman" w:cs="Times New Roman"/>
          <w:sz w:val="28"/>
          <w:szCs w:val="28"/>
        </w:rPr>
      </w:pPr>
      <w:r>
        <w:rPr>
          <w:rFonts w:ascii="Times New Roman" w:hAnsi="Times New Roman" w:cs="Times New Roman"/>
          <w:sz w:val="28"/>
          <w:szCs w:val="28"/>
        </w:rPr>
        <w:t xml:space="preserve">5. Решение о выдвижении Инициативного проекта органами </w:t>
      </w:r>
      <w:r>
        <w:rPr>
          <w:rFonts w:ascii="Times New Roman" w:hAnsi="Times New Roman" w:eastAsia="Times New Roman" w:cs="Times New Roman"/>
          <w:color w:val="000000"/>
          <w:sz w:val="28"/>
          <w:szCs w:val="28"/>
        </w:rPr>
        <w:t xml:space="preserve">территориального общественного самоуправления осуществляется в соответствии с их уставами.</w:t>
      </w:r>
    </w:p>
    <w:p>
      <w:pPr>
        <w:ind w:firstLine="720"/>
        <w:jc w:val="both"/>
        <w:rPr>
          <w:rFonts w:ascii="Times New Roman" w:hAnsi="Times New Roman" w:cs="Times New Roman"/>
          <w:sz w:val="28"/>
          <w:szCs w:val="28"/>
        </w:rPr>
      </w:pPr>
    </w:p>
    <w:p>
      <w:pPr>
        <w:pBdr>
          <w:top w:val="none" w:color="000000" w:sz="4" w:space="0"/>
          <w:left w:val="none" w:color="000000" w:sz="4" w:space="0"/>
          <w:bottom w:val="none" w:color="000000" w:sz="4" w:space="0"/>
          <w:right w:val="none" w:color="000000" w:sz="4" w:space="0"/>
        </w:pBdr>
        <w:ind w:firstLine="540"/>
        <w:jc w:val="center"/>
        <w:rPr>
          <w:rFonts w:ascii="Times New Roman" w:hAnsi="Times New Roman" w:cs="Times New Roman"/>
          <w:b/>
          <w:bCs/>
          <w:sz w:val="28"/>
          <w:szCs w:val="28"/>
        </w:rPr>
      </w:pPr>
      <w:r>
        <w:rPr>
          <w:rFonts w:ascii="Times New Roman" w:hAnsi="Times New Roman" w:cs="Times New Roman"/>
          <w:b/>
          <w:bCs/>
          <w:sz w:val="28"/>
          <w:szCs w:val="28"/>
        </w:rPr>
        <w:t xml:space="preserve">Глава 2. ПОРЯДОК ОБСУЖДЕНИЯ ИНИЦИАТИВНЫХ ПРОЕКТОВ</w:t>
      </w:r>
    </w:p>
    <w:p>
      <w:pPr>
        <w:pBdr>
          <w:top w:val="none" w:color="000000" w:sz="4" w:space="0"/>
          <w:left w:val="none" w:color="000000" w:sz="4" w:space="0"/>
          <w:bottom w:val="none" w:color="000000" w:sz="4" w:space="0"/>
          <w:right w:val="none" w:color="000000" w:sz="4" w:space="0"/>
        </w:pBdr>
        <w:ind w:firstLine="540"/>
        <w:jc w:val="center"/>
        <w:rPr>
          <w:rFonts w:ascii="Times New Roman" w:hAnsi="Times New Roman" w:cs="Times New Roman"/>
          <w:b/>
          <w:bCs/>
          <w:sz w:val="28"/>
          <w:szCs w:val="28"/>
        </w:rPr>
      </w:pPr>
    </w:p>
    <w:p>
      <w:pPr>
        <w:pBdr>
          <w:top w:val="none" w:color="000000" w:sz="4" w:space="0"/>
          <w:left w:val="none" w:color="000000" w:sz="4" w:space="0"/>
          <w:bottom w:val="none" w:color="000000" w:sz="4" w:space="0"/>
          <w:right w:val="none" w:color="000000" w:sz="4" w:space="0"/>
        </w:pBdr>
        <w:spacing w:line="288" w:lineRule="atLeast"/>
        <w:ind w:firstLine="709"/>
        <w:jc w:val="both"/>
        <w:rPr>
          <w:rFonts w:ascii="Times New Roman" w:hAnsi="Times New Roman" w:eastAsia="Times New Roman" w:cs="Times New Roman"/>
          <w:color w:val="000000"/>
          <w:sz w:val="28"/>
          <w:szCs w:val="28"/>
        </w:rPr>
      </w:pPr>
      <w:r>
        <w:rPr>
          <w:rFonts w:ascii="Times New Roman" w:hAnsi="Times New Roman" w:cs="Times New Roman"/>
          <w:sz w:val="28"/>
          <w:szCs w:val="28"/>
        </w:rPr>
        <w:t xml:space="preserve">1. </w:t>
      </w:r>
      <w:r>
        <w:rPr>
          <w:rFonts w:ascii="Times New Roman" w:hAnsi="Times New Roman" w:eastAsia="Times New Roman" w:cs="Times New Roman"/>
          <w:color w:val="000000"/>
          <w:sz w:val="28"/>
          <w:szCs w:val="28"/>
        </w:rPr>
        <w:t xml:space="preserve">Инициативный проект до его внесения в администрацию города подлежит рассмотрению на собрании граждан, в том числе на собрании граждан по вопросам осуществления территориального общественного самоуправления на части территории города Нижневартовска, в целях обсуждения Инициативного проекта, определения его соответствия интересам жителей города Нижневартовска или его части, целесообразности реализации Инициативного проекта, а также принятия собранием граждан решения </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t xml:space="preserve">о поддержке Инициативного проекта (далее – собрание граждан). </w:t>
      </w:r>
    </w:p>
    <w:p>
      <w:pPr>
        <w:pBdr>
          <w:top w:val="none" w:color="000000" w:sz="4" w:space="0"/>
          <w:left w:val="none" w:color="000000" w:sz="4" w:space="0"/>
          <w:bottom w:val="none" w:color="000000" w:sz="4" w:space="0"/>
          <w:right w:val="none" w:color="000000" w:sz="4" w:space="0"/>
        </w:pBdr>
        <w:spacing w:line="288" w:lineRule="atLeast"/>
        <w:ind w:firstLine="709"/>
        <w:jc w:val="both"/>
        <w:rPr>
          <w:rFonts w:ascii="Times New Roman" w:hAnsi="Times New Roman" w:eastAsia="Times New Roman" w:cs="Times New Roman"/>
          <w:sz w:val="28"/>
          <w:szCs w:val="28"/>
        </w:rPr>
      </w:pPr>
      <w:r>
        <w:rPr>
          <w:rFonts w:ascii="Times New Roman" w:hAnsi="Times New Roman" w:cs="Times New Roman"/>
          <w:color w:val="000000"/>
          <w:sz w:val="28"/>
          <w:szCs w:val="28"/>
          <w:shd w:val="clear" w:color="auto" w:fill="ffffff"/>
        </w:rPr>
        <w:t xml:space="preserve">2. Собрание </w:t>
      </w:r>
      <w:r>
        <w:rPr>
          <w:rFonts w:ascii="Times New Roman" w:hAnsi="Times New Roman" w:eastAsia="Times New Roman" w:cs="Times New Roman"/>
          <w:color w:val="000000"/>
          <w:sz w:val="28"/>
          <w:szCs w:val="28"/>
        </w:rPr>
        <w:t xml:space="preserve">граждан </w:t>
      </w:r>
      <w:r>
        <w:rPr>
          <w:rFonts w:ascii="Times New Roman" w:hAnsi="Times New Roman" w:cs="Times New Roman"/>
          <w:color w:val="000000"/>
          <w:sz w:val="28"/>
          <w:szCs w:val="28"/>
          <w:shd w:val="clear" w:color="auto" w:fill="ffffff"/>
        </w:rPr>
        <w:t xml:space="preserve">может проводиться на территории города Нижневартовска или на части </w:t>
      </w:r>
      <w:r>
        <w:rPr>
          <w:rFonts w:ascii="Times New Roman" w:hAnsi="Times New Roman" w:eastAsia="Times New Roman" w:cs="Times New Roman"/>
          <w:sz w:val="28"/>
          <w:szCs w:val="28"/>
          <w:lang w:eastAsia="ru-RU"/>
        </w:rPr>
        <w:t xml:space="preserve">территории города Нижневартовска</w:t>
      </w:r>
      <w:r>
        <w:rPr>
          <w:rFonts w:ascii="Times New Roman" w:hAnsi="Times New Roman" w:cs="Times New Roman"/>
          <w:color w:val="000000"/>
          <w:sz w:val="28"/>
          <w:szCs w:val="28"/>
          <w:shd w:val="clear" w:color="auto" w:fill="ffffff"/>
        </w:rPr>
        <w:t xml:space="preserve">.</w:t>
      </w:r>
    </w:p>
    <w:p>
      <w:pPr>
        <w:pBdr>
          <w:top w:val="none" w:color="000000" w:sz="4" w:space="0"/>
          <w:left w:val="none" w:color="000000" w:sz="4" w:space="0"/>
          <w:bottom w:val="none" w:color="000000" w:sz="4" w:space="0"/>
          <w:right w:val="none" w:color="000000" w:sz="4" w:space="0"/>
        </w:pBdr>
        <w:spacing w:line="288" w:lineRule="atLeast"/>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 этом возможно рассмотрение нескольких Инициативных проектов </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t xml:space="preserve">на одном собрании граждан.</w:t>
      </w:r>
    </w:p>
    <w:p>
      <w:pPr>
        <w:pBdr>
          <w:top w:val="none" w:color="000000" w:sz="4" w:space="0"/>
          <w:left w:val="none" w:color="000000" w:sz="4" w:space="0"/>
          <w:bottom w:val="none" w:color="000000" w:sz="4" w:space="0"/>
          <w:right w:val="none" w:color="000000" w:sz="4" w:space="0"/>
        </w:pBdr>
        <w:spacing w:line="288" w:lineRule="atLeast"/>
        <w:ind w:firstLine="709"/>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xml:space="preserve">В собрании граждан вправе принимать участие жители города Нижневартовска,</w:t>
      </w:r>
      <w:r>
        <w:rPr>
          <w:rFonts w:ascii="Times New Roman" w:hAnsi="Times New Roman" w:eastAsia="Times New Roman" w:cs="Times New Roman"/>
          <w:sz w:val="28"/>
          <w:szCs w:val="28"/>
          <w:lang w:eastAsia="ru-RU"/>
        </w:rPr>
        <w:t xml:space="preserve"> достигшие восемнадцатилетнего возраста.</w:t>
      </w:r>
    </w:p>
    <w:p>
      <w:pPr>
        <w:pBdr>
          <w:top w:val="none" w:color="000000" w:sz="4" w:space="0"/>
          <w:left w:val="none" w:color="000000" w:sz="4" w:space="0"/>
          <w:bottom w:val="none" w:color="000000" w:sz="4" w:space="0"/>
          <w:right w:val="none" w:color="000000" w:sz="4" w:space="0"/>
        </w:pBdr>
        <w:spacing w:line="288" w:lineRule="atLeast"/>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bCs/>
          <w:sz w:val="28"/>
          <w:szCs w:val="28"/>
          <w:lang w:eastAsia="ru-RU"/>
        </w:rPr>
        <w:t xml:space="preserve">3. </w:t>
      </w:r>
      <w:r>
        <w:rPr>
          <w:rFonts w:ascii="Times New Roman" w:hAnsi="Times New Roman" w:eastAsia="Times New Roman" w:cs="Times New Roman"/>
          <w:color w:val="000000"/>
          <w:sz w:val="28"/>
          <w:szCs w:val="28"/>
        </w:rPr>
        <w:t xml:space="preserve">Собрание граждан проводится инициатором проекта после получения решения уполномоченного структурного подразделения</w:t>
      </w:r>
      <w:r>
        <w:rPr>
          <w:rFonts w:ascii="Times New Roman" w:hAnsi="Times New Roman" w:eastAsia="Times New Roman" w:cs="Times New Roman"/>
          <w:sz w:val="28"/>
          <w:szCs w:val="28"/>
        </w:rPr>
        <w:t xml:space="preserve"> администрации города </w:t>
      </w:r>
      <w:r>
        <w:rPr>
          <w:rFonts w:ascii="Times New Roman" w:hAnsi="Times New Roman" w:eastAsia="Times New Roman" w:cs="Times New Roman"/>
          <w:sz w:val="28"/>
          <w:szCs w:val="28"/>
          <w:lang w:eastAsia="ru-RU"/>
        </w:rPr>
        <w:t xml:space="preserve">об определении части территории города Нижневартовска, в границах которой может </w:t>
      </w:r>
      <w:r>
        <w:rPr>
          <w:rFonts w:ascii="Times New Roman" w:hAnsi="Times New Roman" w:eastAsia="Times New Roman" w:cs="Times New Roman"/>
          <w:color w:val="000000"/>
          <w:sz w:val="28"/>
          <w:szCs w:val="28"/>
        </w:rPr>
        <w:t xml:space="preserve">реализовываться Инициативный проект.</w:t>
      </w:r>
    </w:p>
    <w:p>
      <w:pPr>
        <w:pBdr>
          <w:top w:val="none" w:color="000000" w:sz="4" w:space="0"/>
          <w:left w:val="none" w:color="000000" w:sz="4" w:space="0"/>
          <w:bottom w:val="none" w:color="000000" w:sz="4" w:space="0"/>
          <w:right w:val="none" w:color="000000" w:sz="4" w:space="0"/>
        </w:pBdr>
        <w:spacing w:line="288" w:lineRule="atLeast"/>
        <w:ind w:firstLine="709"/>
        <w:jc w:val="both"/>
        <w:rPr>
          <w:rFonts w:ascii="Times New Roman" w:hAnsi="Times New Roman" w:cs="Times New Roman"/>
          <w:sz w:val="28"/>
          <w:szCs w:val="28"/>
        </w:rPr>
      </w:pPr>
      <w:r>
        <w:rPr>
          <w:rFonts w:ascii="Times New Roman" w:hAnsi="Times New Roman" w:eastAsia="Times New Roman" w:cs="Times New Roman"/>
          <w:color w:val="000000"/>
          <w:sz w:val="28"/>
          <w:szCs w:val="28"/>
        </w:rPr>
        <w:t xml:space="preserve">4. Собрание граждан, проводимое инициативной группой, назначается Думой города</w:t>
      </w:r>
      <w:r>
        <w:rPr>
          <w:rFonts w:ascii="Times New Roman" w:hAnsi="Times New Roman" w:cs="Times New Roman"/>
          <w:sz w:val="28"/>
          <w:szCs w:val="28"/>
        </w:rPr>
        <w:t xml:space="preserve">.</w:t>
      </w:r>
    </w:p>
    <w:p>
      <w:pPr>
        <w:pStyle w:val="aff9"/>
        <w:spacing w:beforeAutospacing="0" w:afterAutospacing="0"/>
        <w:ind w:firstLine="709"/>
        <w:jc w:val="both"/>
        <w:rPr>
          <w:sz w:val="28"/>
          <w:szCs w:val="28"/>
        </w:rPr>
      </w:pPr>
      <w:r>
        <w:rPr>
          <w:sz w:val="28"/>
          <w:szCs w:val="28"/>
        </w:rPr>
        <w:t xml:space="preserve">5. Для принятия решения о назначении собрания граждан, проводимого инициативной группой, в Думу города представителем инициативной группы не менее, чем за 30 дней до дня проведения собрания граждан, и не позднее </w:t>
      </w:r>
      <w:r>
        <w:rPr>
          <w:sz w:val="28"/>
          <w:szCs w:val="28"/>
        </w:rPr>
        <w:br/>
      </w:r>
      <w:r>
        <w:rPr>
          <w:sz w:val="28"/>
          <w:szCs w:val="28"/>
        </w:rPr>
        <w:t xml:space="preserve">11 июня года, предшествующего году начала реализации Инициативного проекта, представляются следующие документы:</w:t>
      </w:r>
    </w:p>
    <w:p>
      <w:pPr>
        <w:pStyle w:val="aff9"/>
        <w:spacing w:beforeAutospacing="0" w:afterAutospacing="0"/>
        <w:ind w:firstLine="709"/>
        <w:jc w:val="both"/>
        <w:rPr>
          <w:sz w:val="28"/>
          <w:szCs w:val="28"/>
        </w:rPr>
      </w:pPr>
      <w:r>
        <w:rPr>
          <w:sz w:val="28"/>
          <w:szCs w:val="28"/>
        </w:rPr>
        <w:t xml:space="preserve">1) письмо на имя председателя Думы города, в котором указывается:</w:t>
      </w:r>
    </w:p>
    <w:p>
      <w:pPr>
        <w:pStyle w:val="aff9"/>
        <w:spacing w:beforeAutospacing="0" w:afterAutospacing="0"/>
        <w:ind w:firstLine="709"/>
        <w:jc w:val="both"/>
        <w:rPr>
          <w:sz w:val="28"/>
          <w:szCs w:val="28"/>
        </w:rPr>
      </w:pPr>
      <w:r>
        <w:rPr>
          <w:sz w:val="28"/>
          <w:szCs w:val="28"/>
        </w:rPr>
        <w:t xml:space="preserve">просьба о назначении собрания граждан;</w:t>
      </w:r>
    </w:p>
    <w:p>
      <w:pPr>
        <w:pStyle w:val="aff9"/>
        <w:spacing w:beforeAutospacing="0" w:afterAutospacing="0"/>
        <w:ind w:firstLine="709"/>
        <w:jc w:val="both"/>
        <w:rPr>
          <w:sz w:val="28"/>
          <w:szCs w:val="28"/>
        </w:rPr>
      </w:pPr>
      <w:r>
        <w:rPr>
          <w:sz w:val="28"/>
          <w:szCs w:val="28"/>
        </w:rPr>
        <w:t xml:space="preserve">повестка собрания граждан;</w:t>
      </w:r>
    </w:p>
    <w:p>
      <w:pPr>
        <w:pStyle w:val="aff9"/>
        <w:spacing w:beforeAutospacing="0" w:afterAutospacing="0"/>
        <w:ind w:firstLine="709"/>
        <w:jc w:val="both"/>
        <w:rPr>
          <w:sz w:val="28"/>
          <w:szCs w:val="28"/>
        </w:rPr>
      </w:pPr>
      <w:r>
        <w:rPr>
          <w:sz w:val="28"/>
          <w:szCs w:val="28"/>
        </w:rPr>
        <w:t xml:space="preserve">дата и время проведения собрания граждан;</w:t>
      </w:r>
    </w:p>
    <w:p>
      <w:pPr>
        <w:pStyle w:val="aff9"/>
        <w:spacing w:beforeAutospacing="0" w:afterAutospacing="0"/>
        <w:ind w:firstLine="709"/>
        <w:jc w:val="both"/>
        <w:rPr>
          <w:sz w:val="28"/>
          <w:szCs w:val="28"/>
        </w:rPr>
      </w:pPr>
      <w:r>
        <w:rPr>
          <w:sz w:val="28"/>
          <w:szCs w:val="28"/>
        </w:rPr>
        <w:t xml:space="preserve">место проведения собрания граждан (с указанием точного адреса);</w:t>
      </w:r>
    </w:p>
    <w:p>
      <w:pPr>
        <w:pStyle w:val="aff9"/>
        <w:spacing w:beforeAutospacing="0" w:afterAutospacing="0"/>
        <w:ind w:firstLine="709"/>
        <w:jc w:val="both"/>
        <w:rPr>
          <w:sz w:val="28"/>
          <w:szCs w:val="28"/>
        </w:rPr>
      </w:pPr>
      <w:r>
        <w:rPr>
          <w:sz w:val="28"/>
          <w:szCs w:val="28"/>
        </w:rPr>
        <w:t xml:space="preserve">номер контактного телефона и адрес электронной почты представителя инициативной группы;</w:t>
      </w:r>
    </w:p>
    <w:p>
      <w:pPr>
        <w:pStyle w:val="aff9"/>
        <w:spacing w:beforeAutospacing="0" w:afterAutospacing="0"/>
        <w:ind w:firstLine="709"/>
        <w:jc w:val="both"/>
        <w:rPr>
          <w:sz w:val="28"/>
          <w:szCs w:val="28"/>
        </w:rPr>
      </w:pPr>
      <w:r>
        <w:rPr>
          <w:sz w:val="28"/>
          <w:szCs w:val="28"/>
        </w:rPr>
        <w:t xml:space="preserve">2) копия протокола собрания инициативной группы;</w:t>
      </w:r>
    </w:p>
    <w:p>
      <w:pPr>
        <w:pStyle w:val="aff9"/>
        <w:spacing w:beforeAutospacing="0" w:afterAutospacing="0"/>
        <w:ind w:firstLine="709"/>
        <w:jc w:val="both"/>
        <w:rPr>
          <w:sz w:val="28"/>
          <w:szCs w:val="28"/>
        </w:rPr>
      </w:pPr>
      <w:r>
        <w:rPr>
          <w:sz w:val="28"/>
          <w:szCs w:val="28"/>
        </w:rPr>
        <w:t xml:space="preserve">3) согласие на обработку персональных данных членов инициативной группы по форме согласно приложению 3 к настоящему Положению;</w:t>
      </w:r>
    </w:p>
    <w:p>
      <w:pPr>
        <w:pStyle w:val="aff9"/>
        <w:spacing w:beforeAutospacing="0" w:afterAutospacing="0"/>
        <w:ind w:firstLine="709"/>
        <w:jc w:val="both"/>
        <w:rPr>
          <w:sz w:val="28"/>
          <w:szCs w:val="28"/>
        </w:rPr>
      </w:pPr>
      <w:r>
        <w:rPr>
          <w:sz w:val="28"/>
          <w:szCs w:val="28"/>
        </w:rPr>
        <w:t xml:space="preserve">4) согласие на обработку персональных данных, разрешенных членом инициативной группы для распространения, согласно приложению 4 </w:t>
      </w:r>
      <w:r>
        <w:rPr>
          <w:sz w:val="28"/>
          <w:szCs w:val="28"/>
        </w:rPr>
        <w:br/>
      </w:r>
      <w:r>
        <w:rPr>
          <w:sz w:val="28"/>
          <w:szCs w:val="28"/>
        </w:rPr>
        <w:t xml:space="preserve">к настоящему Положению;</w:t>
      </w:r>
    </w:p>
    <w:p>
      <w:pPr>
        <w:pStyle w:val="aff9"/>
        <w:spacing w:beforeAutospacing="0" w:afterAutospacing="0"/>
        <w:ind w:firstLine="709"/>
        <w:jc w:val="both"/>
        <w:rPr>
          <w:sz w:val="28"/>
          <w:szCs w:val="28"/>
        </w:rPr>
      </w:pPr>
      <w:r>
        <w:rPr>
          <w:sz w:val="28"/>
          <w:szCs w:val="28"/>
        </w:rPr>
        <w:t xml:space="preserve">5) копия решения </w:t>
      </w:r>
      <w:r>
        <w:rPr>
          <w:color w:val="000000"/>
          <w:sz w:val="28"/>
          <w:szCs w:val="28"/>
        </w:rPr>
        <w:t xml:space="preserve">уполномоченного структурного подразделения администрации города</w:t>
      </w:r>
      <w:r>
        <w:rPr>
          <w:sz w:val="28"/>
          <w:szCs w:val="28"/>
        </w:rPr>
        <w:t xml:space="preserve"> об определении части территории города Нижневартовска, в границах которой может реализовываться Инициативный проект.</w:t>
      </w:r>
    </w:p>
    <w:p>
      <w:pPr>
        <w:pStyle w:val="aff9"/>
        <w:spacing w:beforeAutospacing="0" w:afterAutospacing="0"/>
        <w:ind w:firstLine="709"/>
        <w:jc w:val="both"/>
        <w:rPr>
          <w:sz w:val="28"/>
          <w:szCs w:val="28"/>
        </w:rPr>
      </w:pPr>
      <w:r>
        <w:rPr>
          <w:sz w:val="28"/>
          <w:szCs w:val="28"/>
        </w:rPr>
        <w:t xml:space="preserve">Письмо подписывается и направляется в Думу города представителем инициативной группы, с указанием приложенных документов, их количества.</w:t>
      </w:r>
    </w:p>
    <w:p>
      <w:pPr>
        <w:pStyle w:val="aff9"/>
        <w:spacing w:beforeAutospacing="0" w:afterAutospacing="0"/>
        <w:ind w:firstLine="709"/>
        <w:jc w:val="both"/>
        <w:rPr>
          <w:sz w:val="28"/>
          <w:szCs w:val="28"/>
        </w:rPr>
      </w:pPr>
      <w:r>
        <w:rPr>
          <w:sz w:val="28"/>
          <w:szCs w:val="28"/>
        </w:rPr>
        <w:t xml:space="preserve">Прилагаемые копии документов должны быть надлежащим образом заверены.</w:t>
      </w:r>
    </w:p>
    <w:p>
      <w:pPr>
        <w:pStyle w:val="aff9"/>
        <w:spacing w:beforeAutospacing="0" w:afterAutospacing="0"/>
        <w:ind w:firstLine="709"/>
        <w:jc w:val="both"/>
        <w:rPr>
          <w:sz w:val="28"/>
          <w:szCs w:val="28"/>
        </w:rPr>
      </w:pPr>
      <w:r>
        <w:rPr>
          <w:sz w:val="28"/>
          <w:szCs w:val="28"/>
        </w:rPr>
        <w:t xml:space="preserve">6. По результатам рассмотрения документов, представленных согласно пункту 5 настоящей главы, Дума города принимает одно из следующих решений: </w:t>
      </w:r>
    </w:p>
    <w:p>
      <w:pPr>
        <w:pStyle w:val="aff9"/>
        <w:spacing w:beforeAutospacing="0" w:afterAutospacing="0"/>
        <w:ind w:firstLine="709"/>
        <w:jc w:val="both"/>
        <w:rPr>
          <w:sz w:val="28"/>
          <w:szCs w:val="28"/>
        </w:rPr>
      </w:pPr>
      <w:r>
        <w:rPr>
          <w:sz w:val="28"/>
          <w:szCs w:val="28"/>
        </w:rPr>
        <w:t xml:space="preserve">1) о назначении собрания граждан; </w:t>
      </w:r>
    </w:p>
    <w:p>
      <w:pPr>
        <w:pStyle w:val="aff9"/>
        <w:spacing w:beforeAutospacing="0" w:afterAutospacing="0"/>
        <w:ind w:firstLine="709"/>
        <w:jc w:val="both"/>
        <w:rPr>
          <w:sz w:val="28"/>
          <w:szCs w:val="28"/>
        </w:rPr>
      </w:pPr>
      <w:r>
        <w:rPr>
          <w:sz w:val="28"/>
          <w:szCs w:val="28"/>
        </w:rPr>
        <w:t xml:space="preserve">2) об отказе в назначении собрания граждан. </w:t>
      </w:r>
    </w:p>
    <w:p>
      <w:pPr>
        <w:pStyle w:val="aff9"/>
        <w:spacing w:beforeAutospacing="0" w:afterAutospacing="0"/>
        <w:ind w:firstLine="709"/>
        <w:jc w:val="both"/>
        <w:rPr>
          <w:sz w:val="28"/>
          <w:szCs w:val="28"/>
        </w:rPr>
      </w:pPr>
      <w:r>
        <w:rPr>
          <w:sz w:val="28"/>
          <w:szCs w:val="28"/>
        </w:rPr>
        <w:t xml:space="preserve">В решении Думы города о назначении собрания граждан указывается: </w:t>
      </w:r>
    </w:p>
    <w:p>
      <w:pPr>
        <w:pStyle w:val="aff9"/>
        <w:numPr>
          <w:numId w:val="3"/>
          <w:ilvl w:val="0"/>
        </w:numPr>
        <w:spacing w:beforeAutospacing="0" w:afterAutospacing="0"/>
        <w:ind w:left="0" w:firstLine="709"/>
        <w:jc w:val="both"/>
        <w:rPr>
          <w:sz w:val="28"/>
          <w:szCs w:val="28"/>
        </w:rPr>
      </w:pPr>
      <w:r>
        <w:rPr>
          <w:sz w:val="28"/>
          <w:szCs w:val="28"/>
        </w:rPr>
        <w:t xml:space="preserve">повестка дня собрания граждан;</w:t>
      </w:r>
    </w:p>
    <w:p>
      <w:pPr>
        <w:pStyle w:val="aff9"/>
        <w:numPr>
          <w:numId w:val="3"/>
          <w:ilvl w:val="0"/>
        </w:numPr>
        <w:spacing w:beforeAutospacing="0" w:afterAutospacing="0"/>
        <w:ind w:left="0" w:firstLine="709"/>
        <w:jc w:val="both"/>
        <w:rPr>
          <w:sz w:val="28"/>
          <w:szCs w:val="28"/>
        </w:rPr>
      </w:pPr>
      <w:r>
        <w:rPr>
          <w:sz w:val="28"/>
          <w:szCs w:val="28"/>
        </w:rPr>
        <w:t xml:space="preserve">место, дата и время проведения собрания граждан;</w:t>
      </w:r>
    </w:p>
    <w:p>
      <w:pPr>
        <w:pStyle w:val="aff9"/>
        <w:numPr>
          <w:numId w:val="3"/>
          <w:ilvl w:val="0"/>
        </w:numPr>
        <w:spacing w:beforeAutospacing="0" w:afterAutospacing="0"/>
        <w:ind w:left="0" w:firstLine="709"/>
        <w:jc w:val="both"/>
        <w:rPr>
          <w:sz w:val="28"/>
          <w:szCs w:val="28"/>
        </w:rPr>
      </w:pPr>
      <w:r>
        <w:rPr>
          <w:sz w:val="28"/>
          <w:szCs w:val="28"/>
        </w:rPr>
        <w:t xml:space="preserve">инициаторы созыва собрания граждан;</w:t>
      </w:r>
    </w:p>
    <w:p>
      <w:pPr>
        <w:pStyle w:val="aff9"/>
        <w:numPr>
          <w:numId w:val="3"/>
          <w:ilvl w:val="0"/>
        </w:numPr>
        <w:spacing w:beforeAutospacing="0" w:afterAutospacing="0"/>
        <w:ind w:left="0" w:firstLine="709"/>
        <w:jc w:val="both"/>
        <w:rPr>
          <w:sz w:val="28"/>
          <w:szCs w:val="28"/>
        </w:rPr>
      </w:pPr>
      <w:r>
        <w:rPr>
          <w:sz w:val="28"/>
          <w:szCs w:val="28"/>
        </w:rPr>
        <w:t xml:space="preserve">порядок ознакомления с материалами, обсуждение которых предполагается на собрании граждан;</w:t>
      </w:r>
    </w:p>
    <w:p>
      <w:pPr>
        <w:pStyle w:val="aff9"/>
        <w:numPr>
          <w:numId w:val="3"/>
          <w:ilvl w:val="0"/>
        </w:numPr>
        <w:spacing w:beforeAutospacing="0" w:afterAutospacing="0"/>
        <w:ind w:left="0" w:firstLine="709"/>
        <w:jc w:val="both"/>
        <w:rPr>
          <w:sz w:val="28"/>
          <w:szCs w:val="28"/>
        </w:rPr>
      </w:pPr>
      <w:r>
        <w:rPr>
          <w:sz w:val="28"/>
          <w:szCs w:val="28"/>
        </w:rPr>
        <w:t xml:space="preserve">предполагаемое количество участников собрания граждан;</w:t>
      </w:r>
    </w:p>
    <w:p>
      <w:pPr>
        <w:pStyle w:val="aff9"/>
        <w:numPr>
          <w:numId w:val="3"/>
          <w:ilvl w:val="0"/>
        </w:numPr>
        <w:spacing w:beforeAutospacing="0" w:afterAutospacing="0"/>
        <w:ind w:left="0" w:firstLine="709"/>
        <w:jc w:val="both"/>
        <w:rPr>
          <w:sz w:val="28"/>
          <w:szCs w:val="28"/>
        </w:rPr>
      </w:pPr>
      <w:r>
        <w:rPr>
          <w:sz w:val="28"/>
          <w:szCs w:val="28"/>
        </w:rPr>
        <w:t xml:space="preserve">иные положения. </w:t>
      </w:r>
    </w:p>
    <w:p>
      <w:pPr>
        <w:pStyle w:val="aff9"/>
        <w:spacing w:beforeAutospacing="0" w:afterAutospacing="0"/>
        <w:ind w:firstLine="709"/>
        <w:jc w:val="both"/>
        <w:rPr>
          <w:sz w:val="28"/>
          <w:szCs w:val="28"/>
        </w:rPr>
      </w:pPr>
      <w:r>
        <w:rPr>
          <w:sz w:val="28"/>
          <w:szCs w:val="28"/>
        </w:rPr>
        <w:t xml:space="preserve">7. Основанием для отказа в назначении собрания граждан является:</w:t>
      </w:r>
    </w:p>
    <w:p>
      <w:pPr>
        <w:pStyle w:val="aff9"/>
        <w:numPr>
          <w:numId w:val="4"/>
          <w:ilvl w:val="0"/>
        </w:numPr>
        <w:spacing w:beforeAutospacing="0" w:afterAutospacing="0"/>
        <w:ind w:left="0" w:firstLine="709"/>
        <w:jc w:val="both"/>
        <w:rPr>
          <w:sz w:val="28"/>
          <w:szCs w:val="28"/>
        </w:rPr>
      </w:pPr>
      <w:r>
        <w:rPr>
          <w:sz w:val="28"/>
          <w:szCs w:val="28"/>
        </w:rPr>
        <w:t xml:space="preserve">несоблюдение порядка выдвижения Инициативного проекта, установленного главой 1 настоящего раздела;</w:t>
      </w:r>
    </w:p>
    <w:p>
      <w:pPr>
        <w:pStyle w:val="aff9"/>
        <w:numPr>
          <w:numId w:val="4"/>
          <w:ilvl w:val="0"/>
        </w:numPr>
        <w:spacing w:beforeAutospacing="0" w:afterAutospacing="0"/>
        <w:ind w:left="0" w:firstLine="709"/>
        <w:jc w:val="both"/>
        <w:rPr>
          <w:sz w:val="28"/>
          <w:szCs w:val="28"/>
        </w:rPr>
      </w:pPr>
      <w:r>
        <w:rPr>
          <w:sz w:val="28"/>
          <w:szCs w:val="28"/>
        </w:rPr>
        <w:t xml:space="preserve">непредставление полного пакета документов, указанных в пункте 5 настоящей главы, или наличие в них недостоверных сведений;</w:t>
      </w:r>
    </w:p>
    <w:p>
      <w:pPr>
        <w:pStyle w:val="aff9"/>
        <w:numPr>
          <w:numId w:val="4"/>
          <w:ilvl w:val="0"/>
        </w:numPr>
        <w:spacing w:beforeAutospacing="0" w:afterAutospacing="0"/>
        <w:ind w:left="0" w:firstLine="709"/>
        <w:jc w:val="both"/>
        <w:rPr>
          <w:sz w:val="28"/>
          <w:szCs w:val="28"/>
        </w:rPr>
      </w:pPr>
      <w:r>
        <w:rPr>
          <w:sz w:val="28"/>
          <w:szCs w:val="28"/>
        </w:rPr>
        <w:t xml:space="preserve">невозможность проведения собрания в указанное время </w:t>
      </w:r>
      <w:r>
        <w:rPr>
          <w:sz w:val="28"/>
          <w:szCs w:val="28"/>
        </w:rPr>
        <w:br/>
      </w:r>
      <w:r>
        <w:rPr>
          <w:sz w:val="28"/>
          <w:szCs w:val="28"/>
        </w:rPr>
        <w:t xml:space="preserve">или в указанном месте. </w:t>
      </w:r>
    </w:p>
    <w:p>
      <w:pPr>
        <w:pStyle w:val="aff9"/>
        <w:spacing w:beforeAutospacing="0" w:afterAutospacing="0"/>
        <w:ind w:firstLine="709"/>
        <w:jc w:val="both"/>
        <w:rPr>
          <w:sz w:val="28"/>
          <w:szCs w:val="28"/>
        </w:rPr>
      </w:pPr>
      <w:r>
        <w:rPr>
          <w:sz w:val="28"/>
          <w:szCs w:val="28"/>
        </w:rPr>
        <w:t xml:space="preserve">8. Решение о назначении собрания граждан либо об отказе в назначении собрания граждан принимается Думой города на очередном заседании Думы города и подлежит обязательному обнародованию в сетевом издании «Газета Варта-24» не позднее 5 дней со дня принятия.</w:t>
      </w:r>
    </w:p>
    <w:p>
      <w:pPr>
        <w:pStyle w:val="aff9"/>
        <w:spacing w:beforeAutospacing="0" w:afterAutospacing="0"/>
        <w:ind w:firstLine="709"/>
        <w:jc w:val="both"/>
        <w:rPr>
          <w:sz w:val="28"/>
          <w:szCs w:val="28"/>
        </w:rPr>
      </w:pPr>
      <w:r>
        <w:rPr>
          <w:sz w:val="28"/>
          <w:szCs w:val="28"/>
        </w:rPr>
        <w:t xml:space="preserve">9. В целях подготовки и проведения собрания граждан представитель инициативной группы осуществляет информирование населения через средства массовой информации (печатные, электронные, социальные сети </w:t>
      </w:r>
      <w:r>
        <w:rPr>
          <w:sz w:val="28"/>
          <w:szCs w:val="28"/>
        </w:rPr>
        <w:br/>
      </w:r>
      <w:r>
        <w:rPr>
          <w:sz w:val="28"/>
          <w:szCs w:val="28"/>
        </w:rPr>
        <w:t xml:space="preserve">в информационно-телекоммуникационной сети «Интернет») и другие источники о назначении собрания граждан с указанием даты, времени, места проведения.</w:t>
      </w:r>
    </w:p>
    <w:p>
      <w:pPr>
        <w:pStyle w:val="aff9"/>
        <w:spacing w:beforeAutospacing="0" w:afterAutospacing="0"/>
        <w:ind w:firstLine="709"/>
        <w:jc w:val="both"/>
        <w:rPr>
          <w:sz w:val="28"/>
          <w:szCs w:val="28"/>
        </w:rPr>
      </w:pPr>
      <w:r>
        <w:rPr>
          <w:sz w:val="28"/>
          <w:szCs w:val="28"/>
        </w:rPr>
        <w:t xml:space="preserve">Расходы, связанные с подготовкой и проведением собрания граждан, несет инициатор проекта.</w:t>
      </w:r>
    </w:p>
    <w:p>
      <w:pPr>
        <w:pStyle w:val="aff9"/>
        <w:spacing w:beforeAutospacing="0" w:afterAutospacing="0"/>
        <w:ind w:firstLine="709"/>
        <w:jc w:val="both"/>
        <w:rPr>
          <w:sz w:val="28"/>
          <w:szCs w:val="28"/>
        </w:rPr>
      </w:pPr>
      <w:r>
        <w:rPr>
          <w:sz w:val="28"/>
          <w:szCs w:val="28"/>
        </w:rPr>
        <w:t xml:space="preserve">10. У</w:t>
      </w:r>
      <w:r>
        <w:rPr>
          <w:color w:val="000000"/>
          <w:sz w:val="28"/>
          <w:szCs w:val="28"/>
        </w:rPr>
        <w:t xml:space="preserve">полномоченное структурное подразделение администрации города</w:t>
      </w:r>
      <w:r>
        <w:rPr>
          <w:sz w:val="28"/>
          <w:szCs w:val="28"/>
        </w:rPr>
        <w:t xml:space="preserve"> </w:t>
      </w:r>
      <w:r>
        <w:rPr>
          <w:sz w:val="28"/>
          <w:szCs w:val="28"/>
        </w:rPr>
        <w:br/>
      </w:r>
      <w:r>
        <w:rPr>
          <w:sz w:val="28"/>
          <w:szCs w:val="28"/>
        </w:rPr>
        <w:t xml:space="preserve">в течение 5 дней со дня принятия Думой города решения о назначении собрания </w:t>
      </w:r>
      <w:r>
        <w:rPr>
          <w:sz w:val="28"/>
          <w:szCs w:val="28"/>
        </w:rPr>
        <w:t xml:space="preserve">граждан размещает информацию о проведении собрания граждан в разделе «Мой вклад в бюджет» официального сайта.</w:t>
      </w:r>
    </w:p>
    <w:p>
      <w:pPr>
        <w:pBdr>
          <w:top w:val="none" w:color="000000" w:sz="4" w:space="0"/>
          <w:left w:val="none" w:color="000000" w:sz="4" w:space="0"/>
          <w:bottom w:val="none" w:color="000000" w:sz="4" w:space="0"/>
          <w:right w:val="none" w:color="000000" w:sz="4" w:space="0"/>
        </w:pBdr>
        <w:ind w:firstLine="72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ru-RU"/>
        </w:rPr>
        <w:t xml:space="preserve">11. Собрание граждан считается правомочным при числе участников, составляющем не менее 30 человек. </w:t>
      </w:r>
    </w:p>
    <w:p>
      <w:pPr>
        <w:pBdr>
          <w:top w:val="none" w:color="000000" w:sz="4" w:space="0"/>
          <w:left w:val="none" w:color="000000" w:sz="4" w:space="0"/>
          <w:bottom w:val="none" w:color="000000" w:sz="4" w:space="0"/>
          <w:right w:val="none" w:color="000000" w:sz="4" w:space="0"/>
        </w:pBdr>
        <w:ind w:firstLine="72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ru-RU"/>
        </w:rPr>
        <w:t xml:space="preserve">12. </w:t>
      </w:r>
      <w:r>
        <w:rPr>
          <w:rFonts w:ascii="Times New Roman" w:hAnsi="Times New Roman" w:eastAsia="Times New Roman" w:cs="Times New Roman"/>
          <w:sz w:val="28"/>
          <w:szCs w:val="28"/>
          <w:lang w:eastAsia="ru-RU"/>
        </w:rPr>
        <w:t xml:space="preserve">Инициативный проект считается поддержанным, если </w:t>
      </w:r>
      <w:r>
        <w:rPr>
          <w:rFonts w:ascii="Times New Roman" w:hAnsi="Times New Roman" w:eastAsia="Times New Roman" w:cs="Times New Roman"/>
          <w:sz w:val="28"/>
          <w:szCs w:val="28"/>
          <w:lang w:eastAsia="ru-RU"/>
        </w:rPr>
        <w:br/>
      </w:r>
      <w:r>
        <w:rPr>
          <w:rFonts w:ascii="Times New Roman" w:hAnsi="Times New Roman" w:eastAsia="Times New Roman" w:cs="Times New Roman"/>
          <w:sz w:val="28"/>
          <w:szCs w:val="28"/>
          <w:lang w:eastAsia="ru-RU"/>
        </w:rPr>
        <w:t xml:space="preserve">за него проголосовало не менее 2/3 граждан, участвующих в собрании.</w:t>
      </w:r>
    </w:p>
    <w:p>
      <w:pPr>
        <w:pBdr>
          <w:top w:val="none" w:color="000000" w:sz="4" w:space="0"/>
          <w:left w:val="none" w:color="000000" w:sz="4" w:space="0"/>
          <w:bottom w:val="none" w:color="000000" w:sz="4" w:space="0"/>
          <w:right w:val="none" w:color="000000" w:sz="4" w:space="0"/>
        </w:pBdr>
        <w:ind w:firstLine="72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ru-RU"/>
        </w:rPr>
        <w:t xml:space="preserve">13. Результаты собрания граждан оформляются протоколом </w:t>
      </w:r>
      <w:r>
        <w:rPr>
          <w:rFonts w:ascii="Times New Roman" w:hAnsi="Times New Roman" w:eastAsia="Times New Roman" w:cs="Times New Roman"/>
          <w:color w:val="000000"/>
          <w:sz w:val="28"/>
          <w:szCs w:val="28"/>
          <w:lang w:eastAsia="ru-RU"/>
        </w:rPr>
        <w:br/>
      </w:r>
      <w:r>
        <w:rPr>
          <w:rFonts w:ascii="Times New Roman" w:hAnsi="Times New Roman" w:eastAsia="Times New Roman" w:cs="Times New Roman"/>
          <w:color w:val="000000"/>
          <w:sz w:val="28"/>
          <w:szCs w:val="28"/>
          <w:lang w:eastAsia="ru-RU"/>
        </w:rPr>
        <w:t xml:space="preserve">по форме согласно приложению 5 к настоящему Положению.</w:t>
      </w:r>
    </w:p>
    <w:p>
      <w:pPr>
        <w:pBdr>
          <w:top w:val="none" w:color="000000" w:sz="4" w:space="0"/>
          <w:left w:val="none" w:color="000000" w:sz="4" w:space="0"/>
          <w:bottom w:val="none" w:color="000000" w:sz="4" w:space="0"/>
          <w:right w:val="none" w:color="000000" w:sz="4" w:space="0"/>
        </w:pBdr>
        <w:spacing w:line="288" w:lineRule="atLeast"/>
        <w:ind w:firstLine="54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ru-RU"/>
        </w:rPr>
        <w:t xml:space="preserve">   14. Н</w:t>
      </w:r>
      <w:r>
        <w:rPr>
          <w:rFonts w:ascii="Times New Roman" w:hAnsi="Times New Roman" w:eastAsia="Times New Roman" w:cs="Times New Roman"/>
          <w:sz w:val="28"/>
          <w:szCs w:val="28"/>
          <w:lang w:eastAsia="ru-RU"/>
        </w:rPr>
        <w:t xml:space="preserve">азначение и проведение собраний (конференций) граждан, осуществляющих территориальное общественное самоуправление, в целях обсуждения Инициативного проекта и принятия решения по вопросу </w:t>
      </w:r>
      <w:r>
        <w:rPr>
          <w:rFonts w:ascii="Times New Roman" w:hAnsi="Times New Roman" w:eastAsia="Times New Roman" w:cs="Times New Roman"/>
          <w:sz w:val="28"/>
          <w:szCs w:val="28"/>
          <w:lang w:eastAsia="ru-RU"/>
        </w:rPr>
        <w:br/>
      </w:r>
      <w:r>
        <w:rPr>
          <w:rFonts w:ascii="Times New Roman" w:hAnsi="Times New Roman" w:eastAsia="Times New Roman" w:cs="Times New Roman"/>
          <w:sz w:val="28"/>
          <w:szCs w:val="28"/>
          <w:lang w:eastAsia="ru-RU"/>
        </w:rPr>
        <w:t xml:space="preserve">о его одобрении осуществляется в соответствии с решением Думы города, определяющим порядок организации и осуществления территориального общественного самоуправления в городе Нижневартовске, а также </w:t>
      </w:r>
      <w:r>
        <w:rPr>
          <w:rFonts w:ascii="Times New Roman" w:hAnsi="Times New Roman" w:eastAsia="Times New Roman" w:cs="Times New Roman"/>
          <w:sz w:val="28"/>
          <w:szCs w:val="28"/>
          <w:lang w:eastAsia="ru-RU"/>
        </w:rPr>
        <w:br/>
      </w:r>
      <w:r>
        <w:rPr>
          <w:rFonts w:ascii="Times New Roman" w:hAnsi="Times New Roman" w:eastAsia="Times New Roman" w:cs="Times New Roman"/>
          <w:sz w:val="28"/>
          <w:szCs w:val="28"/>
          <w:lang w:eastAsia="ru-RU"/>
        </w:rPr>
        <w:t xml:space="preserve">в соответствии с уставом соответствующего территориального общественного самоуправления.</w:t>
      </w:r>
    </w:p>
    <w:p>
      <w:pPr>
        <w:pBdr>
          <w:top w:val="none" w:color="000000" w:sz="4" w:space="0"/>
          <w:left w:val="none" w:color="000000" w:sz="4" w:space="0"/>
          <w:bottom w:val="none" w:color="000000" w:sz="4" w:space="0"/>
          <w:right w:val="none" w:color="000000" w:sz="4" w:space="0"/>
        </w:pBdr>
        <w:ind w:firstLine="709"/>
        <w:jc w:val="both"/>
        <w:rPr>
          <w:rFonts w:ascii="Times New Roman" w:hAnsi="Times New Roman" w:cs="Times New Roman"/>
          <w:b/>
          <w:bCs/>
          <w:sz w:val="28"/>
          <w:szCs w:val="28"/>
        </w:rPr>
      </w:pPr>
      <w:r>
        <w:rPr>
          <w:rFonts w:ascii="Times New Roman" w:hAnsi="Times New Roman" w:eastAsia="Times New Roman" w:cs="Times New Roman"/>
          <w:bCs/>
          <w:sz w:val="28"/>
          <w:szCs w:val="28"/>
        </w:rPr>
        <w:t xml:space="preserve">15.</w:t>
      </w:r>
      <w:r>
        <w:rPr>
          <w:rFonts w:ascii="Times New Roman" w:hAnsi="Times New Roman" w:eastAsia="Times New Roman" w:cs="Times New Roman"/>
          <w:sz w:val="28"/>
          <w:szCs w:val="28"/>
        </w:rPr>
        <w:t xml:space="preserve"> Помимо</w:t>
      </w:r>
      <w:r>
        <w:rPr>
          <w:rFonts w:ascii="Times New Roman" w:hAnsi="Times New Roman" w:cs="Times New Roman"/>
          <w:b/>
          <w:bCs/>
          <w:sz w:val="28"/>
          <w:szCs w:val="28"/>
        </w:rPr>
        <w:t xml:space="preserve"> </w:t>
      </w:r>
      <w:r>
        <w:rPr>
          <w:rFonts w:ascii="Times New Roman" w:hAnsi="Times New Roman" w:cs="Times New Roman"/>
          <w:sz w:val="28"/>
          <w:szCs w:val="28"/>
        </w:rPr>
        <w:t xml:space="preserve">проведения собрания граждан </w:t>
      </w:r>
      <w:r>
        <w:rPr>
          <w:rFonts w:ascii="Times New Roman" w:hAnsi="Times New Roman" w:eastAsia="Times New Roman" w:cs="Times New Roman"/>
          <w:sz w:val="28"/>
          <w:szCs w:val="28"/>
        </w:rPr>
        <w:t xml:space="preserve">инициатор проекта вправе принять решение о дополнительном</w:t>
      </w:r>
      <w:r>
        <w:rPr>
          <w:rFonts w:ascii="Times New Roman" w:hAnsi="Times New Roman" w:cs="Times New Roman"/>
          <w:b/>
          <w:bCs/>
          <w:sz w:val="28"/>
          <w:szCs w:val="28"/>
        </w:rPr>
        <w:t xml:space="preserve"> </w:t>
      </w:r>
      <w:r>
        <w:rPr>
          <w:rFonts w:ascii="Times New Roman" w:hAnsi="Times New Roman" w:eastAsia="Times New Roman" w:cs="Times New Roman"/>
          <w:sz w:val="28"/>
          <w:szCs w:val="28"/>
        </w:rPr>
        <w:t xml:space="preserve">выявлении мнения граждан по вопросу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о поддержке Инициативного проекта путем</w:t>
      </w:r>
      <w:r>
        <w:rPr>
          <w:rFonts w:ascii="Times New Roman" w:hAnsi="Times New Roman" w:cs="Times New Roman"/>
          <w:b/>
          <w:bCs/>
          <w:sz w:val="28"/>
          <w:szCs w:val="28"/>
        </w:rPr>
        <w:t xml:space="preserve"> </w:t>
      </w:r>
      <w:r>
        <w:rPr>
          <w:rFonts w:ascii="Times New Roman" w:hAnsi="Times New Roman" w:eastAsia="Times New Roman" w:cs="Times New Roman"/>
          <w:sz w:val="28"/>
          <w:szCs w:val="28"/>
        </w:rPr>
        <w:t xml:space="preserve">опроса граждан и (или) сбора подписей граждан.</w:t>
      </w:r>
    </w:p>
    <w:p>
      <w:pPr>
        <w:pBdr>
          <w:top w:val="none" w:color="000000" w:sz="4" w:space="0"/>
          <w:left w:val="none" w:color="000000" w:sz="4" w:space="0"/>
          <w:bottom w:val="none" w:color="000000" w:sz="4" w:space="0"/>
          <w:right w:val="none" w:color="000000" w:sz="4" w:space="0"/>
        </w:pBdr>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16. Проведение опроса граждан по вопросу выявления мнения граждан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о поддержке Инициативного проекта осуществляется в соответствии с решением Думы города, определяющим порядок назначения и проведения опроса граждан в городе Нижневартовске.</w:t>
      </w:r>
    </w:p>
    <w:p>
      <w:pPr>
        <w:pBdr>
          <w:top w:val="none" w:color="000000" w:sz="4" w:space="0"/>
          <w:left w:val="none" w:color="000000" w:sz="4" w:space="0"/>
          <w:bottom w:val="none" w:color="000000" w:sz="4" w:space="0"/>
          <w:right w:val="none" w:color="000000" w:sz="4" w:space="0"/>
        </w:pBdr>
        <w:ind w:firstLine="72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xml:space="preserve">17. Сбор подписей граждан осуществляется инициатором проекта </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t xml:space="preserve">по форме подписного листа согласно приложению 6 к настоящему Положению в следующем порядке:</w:t>
      </w:r>
    </w:p>
    <w:p>
      <w:pPr>
        <w:pBdr>
          <w:top w:val="none" w:color="000000" w:sz="4" w:space="0"/>
          <w:left w:val="none" w:color="000000" w:sz="4" w:space="0"/>
          <w:bottom w:val="none" w:color="000000" w:sz="4" w:space="0"/>
          <w:right w:val="none" w:color="000000" w:sz="4" w:space="0"/>
        </w:pBdr>
        <w:ind w:firstLine="720"/>
        <w:jc w:val="both"/>
        <w:rPr>
          <w:sz w:val="28"/>
          <w:szCs w:val="28"/>
        </w:rPr>
      </w:pPr>
      <w:r>
        <w:rPr>
          <w:rFonts w:ascii="Times New Roman" w:hAnsi="Times New Roman" w:eastAsia="Times New Roman" w:cs="Times New Roman"/>
          <w:color w:val="000000"/>
          <w:sz w:val="28"/>
          <w:szCs w:val="28"/>
        </w:rPr>
        <w:t xml:space="preserve">1) в подписном листе проставляется подпись гражданина, достигшего восемнадцатилетнего возраста, и дата ее внесения. Подпись и дату ее внесения гражданин ставит собственноручно. Указанные сведения вносятся только рукописным способом, при этом использование карандаша не допускается;</w:t>
      </w:r>
    </w:p>
    <w:p>
      <w:pPr>
        <w:pBdr>
          <w:top w:val="none" w:color="000000" w:sz="4" w:space="0"/>
          <w:left w:val="none" w:color="000000" w:sz="4" w:space="0"/>
          <w:bottom w:val="none" w:color="000000" w:sz="4" w:space="0"/>
          <w:right w:val="none" w:color="000000" w:sz="4" w:space="0"/>
        </w:pBdr>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 каждый подписной лист с подписями граждан должен быть подписан представителем инициативной группы или руководителем территориального общественного самоуправления;</w:t>
      </w:r>
    </w:p>
    <w:p>
      <w:pPr>
        <w:pBdr>
          <w:top w:val="none" w:color="000000" w:sz="4" w:space="0"/>
          <w:left w:val="none" w:color="000000" w:sz="4" w:space="0"/>
          <w:bottom w:val="none" w:color="000000" w:sz="4" w:space="0"/>
          <w:right w:val="none" w:color="000000" w:sz="4" w:space="0"/>
        </w:pBdr>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3) гражданин вправе ставить подпись в поддержку одного и того </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t xml:space="preserve">же Инициативного проекта только один раз.</w:t>
      </w:r>
    </w:p>
    <w:p>
      <w:pPr>
        <w:pBdr>
          <w:top w:val="none" w:color="000000" w:sz="4" w:space="0"/>
          <w:left w:val="none" w:color="000000" w:sz="4" w:space="0"/>
          <w:bottom w:val="none" w:color="000000" w:sz="4" w:space="0"/>
          <w:right w:val="none" w:color="000000" w:sz="4" w:space="0"/>
        </w:pBdr>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После окончания сбора подписей граждан инициатор проекта определяет итоги сбора подписей путем обработки полученных данных и оформляет протокол </w:t>
      </w:r>
      <w:r>
        <w:rPr>
          <w:rFonts w:ascii="Times New Roman" w:hAnsi="Times New Roman"/>
          <w:sz w:val="28"/>
          <w:szCs w:val="28"/>
          <w:shd w:val="clear" w:color="auto" w:fill="ffffff"/>
        </w:rPr>
        <w:t xml:space="preserve">об итогах сбора подписей граждан </w:t>
      </w:r>
      <w:r>
        <w:rPr>
          <w:rFonts w:ascii="Times New Roman" w:hAnsi="Times New Roman" w:cs="Times New Roman"/>
          <w:sz w:val="28"/>
          <w:szCs w:val="28"/>
        </w:rPr>
        <w:t xml:space="preserve">в поддержку Инициативного проекта п</w:t>
      </w:r>
      <w:r>
        <w:rPr>
          <w:rFonts w:ascii="Times New Roman" w:hAnsi="Times New Roman" w:eastAsia="Times New Roman" w:cs="Times New Roman"/>
          <w:color w:val="000000"/>
          <w:sz w:val="28"/>
          <w:szCs w:val="28"/>
        </w:rPr>
        <w:t xml:space="preserve">о форме согласно приложению 7 к настоящему Положению, </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t xml:space="preserve">с приложением подписных листов.</w:t>
      </w:r>
    </w:p>
    <w:p>
      <w:pPr>
        <w:pBdr>
          <w:top w:val="none" w:color="000000" w:sz="4" w:space="0"/>
          <w:left w:val="none" w:color="000000" w:sz="4" w:space="0"/>
          <w:bottom w:val="none" w:color="000000" w:sz="4" w:space="0"/>
          <w:right w:val="none" w:color="000000" w:sz="4" w:space="0"/>
        </w:pBdr>
        <w:ind w:firstLine="720"/>
        <w:jc w:val="both"/>
        <w:rPr>
          <w:sz w:val="28"/>
          <w:szCs w:val="28"/>
        </w:rPr>
      </w:pPr>
      <w:r>
        <w:rPr>
          <w:rFonts w:ascii="Times New Roman" w:hAnsi="Times New Roman" w:eastAsia="Times New Roman" w:cs="Times New Roman"/>
          <w:color w:val="000000"/>
          <w:sz w:val="28"/>
          <w:szCs w:val="28"/>
        </w:rPr>
        <w:t xml:space="preserve">Расходы, связанные с подготовкой и проведением сбора подписей граждан, несет инициатор проекта.</w:t>
      </w:r>
    </w:p>
    <w:p>
      <w:pPr>
        <w:ind w:firstLine="720"/>
        <w:jc w:val="center"/>
        <w:rPr>
          <w:rFonts w:ascii="Times New Roman" w:hAnsi="Times New Roman" w:cs="Times New Roman"/>
          <w:b/>
          <w:bCs/>
          <w:sz w:val="28"/>
          <w:szCs w:val="28"/>
        </w:rPr>
      </w:pPr>
      <w:r>
        <w:rPr>
          <w:rFonts w:ascii="Times New Roman" w:hAnsi="Times New Roman" w:cs="Times New Roman"/>
          <w:b/>
          <w:bCs/>
          <w:sz w:val="28"/>
          <w:szCs w:val="28"/>
        </w:rPr>
        <w:t xml:space="preserve">Глава 3. ПОРЯДОК ВНЕСЕНИЯ ИНИЦИАТИВНЫХ ПРОЕКТОВ</w:t>
      </w:r>
    </w:p>
    <w:p>
      <w:pPr>
        <w:ind w:firstLine="720"/>
        <w:jc w:val="center"/>
        <w:rPr>
          <w:rFonts w:ascii="Times New Roman" w:hAnsi="Times New Roman" w:cs="Times New Roman"/>
          <w:b/>
          <w:bCs/>
          <w:color w:val="000000" w:themeColor="text1"/>
          <w:sz w:val="28"/>
          <w:szCs w:val="28"/>
        </w:rPr>
      </w:pPr>
    </w:p>
    <w:p>
      <w:pPr>
        <w:pStyle w:val="ConsPlusNormal0"/>
        <w:ind w:firstLine="720"/>
        <w:jc w:val="both"/>
        <w:rPr>
          <w:color w:val="000000" w:themeColor="text1"/>
          <w:sz w:val="28"/>
          <w:szCs w:val="28"/>
          <w:lang w:val="ru-RU"/>
        </w:rPr>
      </w:pPr>
      <w:r>
        <w:rPr>
          <w:color w:val="000000" w:themeColor="text1"/>
          <w:sz w:val="28"/>
          <w:szCs w:val="28"/>
          <w:lang w:val="ru-RU"/>
        </w:rPr>
        <w:t xml:space="preserve">1. У</w:t>
      </w:r>
      <w:r>
        <w:rPr>
          <w:color w:val="000000"/>
          <w:sz w:val="28"/>
          <w:szCs w:val="28"/>
          <w:lang w:val="ru-RU"/>
        </w:rPr>
        <w:t xml:space="preserve">полномоченное структурное подразделение администрации города</w:t>
      </w:r>
      <w:r>
        <w:rPr>
          <w:color w:val="000000" w:themeColor="text1"/>
          <w:sz w:val="28"/>
          <w:szCs w:val="28"/>
          <w:lang w:val="ru-RU"/>
        </w:rPr>
        <w:t xml:space="preserve"> </w:t>
      </w:r>
      <w:r>
        <w:rPr>
          <w:color w:val="000000" w:themeColor="text1"/>
          <w:sz w:val="28"/>
          <w:szCs w:val="28"/>
          <w:lang w:val="ru-RU"/>
        </w:rPr>
        <w:br/>
      </w:r>
      <w:r>
        <w:rPr>
          <w:color w:val="000000" w:themeColor="text1"/>
          <w:sz w:val="28"/>
          <w:szCs w:val="28"/>
          <w:lang w:val="ru-RU"/>
        </w:rPr>
        <w:t xml:space="preserve">не позднее 1 сентября года, предшествующего году начала реализации Инициативных проектов, размещает </w:t>
      </w:r>
      <w:r>
        <w:rPr>
          <w:color w:val="000000"/>
          <w:sz w:val="28"/>
          <w:szCs w:val="28"/>
          <w:lang w:val="ru-RU"/>
        </w:rPr>
        <w:t xml:space="preserve">в разделе «Мой вклад в бюджет</w:t>
      </w:r>
      <w:r>
        <w:rPr>
          <w:sz w:val="28"/>
          <w:szCs w:val="28"/>
          <w:lang w:val="ru-RU"/>
        </w:rPr>
        <w:t xml:space="preserve">» официального сайта</w:t>
      </w:r>
      <w:r>
        <w:rPr>
          <w:color w:val="000000" w:themeColor="text1"/>
          <w:sz w:val="28"/>
          <w:szCs w:val="28"/>
          <w:lang w:val="ru-RU"/>
        </w:rPr>
        <w:t xml:space="preserve"> извещение о возможности внесения Инициативных проектов инициаторами проектов в администрацию города (далее – извещение).</w:t>
      </w:r>
    </w:p>
    <w:p>
      <w:pPr>
        <w:pStyle w:val="ConsPlusNormal0"/>
        <w:ind w:firstLine="720"/>
        <w:jc w:val="both"/>
        <w:rPr>
          <w:color w:val="000000" w:themeColor="text1"/>
          <w:sz w:val="28"/>
          <w:szCs w:val="28"/>
          <w:lang w:val="ru-RU"/>
        </w:rPr>
      </w:pPr>
      <w:r>
        <w:rPr>
          <w:color w:val="000000" w:themeColor="text1"/>
          <w:sz w:val="28"/>
          <w:szCs w:val="28"/>
          <w:lang w:val="ru-RU"/>
        </w:rPr>
        <w:t xml:space="preserve">В извещении указываются место приема и сроки внесения Инициативных проектов, объем средств бюджета города на реализацию Инициативных проектов.</w:t>
      </w:r>
    </w:p>
    <w:p>
      <w:pPr>
        <w:ind w:firstLine="720"/>
        <w:jc w:val="both"/>
        <w:rPr>
          <w:rFonts w:ascii="Times New Roman" w:hAnsi="Times New Roman" w:cs="Times New Roman"/>
          <w:sz w:val="28"/>
          <w:szCs w:val="28"/>
        </w:rPr>
      </w:pPr>
      <w:r>
        <w:rPr>
          <w:rFonts w:ascii="Times New Roman" w:hAnsi="Times New Roman" w:eastAsia="Times New Roman" w:cs="Times New Roman"/>
          <w:color w:val="000000" w:themeColor="text1"/>
          <w:sz w:val="28"/>
          <w:szCs w:val="28"/>
        </w:rPr>
        <w:t xml:space="preserve">2</w:t>
      </w:r>
      <w:r>
        <w:rPr>
          <w:color w:val="000000" w:themeColor="text1"/>
          <w:sz w:val="28"/>
          <w:szCs w:val="28"/>
        </w:rPr>
        <w:t xml:space="preserve">. </w:t>
      </w:r>
      <w:r>
        <w:rPr>
          <w:rStyle w:val="afff"/>
          <w:sz w:val="28"/>
          <w:szCs w:val="28"/>
        </w:rPr>
        <w:t xml:space="preserve">Инициативный проект оформляется инициатором проекта по форме согласно </w:t>
      </w:r>
      <w:r>
        <w:rPr>
          <w:rStyle w:val="afff"/>
          <w:rFonts w:ascii="Times New Roman" w:hAnsi="Times New Roman" w:cs="Times New Roman"/>
          <w:sz w:val="28"/>
          <w:szCs w:val="28"/>
        </w:rPr>
        <w:t xml:space="preserve">Приложению 8</w:t>
      </w:r>
      <w:r>
        <w:rPr>
          <w:rStyle w:val="afff"/>
          <w:sz w:val="28"/>
          <w:szCs w:val="28"/>
        </w:rPr>
        <w:t xml:space="preserve"> к настоящему Положени</w:t>
      </w:r>
      <w:r>
        <w:rPr>
          <w:rStyle w:val="afff"/>
          <w:rFonts w:ascii="Times New Roman" w:hAnsi="Times New Roman" w:cs="Times New Roman"/>
          <w:sz w:val="28"/>
          <w:szCs w:val="28"/>
        </w:rPr>
        <w:t xml:space="preserve">ю с приложением указанных </w:t>
      </w:r>
      <w:r>
        <w:rPr>
          <w:rStyle w:val="afff"/>
          <w:rFonts w:ascii="Times New Roman" w:hAnsi="Times New Roman" w:cs="Times New Roman"/>
          <w:sz w:val="28"/>
          <w:szCs w:val="28"/>
        </w:rPr>
        <w:br/>
      </w:r>
      <w:r>
        <w:rPr>
          <w:rStyle w:val="afff"/>
          <w:rFonts w:ascii="Times New Roman" w:hAnsi="Times New Roman" w:cs="Times New Roman"/>
          <w:sz w:val="28"/>
          <w:szCs w:val="28"/>
        </w:rPr>
        <w:t xml:space="preserve">в ней документов.</w:t>
      </w:r>
    </w:p>
    <w:p>
      <w:pPr>
        <w:pStyle w:val="ConsPlusNormal0"/>
        <w:ind w:firstLine="720"/>
        <w:jc w:val="both"/>
        <w:rPr>
          <w:color w:val="000000" w:themeColor="text1"/>
          <w:sz w:val="28"/>
          <w:szCs w:val="28"/>
          <w:lang w:val="ru-RU"/>
        </w:rPr>
      </w:pPr>
      <w:r>
        <w:rPr>
          <w:color w:val="000000" w:themeColor="text1"/>
          <w:sz w:val="28"/>
          <w:szCs w:val="28"/>
          <w:lang w:val="ru-RU"/>
        </w:rPr>
        <w:t xml:space="preserve">3. Инициативный проект </w:t>
      </w:r>
      <w:r>
        <w:rPr>
          <w:color w:val="000000"/>
          <w:sz w:val="28"/>
          <w:szCs w:val="28"/>
          <w:lang w:val="ru-RU"/>
        </w:rPr>
        <w:t xml:space="preserve">по результатам обсуждения и выявления мнения граждан </w:t>
      </w:r>
      <w:r>
        <w:rPr>
          <w:color w:val="000000" w:themeColor="text1"/>
          <w:sz w:val="28"/>
          <w:szCs w:val="28"/>
          <w:lang w:val="ru-RU"/>
        </w:rPr>
        <w:t xml:space="preserve">в соответствии с требованиями </w:t>
      </w:r>
      <w:hyperlink w:tooltip="Глава 1. ВЫДВИЖЕНИЕ ИНИЦИАТИВНЫХ ПРОЕКТОВ, ОБСУЖДЕНИЕ" w:anchor="P100" w:history="1">
        <w:r>
          <w:rPr>
            <w:color w:val="000000" w:themeColor="text1"/>
            <w:sz w:val="28"/>
            <w:szCs w:val="28"/>
            <w:lang w:val="ru-RU"/>
          </w:rPr>
          <w:t xml:space="preserve">главы 2</w:t>
        </w:r>
      </w:hyperlink>
      <w:r>
        <w:rPr>
          <w:color w:val="000000" w:themeColor="text1"/>
          <w:sz w:val="28"/>
          <w:szCs w:val="28"/>
          <w:lang w:val="ru-RU"/>
        </w:rPr>
        <w:t xml:space="preserve"> настоящего раздела вносится инициатором проекта в администрацию города в срок, установленный </w:t>
      </w:r>
      <w:r>
        <w:rPr>
          <w:color w:val="000000" w:themeColor="text1"/>
          <w:sz w:val="28"/>
          <w:szCs w:val="28"/>
          <w:lang w:val="ru-RU"/>
        </w:rPr>
        <w:br/>
      </w:r>
      <w:r>
        <w:rPr>
          <w:color w:val="000000" w:themeColor="text1"/>
          <w:sz w:val="28"/>
          <w:szCs w:val="28"/>
          <w:lang w:val="ru-RU"/>
        </w:rPr>
        <w:t xml:space="preserve">в извещении.</w:t>
      </w:r>
    </w:p>
    <w:p>
      <w:pPr>
        <w:pStyle w:val="ConsPlusNormal0"/>
        <w:ind w:firstLine="720"/>
        <w:jc w:val="both"/>
        <w:rPr>
          <w:color w:val="000000" w:themeColor="text1"/>
          <w:sz w:val="28"/>
          <w:szCs w:val="28"/>
          <w:lang w:val="ru-RU"/>
        </w:rPr>
      </w:pPr>
      <w:r>
        <w:rPr>
          <w:color w:val="000000" w:themeColor="text1"/>
          <w:sz w:val="28"/>
          <w:szCs w:val="28"/>
          <w:lang w:val="ru-RU"/>
        </w:rPr>
        <w:t xml:space="preserve">У</w:t>
      </w:r>
      <w:r>
        <w:rPr>
          <w:color w:val="000000"/>
          <w:sz w:val="28"/>
          <w:szCs w:val="28"/>
          <w:lang w:val="ru-RU"/>
        </w:rPr>
        <w:t xml:space="preserve">полномоченное структурное подразделение администрации города</w:t>
      </w:r>
      <w:r>
        <w:rPr>
          <w:color w:val="000000" w:themeColor="text1"/>
          <w:sz w:val="28"/>
          <w:szCs w:val="28"/>
          <w:lang w:val="ru-RU"/>
        </w:rPr>
        <w:t xml:space="preserve"> регистрирует Инициативный проект в день его внесения в журнале регистрации, форма которого утверждается правовым актом главы города.</w:t>
      </w:r>
    </w:p>
    <w:p>
      <w:pPr>
        <w:pStyle w:val="ConsPlusNormal0"/>
        <w:ind w:firstLine="720"/>
        <w:jc w:val="both"/>
        <w:rPr>
          <w:color w:val="000000" w:themeColor="text1"/>
          <w:sz w:val="28"/>
          <w:szCs w:val="28"/>
          <w:lang w:val="ru-RU"/>
        </w:rPr>
      </w:pPr>
      <w:r>
        <w:rPr>
          <w:color w:val="000000" w:themeColor="text1"/>
          <w:sz w:val="28"/>
          <w:szCs w:val="28"/>
          <w:lang w:val="ru-RU"/>
        </w:rPr>
        <w:t xml:space="preserve">4. Инициатор проекта вносит в администрацию города Инициативный </w:t>
      </w:r>
      <w:hyperlink w:tooltip="                        Инициативный проект (Форма)" w:anchor="P561" w:history="1">
        <w:r>
          <w:rPr>
            <w:color w:val="000000" w:themeColor="text1"/>
            <w:sz w:val="28"/>
            <w:szCs w:val="28"/>
            <w:lang w:val="ru-RU"/>
          </w:rPr>
          <w:t xml:space="preserve">проект</w:t>
        </w:r>
      </w:hyperlink>
      <w:r>
        <w:rPr>
          <w:color w:val="000000" w:themeColor="text1"/>
          <w:sz w:val="28"/>
          <w:szCs w:val="28"/>
          <w:lang w:val="ru-RU"/>
        </w:rPr>
        <w:t xml:space="preserve"> на бумажном носителе, содержащий следующие сведения:</w:t>
      </w:r>
    </w:p>
    <w:p>
      <w:pPr>
        <w:ind w:firstLine="720"/>
        <w:jc w:val="both"/>
        <w:rPr>
          <w:rFonts w:ascii="Times New Roman" w:hAnsi="Times New Roman" w:eastAsia="Times New Roman" w:cs="Times New Roman"/>
          <w:sz w:val="28"/>
          <w:szCs w:val="28"/>
        </w:rPr>
      </w:pPr>
      <w:r>
        <w:rPr>
          <w:rStyle w:val="afff"/>
          <w:rFonts w:ascii="Times New Roman" w:hAnsi="Times New Roman" w:eastAsia="Times New Roman" w:cs="Times New Roman"/>
          <w:sz w:val="28"/>
          <w:szCs w:val="28"/>
        </w:rPr>
        <w:t xml:space="preserve">1) указание на </w:t>
      </w:r>
      <w:r>
        <w:rPr>
          <w:rFonts w:ascii="Times New Roman" w:hAnsi="Times New Roman" w:eastAsia="Times New Roman" w:cs="Times New Roman"/>
          <w:sz w:val="28"/>
          <w:szCs w:val="28"/>
        </w:rPr>
        <w:t xml:space="preserve">территорию города Нижневартовска или его часть, </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в границах которой планируется реализация Инициативного проекта;</w:t>
      </w:r>
    </w:p>
    <w:p>
      <w:pPr>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lang w:bidi="ru-RU"/>
        </w:rPr>
        <w:t xml:space="preserve">2) о</w:t>
      </w:r>
      <w:r>
        <w:rPr>
          <w:rFonts w:ascii="Times New Roman" w:hAnsi="Times New Roman" w:eastAsia="Times New Roman" w:cs="Times New Roman"/>
          <w:color w:val="000000"/>
          <w:sz w:val="28"/>
          <w:szCs w:val="28"/>
        </w:rPr>
        <w:t xml:space="preserve">писание проблемы, решение которой имеет приоритетное значение для жителей города Нижневартовска или его части;</w:t>
      </w:r>
    </w:p>
    <w:p>
      <w:pPr>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lang w:bidi="ru-RU"/>
        </w:rPr>
        <w:t xml:space="preserve">3) о</w:t>
      </w:r>
      <w:r>
        <w:rPr>
          <w:rFonts w:ascii="Times New Roman" w:hAnsi="Times New Roman" w:eastAsia="Times New Roman" w:cs="Times New Roman"/>
          <w:color w:val="000000"/>
          <w:sz w:val="28"/>
          <w:szCs w:val="28"/>
        </w:rPr>
        <w:t xml:space="preserve">боснование предложений по решению указанной проблемы;</w:t>
      </w:r>
    </w:p>
    <w:p>
      <w:pPr>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4) </w:t>
      </w:r>
      <w:r>
        <w:rPr>
          <w:rStyle w:val="afff"/>
          <w:sz w:val="28"/>
          <w:szCs w:val="28"/>
        </w:rPr>
        <w:t xml:space="preserve">описание ожидаемого результата (ожидаемых результатов) реализации Инициативного проекта</w:t>
      </w:r>
      <w:r>
        <w:rPr>
          <w:rFonts w:ascii="Times New Roman" w:hAnsi="Times New Roman" w:eastAsia="Times New Roman" w:cs="Times New Roman"/>
          <w:color w:val="000000"/>
          <w:sz w:val="28"/>
          <w:szCs w:val="28"/>
        </w:rPr>
        <w:t xml:space="preserve">;</w:t>
      </w:r>
    </w:p>
    <w:p>
      <w:pPr>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5) планируемые сроки реализации Инициативного проекта;</w:t>
      </w:r>
    </w:p>
    <w:p>
      <w:pPr>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6) п</w:t>
      </w:r>
      <w:r>
        <w:rPr>
          <w:rFonts w:ascii="Times New Roman" w:hAnsi="Times New Roman" w:eastAsia="Times New Roman" w:cs="Times New Roman"/>
          <w:sz w:val="28"/>
          <w:szCs w:val="28"/>
        </w:rPr>
        <w:t xml:space="preserve">редварительный расчет необходимых расходов на реализацию Инициативного проекта</w:t>
      </w:r>
      <w:r>
        <w:rPr>
          <w:rFonts w:ascii="Times New Roman" w:hAnsi="Times New Roman" w:eastAsia="Times New Roman" w:cs="Times New Roman"/>
          <w:color w:val="000000"/>
          <w:sz w:val="28"/>
          <w:szCs w:val="28"/>
        </w:rPr>
        <w:t xml:space="preserve">;</w:t>
      </w:r>
    </w:p>
    <w:p>
      <w:pPr>
        <w:ind w:firstLine="720"/>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7) сведения о планируемом (возможном) финансовом, имущественном </w:t>
      </w:r>
      <w:r>
        <w:rPr>
          <w:rFonts w:ascii="Times New Roman" w:hAnsi="Times New Roman" w:eastAsia="Times New Roman" w:cs="Times New Roman"/>
          <w:color w:val="000000"/>
          <w:sz w:val="28"/>
          <w:szCs w:val="28"/>
        </w:rPr>
        <w:br/>
      </w:r>
      <w:r>
        <w:rPr>
          <w:rStyle w:val="afff"/>
          <w:rFonts w:ascii="Times New Roman" w:hAnsi="Times New Roman" w:eastAsia="Times New Roman" w:cs="Times New Roman"/>
          <w:sz w:val="28"/>
          <w:szCs w:val="28"/>
        </w:rPr>
        <w:t xml:space="preserve">и (или) трудовом </w:t>
      </w:r>
      <w:r>
        <w:rPr>
          <w:rFonts w:ascii="Times New Roman" w:hAnsi="Times New Roman" w:eastAsia="Times New Roman" w:cs="Times New Roman"/>
          <w:color w:val="000000"/>
          <w:sz w:val="28"/>
          <w:szCs w:val="28"/>
        </w:rPr>
        <w:t xml:space="preserve">участии заинтересованных лиц в реализации Инициативного проекта;</w:t>
      </w:r>
    </w:p>
    <w:p>
      <w:pPr>
        <w:ind w:firstLine="720"/>
        <w:jc w:val="both"/>
        <w:rPr>
          <w:rStyle w:val="afff"/>
          <w:sz w:val="28"/>
          <w:szCs w:val="28"/>
        </w:rPr>
      </w:pPr>
      <w:r>
        <w:rPr>
          <w:rFonts w:ascii="Times New Roman" w:hAnsi="Times New Roman" w:eastAsia="Times New Roman" w:cs="Times New Roman"/>
          <w:color w:val="000000"/>
          <w:sz w:val="28"/>
          <w:szCs w:val="28"/>
        </w:rPr>
        <w:t xml:space="preserve">8) </w:t>
      </w:r>
      <w:r>
        <w:rPr>
          <w:rStyle w:val="afff"/>
          <w:sz w:val="28"/>
          <w:szCs w:val="28"/>
        </w:rPr>
        <w:t xml:space="preserve">указание на объём средств бюджета города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ind w:firstLine="720"/>
        <w:jc w:val="both"/>
        <w:rPr>
          <w:rFonts w:ascii="Times New Roman" w:hAnsi="Times New Roman" w:eastAsia="Times New Roman" w:cs="Times New Roman"/>
          <w:color w:val="000000" w:themeColor="text1"/>
          <w:sz w:val="28"/>
          <w:szCs w:val="28"/>
        </w:rPr>
      </w:pPr>
      <w:r>
        <w:rPr>
          <w:rStyle w:val="afff"/>
          <w:sz w:val="28"/>
          <w:szCs w:val="28"/>
        </w:rPr>
        <w:t xml:space="preserve">9) </w:t>
      </w:r>
      <w:r>
        <w:rPr>
          <w:rStyle w:val="afff"/>
          <w:rFonts w:ascii="Times New Roman" w:hAnsi="Times New Roman" w:eastAsia="Times New Roman" w:cs="Times New Roman"/>
          <w:sz w:val="28"/>
          <w:szCs w:val="28"/>
        </w:rPr>
        <w:t xml:space="preserve">п</w:t>
      </w:r>
      <w:r>
        <w:rPr>
          <w:rFonts w:ascii="Times New Roman" w:hAnsi="Times New Roman" w:eastAsia="Times New Roman" w:cs="Times New Roman"/>
          <w:color w:val="000000" w:themeColor="text1"/>
          <w:sz w:val="28"/>
          <w:szCs w:val="28"/>
        </w:rPr>
        <w:t xml:space="preserve">оложительное влияние Инициативного проекта на достижение национальных целей развития, определенных Указом Президента Российской Федерации от 07.05.2024 №309 «О национальных целях развития Российской Федерации на период до 2030 года и на перспективу до 2036 года», а также реализацию национальных проектов (при наличии);</w:t>
      </w:r>
    </w:p>
    <w:p>
      <w:pPr>
        <w:ind w:firstLine="720"/>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bidi="ru-RU"/>
        </w:rPr>
        <w:t xml:space="preserve">10) о</w:t>
      </w:r>
      <w:r>
        <w:rPr>
          <w:rFonts w:ascii="Times New Roman" w:hAnsi="Times New Roman" w:eastAsia="Times New Roman" w:cs="Times New Roman"/>
          <w:sz w:val="28"/>
          <w:szCs w:val="28"/>
        </w:rPr>
        <w:t xml:space="preserve">писание доступности Инициативного проекта для маломобильных групп населения (при наличии)</w:t>
      </w:r>
      <w:r>
        <w:rPr>
          <w:rFonts w:ascii="Times New Roman" w:hAnsi="Times New Roman" w:eastAsia="Times New Roman" w:cs="Times New Roman"/>
          <w:color w:val="000000" w:themeColor="text1"/>
          <w:sz w:val="28"/>
          <w:szCs w:val="28"/>
          <w:lang w:bidi="ru-RU"/>
        </w:rPr>
        <w:t xml:space="preserve">;</w:t>
      </w:r>
    </w:p>
    <w:p>
      <w:pPr>
        <w:ind w:firstLine="720"/>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bidi="ru-RU"/>
        </w:rPr>
        <w:t xml:space="preserve">11) о</w:t>
      </w:r>
      <w:r>
        <w:rPr>
          <w:rFonts w:ascii="Times New Roman" w:hAnsi="Times New Roman" w:eastAsia="Times New Roman" w:cs="Times New Roman"/>
          <w:sz w:val="28"/>
          <w:szCs w:val="28"/>
        </w:rPr>
        <w:t xml:space="preserve">ригинальность Инициативного проекта (при наличии)</w:t>
      </w:r>
      <w:r>
        <w:rPr>
          <w:rFonts w:ascii="Times New Roman" w:hAnsi="Times New Roman" w:eastAsia="Times New Roman" w:cs="Times New Roman"/>
          <w:color w:val="000000" w:themeColor="text1"/>
          <w:sz w:val="28"/>
          <w:szCs w:val="28"/>
          <w:lang w:bidi="ru-RU"/>
        </w:rPr>
        <w:t xml:space="preserve">;</w:t>
      </w:r>
    </w:p>
    <w:p>
      <w:pPr>
        <w:ind w:firstLine="720"/>
        <w:jc w:val="both"/>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lang w:bidi="ru-RU"/>
        </w:rPr>
        <w:t xml:space="preserve">12) сведения об информационной поддержке Инициативного проекта </w:t>
      </w:r>
      <w:r>
        <w:rPr>
          <w:rFonts w:ascii="Times New Roman" w:hAnsi="Times New Roman" w:eastAsia="Times New Roman" w:cs="Times New Roman"/>
          <w:color w:val="000000" w:themeColor="text1"/>
          <w:sz w:val="28"/>
          <w:szCs w:val="28"/>
          <w:lang w:bidi="ru-RU"/>
        </w:rPr>
        <w:br/>
      </w:r>
      <w:r>
        <w:rPr>
          <w:rFonts w:ascii="Times New Roman" w:hAnsi="Times New Roman" w:eastAsia="Times New Roman" w:cs="Times New Roman"/>
          <w:color w:val="000000" w:themeColor="text1"/>
          <w:sz w:val="28"/>
          <w:szCs w:val="28"/>
          <w:lang w:bidi="ru-RU"/>
        </w:rPr>
        <w:t xml:space="preserve">(при наличии);</w:t>
      </w:r>
    </w:p>
    <w:p>
      <w:pPr>
        <w:ind w:firstLine="720"/>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bidi="ru-RU"/>
        </w:rPr>
        <w:t xml:space="preserve">13) количество благополучателей от реализации Инициативного проекта;</w:t>
      </w:r>
    </w:p>
    <w:p>
      <w:pPr>
        <w:ind w:firstLine="720"/>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bidi="ru-RU"/>
        </w:rPr>
        <w:t xml:space="preserve">14) количество активно участвующих граждан в поддержке Инициативного проекта;</w:t>
      </w:r>
    </w:p>
    <w:p>
      <w:pPr>
        <w:ind w:firstLine="720"/>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bidi="ru-RU"/>
        </w:rPr>
        <w:t xml:space="preserve">15) сведения о выявлении мнения граждан по вопросу о поддержке Инициативного проекта.</w:t>
      </w:r>
    </w:p>
    <w:p>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При наличии технической возможности инициатор проекта вносит Инициативный проект в электронном виде в информационной системе управления проектами инициативного бюджетирования Ханты-Мансийского автономного округа – Югры в информационно-телекоммуникационной сети </w:t>
      </w:r>
      <w:r>
        <w:rPr>
          <w:rFonts w:ascii="Times New Roman" w:hAnsi="Times New Roman" w:cs="Times New Roman"/>
          <w:sz w:val="28"/>
          <w:szCs w:val="28"/>
        </w:rPr>
        <w:t xml:space="preserve">«</w:t>
      </w:r>
      <w:r>
        <w:rPr>
          <w:rFonts w:ascii="Times New Roman" w:hAnsi="Times New Roman" w:cs="Times New Roman"/>
          <w:color w:val="000000" w:themeColor="text1"/>
          <w:sz w:val="28"/>
          <w:szCs w:val="28"/>
        </w:rPr>
        <w:t xml:space="preserve">Интернет</w:t>
      </w:r>
      <w:r>
        <w:rPr>
          <w:rFonts w:ascii="Times New Roman" w:hAnsi="Times New Roman" w:cs="Times New Roman"/>
          <w:color w:val="000000"/>
          <w:sz w:val="28"/>
          <w:szCs w:val="28"/>
        </w:rPr>
        <w:t xml:space="preserve">»</w:t>
      </w:r>
      <w:r>
        <w:rPr>
          <w:rFonts w:ascii="Times New Roman" w:hAnsi="Times New Roman" w:cs="Times New Roman"/>
          <w:color w:val="000000" w:themeColor="text1"/>
          <w:sz w:val="28"/>
          <w:szCs w:val="28"/>
        </w:rPr>
        <w:t xml:space="preserve"> по адресу: isib.myopenugra.ru.</w:t>
      </w:r>
    </w:p>
    <w:p>
      <w:pPr>
        <w:pStyle w:val="ConsPlusNormal0"/>
        <w:ind w:firstLine="720"/>
        <w:jc w:val="both"/>
        <w:rPr>
          <w:color w:val="000000" w:themeColor="text1"/>
          <w:sz w:val="28"/>
          <w:szCs w:val="28"/>
          <w:lang w:val="ru-RU"/>
        </w:rPr>
      </w:pPr>
      <w:r>
        <w:rPr>
          <w:color w:val="000000" w:themeColor="text1"/>
          <w:sz w:val="28"/>
          <w:szCs w:val="28"/>
          <w:lang w:val="ru-RU"/>
        </w:rPr>
        <w:t xml:space="preserve">6. Инициатор проекта имеет право отозвать свой Инициативный проект </w:t>
      </w:r>
      <w:r>
        <w:rPr>
          <w:color w:val="000000" w:themeColor="text1"/>
          <w:sz w:val="28"/>
          <w:szCs w:val="28"/>
          <w:lang w:val="ru-RU"/>
        </w:rPr>
        <w:br/>
      </w:r>
      <w:r>
        <w:rPr>
          <w:color w:val="000000" w:themeColor="text1"/>
          <w:sz w:val="28"/>
          <w:szCs w:val="28"/>
          <w:lang w:val="ru-RU"/>
        </w:rPr>
        <w:t xml:space="preserve">до даты проведения конкурсного </w:t>
      </w:r>
      <w:r>
        <w:rPr>
          <w:rFonts w:eastAsiaTheme="minorHAnsi"/>
          <w:color w:val="000000" w:themeColor="text1"/>
          <w:sz w:val="28"/>
          <w:szCs w:val="28"/>
          <w:lang w:val="ru-RU" w:eastAsia="en-US"/>
        </w:rPr>
        <w:t xml:space="preserve">отбора путем подачи письменного уведомления в уполномоченное структурное подразделение администрации города.</w:t>
      </w:r>
      <w:r>
        <w:rPr>
          <w:color w:val="000000" w:themeColor="text1"/>
          <w:sz w:val="28"/>
          <w:szCs w:val="28"/>
          <w:lang w:val="ru-RU"/>
        </w:rPr>
        <w:t xml:space="preserve"> </w:t>
      </w:r>
    </w:p>
    <w:p>
      <w:pPr>
        <w:pStyle w:val="ConsPlusTitle"/>
        <w:jc w:val="center"/>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pPr>
        <w:pStyle w:val="ConsPlusTitle"/>
        <w:jc w:val="center"/>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Глава 4. ПОРЯДОК РАССМОТРЕНИЯ ИНИЦИАТИВНЫХ ПРОЕКТОВ</w:t>
      </w:r>
    </w:p>
    <w:p>
      <w:pPr>
        <w:pStyle w:val="ConsPlusNormal0"/>
        <w:jc w:val="both"/>
        <w:rPr>
          <w:color w:val="000000" w:themeColor="text1"/>
          <w:sz w:val="28"/>
          <w:szCs w:val="28"/>
          <w:lang w:val="ru-RU"/>
        </w:rPr>
      </w:pPr>
    </w:p>
    <w:p>
      <w:pPr>
        <w:pStyle w:val="ConsPlusNormal0"/>
        <w:ind w:firstLine="709"/>
        <w:jc w:val="both"/>
        <w:rPr>
          <w:color w:val="000000" w:themeColor="text1"/>
          <w:sz w:val="28"/>
          <w:szCs w:val="28"/>
          <w:lang w:val="ru-RU"/>
        </w:rPr>
      </w:pPr>
      <w:r>
        <w:rPr>
          <w:color w:val="000000" w:themeColor="text1"/>
          <w:sz w:val="28"/>
          <w:szCs w:val="28"/>
          <w:lang w:val="ru-RU"/>
        </w:rPr>
        <w:t xml:space="preserve">1. Инициативный проект рассматривается администрацией города </w:t>
      </w:r>
      <w:r>
        <w:rPr>
          <w:color w:val="000000" w:themeColor="text1"/>
          <w:sz w:val="28"/>
          <w:szCs w:val="28"/>
          <w:lang w:val="ru-RU"/>
        </w:rPr>
        <w:br/>
      </w:r>
      <w:r>
        <w:rPr>
          <w:color w:val="000000" w:themeColor="text1"/>
          <w:sz w:val="28"/>
          <w:szCs w:val="28"/>
          <w:lang w:val="ru-RU"/>
        </w:rPr>
        <w:t xml:space="preserve">в течение 30 дней со дня его внесения.</w:t>
      </w:r>
    </w:p>
    <w:p>
      <w:pPr>
        <w:pStyle w:val="ConsPlusNormal0"/>
        <w:ind w:firstLine="709"/>
        <w:jc w:val="both"/>
        <w:rPr>
          <w:color w:val="000000" w:themeColor="text1"/>
          <w:sz w:val="28"/>
          <w:szCs w:val="28"/>
          <w:lang w:val="ru-RU"/>
        </w:rPr>
      </w:pPr>
      <w:r>
        <w:rPr>
          <w:color w:val="000000" w:themeColor="text1"/>
          <w:sz w:val="28"/>
          <w:szCs w:val="28"/>
          <w:lang w:val="ru-RU"/>
        </w:rPr>
        <w:t xml:space="preserve">2. У</w:t>
      </w:r>
      <w:r>
        <w:rPr>
          <w:color w:val="000000"/>
          <w:sz w:val="28"/>
          <w:szCs w:val="28"/>
          <w:lang w:val="ru-RU"/>
        </w:rPr>
        <w:t xml:space="preserve">полномоченное структурное подразделение администрации города</w:t>
      </w:r>
      <w:r>
        <w:rPr>
          <w:color w:val="000000" w:themeColor="text1"/>
          <w:sz w:val="28"/>
          <w:szCs w:val="28"/>
          <w:lang w:val="ru-RU"/>
        </w:rPr>
        <w:t xml:space="preserve"> </w:t>
      </w:r>
      <w:r>
        <w:rPr>
          <w:color w:val="000000" w:themeColor="text1"/>
          <w:sz w:val="28"/>
          <w:szCs w:val="28"/>
          <w:lang w:val="ru-RU"/>
        </w:rPr>
        <w:br/>
      </w:r>
      <w:r>
        <w:rPr>
          <w:color w:val="000000" w:themeColor="text1"/>
          <w:sz w:val="28"/>
          <w:szCs w:val="28"/>
          <w:lang w:val="ru-RU"/>
        </w:rPr>
        <w:t xml:space="preserve">в течение трех рабочих дней со дня внесения Инициативного проекта размещает в разделе «Мой вклад в бюджет» официального сайта информацию о внесении Инициативного проекта в администрацию города с указанием сведений, содержащихся в Инициативном проекте, а также об инициаторах проекта </w:t>
      </w:r>
      <w:r>
        <w:rPr>
          <w:color w:val="000000" w:themeColor="text1"/>
          <w:sz w:val="28"/>
          <w:szCs w:val="28"/>
          <w:lang w:val="ru-RU"/>
        </w:rPr>
        <w:br/>
      </w:r>
      <w:r>
        <w:rPr>
          <w:color w:val="000000" w:themeColor="text1"/>
          <w:sz w:val="28"/>
          <w:szCs w:val="28"/>
          <w:lang w:val="ru-RU"/>
        </w:rPr>
        <w:t xml:space="preserve">и обеспечивает ее обнародование в сетевом издании </w:t>
      </w:r>
      <w:r>
        <w:rPr>
          <w:sz w:val="28"/>
          <w:szCs w:val="28"/>
          <w:lang w:val="ru-RU"/>
        </w:rPr>
        <w:t xml:space="preserve">«Газета Варта-24».</w:t>
      </w:r>
    </w:p>
    <w:p>
      <w:pPr>
        <w:pStyle w:val="ConsPlusNormal0"/>
        <w:ind w:firstLine="709"/>
        <w:jc w:val="both"/>
        <w:rPr>
          <w:color w:val="000000" w:themeColor="text1"/>
          <w:sz w:val="28"/>
          <w:szCs w:val="28"/>
          <w:lang w:val="ru-RU"/>
        </w:rPr>
      </w:pPr>
      <w:r>
        <w:rPr>
          <w:color w:val="000000" w:themeColor="text1"/>
          <w:sz w:val="28"/>
          <w:szCs w:val="28"/>
          <w:lang w:val="ru-RU"/>
        </w:rPr>
        <w:t xml:space="preserve">Одновременно граждане информируются о возможности представления </w:t>
      </w:r>
      <w:r>
        <w:rPr>
          <w:color w:val="000000" w:themeColor="text1"/>
          <w:sz w:val="28"/>
          <w:szCs w:val="28"/>
          <w:lang w:val="ru-RU"/>
        </w:rPr>
        <w:br/>
      </w:r>
      <w:r>
        <w:rPr>
          <w:color w:val="000000" w:themeColor="text1"/>
          <w:sz w:val="28"/>
          <w:szCs w:val="28"/>
          <w:lang w:val="ru-RU"/>
        </w:rPr>
        <w:t xml:space="preserve">в администрацию города своих замечаний и предложений по Инициативному проекту в течение 5 рабочих дней со дня обнародования и размещения информации о внесении Инициативного проекта в разделе </w:t>
      </w:r>
      <w:r>
        <w:rPr>
          <w:sz w:val="28"/>
          <w:szCs w:val="28"/>
          <w:lang w:val="ru-RU"/>
        </w:rPr>
        <w:t xml:space="preserve">«</w:t>
      </w:r>
      <w:r>
        <w:rPr>
          <w:color w:val="000000" w:themeColor="text1"/>
          <w:sz w:val="28"/>
          <w:szCs w:val="28"/>
          <w:lang w:val="ru-RU"/>
        </w:rPr>
        <w:t xml:space="preserve">Мой вклад </w:t>
      </w:r>
      <w:r>
        <w:rPr>
          <w:color w:val="000000" w:themeColor="text1"/>
          <w:sz w:val="28"/>
          <w:szCs w:val="28"/>
          <w:lang w:val="ru-RU"/>
        </w:rPr>
        <w:br/>
      </w:r>
      <w:r>
        <w:rPr>
          <w:color w:val="000000" w:themeColor="text1"/>
          <w:sz w:val="28"/>
          <w:szCs w:val="28"/>
          <w:lang w:val="ru-RU"/>
        </w:rPr>
        <w:t xml:space="preserve">в бюджет</w:t>
      </w:r>
      <w:r>
        <w:rPr>
          <w:color w:val="000000"/>
          <w:sz w:val="28"/>
          <w:szCs w:val="28"/>
          <w:lang w:val="ru-RU"/>
        </w:rPr>
        <w:t xml:space="preserve">» официального сайта</w:t>
      </w:r>
      <w:r>
        <w:rPr>
          <w:color w:val="000000" w:themeColor="text1"/>
          <w:sz w:val="28"/>
          <w:szCs w:val="28"/>
          <w:lang w:val="ru-RU"/>
        </w:rPr>
        <w:t xml:space="preserve">. Свои замечания и предложения вправе направлять жители города, достигшие восемнадцатилетнего возраста.</w:t>
      </w:r>
    </w:p>
    <w:p>
      <w:pPr>
        <w:pStyle w:val="ConsPlusNormal0"/>
        <w:ind w:firstLine="709"/>
        <w:jc w:val="both"/>
        <w:rPr>
          <w:color w:val="000000" w:themeColor="text1"/>
          <w:sz w:val="28"/>
          <w:szCs w:val="28"/>
          <w:lang w:val="ru-RU"/>
        </w:rPr>
      </w:pPr>
      <w:r>
        <w:rPr>
          <w:color w:val="000000" w:themeColor="text1"/>
          <w:sz w:val="28"/>
          <w:szCs w:val="28"/>
          <w:lang w:val="ru-RU"/>
        </w:rPr>
        <w:t xml:space="preserve">3. У</w:t>
      </w:r>
      <w:r>
        <w:rPr>
          <w:color w:val="000000"/>
          <w:sz w:val="28"/>
          <w:szCs w:val="28"/>
          <w:lang w:val="ru-RU"/>
        </w:rPr>
        <w:t xml:space="preserve">полномоченное структурное подразделение администрации города</w:t>
      </w:r>
      <w:r>
        <w:rPr>
          <w:color w:val="000000" w:themeColor="text1"/>
          <w:sz w:val="28"/>
          <w:szCs w:val="28"/>
          <w:lang w:val="ru-RU"/>
        </w:rPr>
        <w:t xml:space="preserve"> </w:t>
      </w:r>
      <w:r>
        <w:rPr>
          <w:color w:val="000000" w:themeColor="text1"/>
          <w:sz w:val="28"/>
          <w:szCs w:val="28"/>
          <w:lang w:val="ru-RU"/>
        </w:rPr>
        <w:br/>
      </w:r>
      <w:r>
        <w:rPr>
          <w:color w:val="000000" w:themeColor="text1"/>
          <w:sz w:val="28"/>
          <w:szCs w:val="28"/>
          <w:lang w:val="ru-RU"/>
        </w:rPr>
        <w:t xml:space="preserve">по результатам рассмотрения Инициативного проекта принимает одно </w:t>
      </w:r>
      <w:r>
        <w:rPr>
          <w:color w:val="000000" w:themeColor="text1"/>
          <w:sz w:val="28"/>
          <w:szCs w:val="28"/>
          <w:lang w:val="ru-RU"/>
        </w:rPr>
        <w:br/>
      </w:r>
      <w:r>
        <w:rPr>
          <w:color w:val="000000" w:themeColor="text1"/>
          <w:sz w:val="28"/>
          <w:szCs w:val="28"/>
          <w:lang w:val="ru-RU"/>
        </w:rPr>
        <w:t xml:space="preserve">из следующих решений, оформленное правовым актом руководителя уполномоченного структурного подразделения администрации города:</w:t>
      </w:r>
    </w:p>
    <w:p>
      <w:pPr>
        <w:pStyle w:val="ConsPlusNormal0"/>
        <w:ind w:firstLine="709"/>
        <w:jc w:val="both"/>
        <w:rPr>
          <w:color w:val="000000" w:themeColor="text1"/>
          <w:sz w:val="28"/>
          <w:szCs w:val="28"/>
          <w:lang w:val="ru-RU"/>
        </w:rPr>
      </w:pPr>
      <w:r>
        <w:rPr>
          <w:color w:val="000000" w:themeColor="text1"/>
          <w:sz w:val="28"/>
          <w:szCs w:val="28"/>
          <w:lang w:val="ru-RU"/>
        </w:rPr>
        <w:t xml:space="preserve">1) поддержать Инициативный проект и продолжить работу над ним </w:t>
      </w:r>
      <w:r>
        <w:rPr>
          <w:color w:val="000000" w:themeColor="text1"/>
          <w:sz w:val="28"/>
          <w:szCs w:val="28"/>
          <w:lang w:val="ru-RU"/>
        </w:rPr>
        <w:br/>
      </w:r>
      <w:r>
        <w:rPr>
          <w:color w:val="000000" w:themeColor="text1"/>
          <w:sz w:val="28"/>
          <w:szCs w:val="28"/>
          <w:lang w:val="ru-RU"/>
        </w:rPr>
        <w:t xml:space="preserve">в пределах бюджетных ассигнований, предусмотренных решением о бюджете города, на соответствующие цели и (или) в соответствии с порядком составления </w:t>
      </w:r>
      <w:r>
        <w:rPr>
          <w:color w:val="000000" w:themeColor="text1"/>
          <w:sz w:val="28"/>
          <w:szCs w:val="28"/>
          <w:lang w:val="ru-RU"/>
        </w:rPr>
        <w:t xml:space="preserve">и рассмотрения проекта бюджета города (внесения изменений в решение </w:t>
      </w:r>
      <w:r>
        <w:rPr>
          <w:color w:val="000000" w:themeColor="text1"/>
          <w:sz w:val="28"/>
          <w:szCs w:val="28"/>
          <w:lang w:val="ru-RU"/>
        </w:rPr>
        <w:br/>
      </w:r>
      <w:r>
        <w:rPr>
          <w:color w:val="000000" w:themeColor="text1"/>
          <w:sz w:val="28"/>
          <w:szCs w:val="28"/>
          <w:lang w:val="ru-RU"/>
        </w:rPr>
        <w:t xml:space="preserve">о бюджете города);</w:t>
      </w:r>
    </w:p>
    <w:p>
      <w:pPr>
        <w:pStyle w:val="ConsPlusNormal0"/>
        <w:ind w:firstLine="709"/>
        <w:jc w:val="both"/>
        <w:rPr>
          <w:color w:val="000000" w:themeColor="text1"/>
          <w:sz w:val="28"/>
          <w:szCs w:val="28"/>
          <w:lang w:val="ru-RU"/>
        </w:rPr>
      </w:pPr>
      <w:r>
        <w:rPr>
          <w:color w:val="000000" w:themeColor="text1"/>
          <w:sz w:val="28"/>
          <w:szCs w:val="28"/>
          <w:lang w:val="ru-RU"/>
        </w:rPr>
        <w:t xml:space="preserve">2) отказать в поддержке Инициативного проекта и вернуть </w:t>
      </w:r>
      <w:r>
        <w:rPr>
          <w:color w:val="000000" w:themeColor="text1"/>
          <w:sz w:val="28"/>
          <w:szCs w:val="28"/>
          <w:lang w:val="ru-RU"/>
        </w:rPr>
        <w:br/>
      </w:r>
      <w:r>
        <w:rPr>
          <w:color w:val="000000" w:themeColor="text1"/>
          <w:sz w:val="28"/>
          <w:szCs w:val="28"/>
          <w:lang w:val="ru-RU"/>
        </w:rPr>
        <w:t xml:space="preserve">его инициаторам проекта с указанием причин отказа в поддержке Инициативного проекта.</w:t>
      </w:r>
    </w:p>
    <w:p>
      <w:pPr>
        <w:pStyle w:val="ConsPlusNormal0"/>
        <w:ind w:firstLine="709"/>
        <w:jc w:val="both"/>
        <w:rPr>
          <w:color w:val="000000" w:themeColor="text1"/>
          <w:sz w:val="28"/>
          <w:szCs w:val="28"/>
          <w:lang w:val="ru-RU"/>
        </w:rPr>
      </w:pPr>
      <w:r>
        <w:rPr>
          <w:color w:val="000000" w:themeColor="text1"/>
          <w:sz w:val="28"/>
          <w:szCs w:val="28"/>
          <w:lang w:val="ru-RU"/>
        </w:rPr>
        <w:t xml:space="preserve">4. У</w:t>
      </w:r>
      <w:r>
        <w:rPr>
          <w:color w:val="000000"/>
          <w:sz w:val="28"/>
          <w:szCs w:val="28"/>
          <w:lang w:val="ru-RU"/>
        </w:rPr>
        <w:t xml:space="preserve">полномоченное структурное подразделение администрации города</w:t>
      </w:r>
      <w:r>
        <w:rPr>
          <w:color w:val="000000" w:themeColor="text1"/>
          <w:sz w:val="28"/>
          <w:szCs w:val="28"/>
          <w:lang w:val="ru-RU"/>
        </w:rPr>
        <w:t xml:space="preserve"> принимает решение об отказе в поддержке Инициативного проекта в одном </w:t>
      </w:r>
      <w:r>
        <w:rPr>
          <w:color w:val="000000" w:themeColor="text1"/>
          <w:sz w:val="28"/>
          <w:szCs w:val="28"/>
          <w:lang w:val="ru-RU"/>
        </w:rPr>
        <w:br/>
      </w:r>
      <w:r>
        <w:rPr>
          <w:color w:val="000000" w:themeColor="text1"/>
          <w:sz w:val="28"/>
          <w:szCs w:val="28"/>
          <w:lang w:val="ru-RU"/>
        </w:rPr>
        <w:t xml:space="preserve">из следующих случаев:</w:t>
      </w:r>
    </w:p>
    <w:p>
      <w:pPr>
        <w:pStyle w:val="ConsPlusNormal0"/>
        <w:ind w:firstLine="709"/>
        <w:jc w:val="both"/>
        <w:rPr>
          <w:color w:val="000000" w:themeColor="text1"/>
          <w:sz w:val="28"/>
          <w:szCs w:val="28"/>
          <w:lang w:val="ru-RU"/>
        </w:rPr>
      </w:pPr>
      <w:r>
        <w:rPr>
          <w:color w:val="000000" w:themeColor="text1"/>
          <w:sz w:val="28"/>
          <w:szCs w:val="28"/>
          <w:lang w:val="ru-RU"/>
        </w:rPr>
        <w:t xml:space="preserve">1) несоблюдение установленного порядка внесения Инициативного проекта и его рассмотрения;</w:t>
      </w:r>
    </w:p>
    <w:p>
      <w:pPr>
        <w:pStyle w:val="ConsPlusNormal0"/>
        <w:ind w:firstLine="709"/>
        <w:jc w:val="both"/>
        <w:rPr>
          <w:color w:val="000000" w:themeColor="text1"/>
          <w:sz w:val="28"/>
          <w:szCs w:val="28"/>
          <w:lang w:val="ru-RU"/>
        </w:rPr>
      </w:pPr>
      <w:r>
        <w:rPr>
          <w:color w:val="000000" w:themeColor="text1"/>
          <w:sz w:val="28"/>
          <w:szCs w:val="28"/>
          <w:lang w:val="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w:t>
      </w:r>
      <w:r>
        <w:rPr>
          <w:color w:val="000000" w:themeColor="text1"/>
          <w:sz w:val="28"/>
          <w:szCs w:val="28"/>
          <w:lang w:val="ru-RU"/>
        </w:rPr>
        <w:br/>
      </w:r>
      <w:r>
        <w:rPr>
          <w:color w:val="000000" w:themeColor="text1"/>
          <w:sz w:val="28"/>
          <w:szCs w:val="28"/>
          <w:lang w:val="ru-RU"/>
        </w:rPr>
        <w:t xml:space="preserve">и иных нормативных правовых актов Ханты-Мансийского автономного </w:t>
      </w:r>
      <w:r>
        <w:rPr>
          <w:color w:val="000000" w:themeColor="text1"/>
          <w:sz w:val="28"/>
          <w:szCs w:val="28"/>
          <w:lang w:val="ru-RU"/>
        </w:rPr>
        <w:br/>
      </w:r>
      <w:r>
        <w:rPr>
          <w:color w:val="000000" w:themeColor="text1"/>
          <w:sz w:val="28"/>
          <w:szCs w:val="28"/>
          <w:lang w:val="ru-RU"/>
        </w:rPr>
        <w:t xml:space="preserve">округа </w:t>
      </w:r>
      <w:r>
        <w:rPr>
          <w:color w:val="000000" w:themeColor="text1"/>
          <w:sz w:val="28"/>
          <w:szCs w:val="28"/>
          <w:lang w:val="ru-RU"/>
        </w:rPr>
        <w:t xml:space="preserve">–</w:t>
      </w:r>
      <w:r>
        <w:rPr>
          <w:color w:val="000000" w:themeColor="text1"/>
          <w:sz w:val="28"/>
          <w:szCs w:val="28"/>
          <w:lang w:val="ru-RU"/>
        </w:rPr>
        <w:t xml:space="preserve"> Югры, Уставу города Нижневартовска;</w:t>
      </w:r>
    </w:p>
    <w:p>
      <w:pPr>
        <w:pStyle w:val="ConsPlusNormal0"/>
        <w:ind w:firstLine="709"/>
        <w:jc w:val="both"/>
        <w:rPr>
          <w:color w:val="000000" w:themeColor="text1"/>
          <w:sz w:val="28"/>
          <w:szCs w:val="28"/>
          <w:lang w:val="ru-RU"/>
        </w:rPr>
      </w:pPr>
      <w:r>
        <w:rPr>
          <w:color w:val="000000" w:themeColor="text1"/>
          <w:sz w:val="28"/>
          <w:szCs w:val="28"/>
          <w:lang w:val="ru-RU"/>
        </w:rPr>
        <w:t xml:space="preserve">3) невозможность реализации Инициативного проекта ввиду отсутствия </w:t>
      </w:r>
      <w:r>
        <w:rPr>
          <w:color w:val="000000" w:themeColor="text1"/>
          <w:sz w:val="28"/>
          <w:szCs w:val="28"/>
          <w:lang w:val="ru-RU"/>
        </w:rPr>
        <w:br/>
      </w:r>
      <w:r>
        <w:rPr>
          <w:color w:val="000000" w:themeColor="text1"/>
          <w:sz w:val="28"/>
          <w:szCs w:val="28"/>
          <w:lang w:val="ru-RU"/>
        </w:rPr>
        <w:t xml:space="preserve">у органов местного самоуправления необходимых полномочий и прав органов местного самоуправления на осуществление полномочий, не отнесенных </w:t>
      </w:r>
      <w:r>
        <w:rPr>
          <w:color w:val="000000" w:themeColor="text1"/>
          <w:sz w:val="28"/>
          <w:szCs w:val="28"/>
          <w:lang w:val="ru-RU"/>
        </w:rPr>
        <w:br/>
      </w:r>
      <w:r>
        <w:rPr>
          <w:color w:val="000000" w:themeColor="text1"/>
          <w:sz w:val="28"/>
          <w:szCs w:val="28"/>
          <w:lang w:val="ru-RU"/>
        </w:rPr>
        <w:t xml:space="preserve">к полномочиям органов местного самоуправления;</w:t>
      </w:r>
    </w:p>
    <w:p>
      <w:pPr>
        <w:pStyle w:val="ConsPlusNormal0"/>
        <w:ind w:firstLine="709"/>
        <w:jc w:val="both"/>
        <w:rPr>
          <w:color w:val="000000" w:themeColor="text1"/>
          <w:sz w:val="28"/>
          <w:szCs w:val="28"/>
          <w:lang w:val="ru-RU"/>
        </w:rPr>
      </w:pPr>
      <w:r>
        <w:rPr>
          <w:color w:val="000000" w:themeColor="text1"/>
          <w:sz w:val="28"/>
          <w:szCs w:val="28"/>
          <w:lang w:val="ru-RU"/>
        </w:rPr>
        <w:t xml:space="preserve">4) отсутствие средств бюджета города в объеме средств, необходимом </w:t>
      </w:r>
      <w:r>
        <w:rPr>
          <w:color w:val="000000" w:themeColor="text1"/>
          <w:sz w:val="28"/>
          <w:szCs w:val="28"/>
          <w:lang w:val="ru-RU"/>
        </w:rPr>
        <w:br/>
      </w:r>
      <w:r>
        <w:rPr>
          <w:color w:val="000000" w:themeColor="text1"/>
          <w:sz w:val="28"/>
          <w:szCs w:val="28"/>
          <w:lang w:val="ru-RU"/>
        </w:rPr>
        <w:t xml:space="preserve">для реализации Инициативного проекта, источником формирования которых </w:t>
      </w:r>
      <w:r>
        <w:rPr>
          <w:color w:val="000000" w:themeColor="text1"/>
          <w:sz w:val="28"/>
          <w:szCs w:val="28"/>
          <w:lang w:val="ru-RU"/>
        </w:rPr>
        <w:br/>
      </w:r>
      <w:r>
        <w:rPr>
          <w:color w:val="000000" w:themeColor="text1"/>
          <w:sz w:val="28"/>
          <w:szCs w:val="28"/>
          <w:lang w:val="ru-RU"/>
        </w:rPr>
        <w:t xml:space="preserve">не являются инициативные платежи;</w:t>
      </w:r>
    </w:p>
    <w:p>
      <w:pPr>
        <w:pStyle w:val="ConsPlusNormal0"/>
        <w:ind w:firstLine="709"/>
        <w:jc w:val="both"/>
        <w:rPr>
          <w:color w:val="000000" w:themeColor="text1"/>
          <w:sz w:val="28"/>
          <w:szCs w:val="28"/>
          <w:lang w:val="ru-RU"/>
        </w:rPr>
      </w:pPr>
      <w:r>
        <w:rPr>
          <w:color w:val="000000" w:themeColor="text1"/>
          <w:sz w:val="28"/>
          <w:szCs w:val="28"/>
          <w:lang w:val="ru-RU"/>
        </w:rPr>
        <w:t xml:space="preserve">5) наличие возможности решения описанной в Инициативном проекте проблемы более эффективным способом;</w:t>
      </w:r>
    </w:p>
    <w:p>
      <w:pPr>
        <w:pStyle w:val="ConsPlusNormal0"/>
        <w:ind w:firstLine="709"/>
        <w:jc w:val="both"/>
        <w:rPr>
          <w:color w:val="000000" w:themeColor="text1"/>
          <w:sz w:val="28"/>
          <w:szCs w:val="28"/>
          <w:lang w:val="ru-RU"/>
        </w:rPr>
      </w:pPr>
      <w:r>
        <w:rPr>
          <w:color w:val="000000" w:themeColor="text1"/>
          <w:sz w:val="28"/>
          <w:szCs w:val="28"/>
          <w:lang w:val="ru-RU"/>
        </w:rPr>
        <w:t xml:space="preserve">6) признание Инициативного проекта не прошедшим конкурсный отбор.</w:t>
      </w:r>
    </w:p>
    <w:p>
      <w:pPr>
        <w:pStyle w:val="ConsPlusNormal0"/>
        <w:ind w:firstLine="709"/>
        <w:jc w:val="both"/>
        <w:rPr>
          <w:color w:val="000000" w:themeColor="text1"/>
          <w:sz w:val="28"/>
          <w:szCs w:val="28"/>
          <w:lang w:val="ru-RU"/>
        </w:rPr>
      </w:pPr>
      <w:r>
        <w:rPr>
          <w:color w:val="000000" w:themeColor="text1"/>
          <w:sz w:val="28"/>
          <w:szCs w:val="28"/>
          <w:lang w:val="ru-RU"/>
        </w:rPr>
        <w:t xml:space="preserve">5. У</w:t>
      </w:r>
      <w:r>
        <w:rPr>
          <w:color w:val="000000"/>
          <w:sz w:val="28"/>
          <w:szCs w:val="28"/>
          <w:lang w:val="ru-RU"/>
        </w:rPr>
        <w:t xml:space="preserve">полномоченное структурное подразделение администрации города</w:t>
      </w:r>
      <w:r>
        <w:rPr>
          <w:color w:val="000000" w:themeColor="text1"/>
          <w:sz w:val="28"/>
          <w:szCs w:val="28"/>
          <w:lang w:val="ru-RU"/>
        </w:rPr>
        <w:t xml:space="preserve">:</w:t>
      </w:r>
    </w:p>
    <w:p>
      <w:pPr>
        <w:pStyle w:val="ConsPlusNormal0"/>
        <w:ind w:firstLine="709"/>
        <w:jc w:val="both"/>
        <w:rPr>
          <w:color w:val="000000" w:themeColor="text1"/>
          <w:sz w:val="28"/>
          <w:szCs w:val="28"/>
          <w:lang w:val="ru-RU"/>
        </w:rPr>
      </w:pPr>
      <w:r>
        <w:rPr>
          <w:color w:val="000000" w:themeColor="text1"/>
          <w:sz w:val="28"/>
          <w:szCs w:val="28"/>
          <w:lang w:val="ru-RU"/>
        </w:rPr>
        <w:t xml:space="preserve">1) в течение 10 рабочих дней с даты принятия решения, указанного </w:t>
      </w:r>
      <w:r>
        <w:rPr>
          <w:color w:val="000000" w:themeColor="text1"/>
          <w:sz w:val="28"/>
          <w:szCs w:val="28"/>
          <w:lang w:val="ru-RU"/>
        </w:rPr>
        <w:br/>
      </w:r>
      <w:r>
        <w:rPr>
          <w:color w:val="000000" w:themeColor="text1"/>
          <w:sz w:val="28"/>
          <w:szCs w:val="28"/>
          <w:lang w:val="ru-RU"/>
        </w:rPr>
        <w:t xml:space="preserve">в подпункте 1 пункта 3 настоящей главы, вручает копию решения о поддержке Инициативного проекта инициатору проекта лично либо направляет на адрес электронной почты, указанный в Инициативном проекте;</w:t>
      </w:r>
    </w:p>
    <w:p>
      <w:pPr>
        <w:pStyle w:val="ConsPlusNormal0"/>
        <w:ind w:firstLine="709"/>
        <w:jc w:val="both"/>
        <w:rPr>
          <w:color w:val="000000" w:themeColor="text1"/>
          <w:sz w:val="28"/>
          <w:szCs w:val="28"/>
          <w:lang w:val="ru-RU"/>
        </w:rPr>
      </w:pPr>
      <w:r>
        <w:rPr>
          <w:color w:val="000000" w:themeColor="text1"/>
          <w:sz w:val="28"/>
          <w:szCs w:val="28"/>
          <w:lang w:val="ru-RU"/>
        </w:rPr>
        <w:t xml:space="preserve">2) в течение 10 рабочих дней с даты принятия решения, указанного </w:t>
      </w:r>
      <w:r>
        <w:rPr>
          <w:color w:val="000000" w:themeColor="text1"/>
          <w:sz w:val="28"/>
          <w:szCs w:val="28"/>
          <w:lang w:val="ru-RU"/>
        </w:rPr>
        <w:br/>
      </w:r>
      <w:r>
        <w:rPr>
          <w:color w:val="000000" w:themeColor="text1"/>
          <w:sz w:val="28"/>
          <w:szCs w:val="28"/>
          <w:lang w:val="ru-RU"/>
        </w:rPr>
        <w:t xml:space="preserve">в подпункте 2 пункта 3 настоящей главы, направляет инициатору проекта уведомление об отказе в поддержке Инициативного проекта на адрес электронной почты, указанный в Инициативном проекте, и возвращает Инициативный проект инициатору проекта лично либо направляет посредством почтовой связи;</w:t>
      </w:r>
    </w:p>
    <w:p>
      <w:pPr>
        <w:pStyle w:val="ConsPlusNormal0"/>
        <w:ind w:firstLine="709"/>
        <w:jc w:val="both"/>
        <w:rPr>
          <w:color w:val="000000" w:themeColor="text1"/>
          <w:sz w:val="28"/>
          <w:szCs w:val="28"/>
          <w:lang w:val="ru-RU"/>
        </w:rPr>
      </w:pPr>
      <w:r>
        <w:rPr>
          <w:color w:val="000000" w:themeColor="text1"/>
          <w:sz w:val="28"/>
          <w:szCs w:val="28"/>
          <w:lang w:val="ru-RU"/>
        </w:rPr>
        <w:t xml:space="preserve">3) в течение 30 рабочих дней с даты принятия решения о поддержке Инициативного проекта обеспечивает заключение договоров инициативных платежей в соответствии с разделом 4 настоящего Положения.</w:t>
      </w:r>
    </w:p>
    <w:p>
      <w:pPr>
        <w:pStyle w:val="ConsPlusNormal0"/>
        <w:ind w:firstLine="709"/>
        <w:jc w:val="both"/>
        <w:rPr>
          <w:color w:val="000000" w:themeColor="text1"/>
          <w:sz w:val="28"/>
          <w:szCs w:val="28"/>
          <w:lang w:val="ru-RU"/>
        </w:rPr>
      </w:pPr>
      <w:r>
        <w:rPr>
          <w:color w:val="000000" w:themeColor="text1"/>
          <w:sz w:val="28"/>
          <w:szCs w:val="28"/>
          <w:lang w:val="ru-RU"/>
        </w:rPr>
        <w:t xml:space="preserve">6. У</w:t>
      </w:r>
      <w:r>
        <w:rPr>
          <w:color w:val="000000"/>
          <w:sz w:val="28"/>
          <w:szCs w:val="28"/>
          <w:lang w:val="ru-RU"/>
        </w:rPr>
        <w:t xml:space="preserve">полномоченное структурное подразделение администрации города</w:t>
      </w:r>
      <w:r>
        <w:rPr>
          <w:color w:val="000000" w:themeColor="text1"/>
          <w:sz w:val="28"/>
          <w:szCs w:val="28"/>
          <w:lang w:val="ru-RU"/>
        </w:rPr>
        <w:t xml:space="preserve"> вправе, а в случае, предусмотренном </w:t>
      </w:r>
      <w:hyperlink w:tooltip="5) наличие возможности решения описанной в Инициативном проекте проблемы более эффективным способом;" w:anchor="P223" w:history="1">
        <w:r>
          <w:rPr>
            <w:color w:val="000000" w:themeColor="text1"/>
            <w:sz w:val="28"/>
            <w:szCs w:val="28"/>
            <w:lang w:val="ru-RU"/>
          </w:rPr>
          <w:t xml:space="preserve">подпунктом 5 пункта 4</w:t>
        </w:r>
      </w:hyperlink>
      <w:r>
        <w:rPr>
          <w:color w:val="000000" w:themeColor="text1"/>
          <w:sz w:val="28"/>
          <w:szCs w:val="28"/>
          <w:lang w:val="ru-RU"/>
        </w:rPr>
        <w:t xml:space="preserve"> настоящей главы, обязано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 </w:t>
      </w:r>
    </w:p>
    <w:p>
      <w:pPr>
        <w:pStyle w:val="ConsPlusNormal0"/>
        <w:ind w:firstLine="709"/>
        <w:jc w:val="both"/>
        <w:rPr>
          <w:color w:val="000000" w:themeColor="text1"/>
          <w:sz w:val="28"/>
          <w:szCs w:val="28"/>
          <w:lang w:val="ru-RU"/>
        </w:rPr>
      </w:pPr>
      <w:r>
        <w:rPr>
          <w:color w:val="000000" w:themeColor="text1"/>
          <w:sz w:val="28"/>
          <w:szCs w:val="28"/>
          <w:lang w:val="ru-RU"/>
        </w:rPr>
        <w:t xml:space="preserve">7. </w:t>
      </w:r>
      <w:r>
        <w:rPr>
          <w:color w:val="000000"/>
          <w:sz w:val="28"/>
          <w:szCs w:val="28"/>
          <w:lang w:val="ru-RU"/>
        </w:rPr>
        <w:t xml:space="preserve">В случае, если в администрацию города внесено несколько Инициативных проектов, в том числе с описанием аналогичных по содержанию приоритетных проблем, уполномоченное структурное подразделение администрации города организует проведение конкурсного отбора </w:t>
      </w:r>
      <w:r>
        <w:rPr>
          <w:color w:val="000000"/>
          <w:sz w:val="28"/>
          <w:szCs w:val="28"/>
          <w:lang w:val="ru-RU"/>
        </w:rPr>
        <w:br/>
      </w:r>
      <w:r>
        <w:rPr>
          <w:color w:val="000000"/>
          <w:sz w:val="28"/>
          <w:szCs w:val="28"/>
          <w:lang w:val="ru-RU"/>
        </w:rPr>
        <w:t xml:space="preserve">и информирует об этом инициаторов проектов в разделе «Мой вклад в бюджет» официального сайта, а также направляет информацию </w:t>
      </w:r>
      <w:r>
        <w:rPr>
          <w:sz w:val="28"/>
          <w:szCs w:val="28"/>
          <w:lang w:val="ru-RU"/>
        </w:rPr>
        <w:t xml:space="preserve">на адреса электронной почты, </w:t>
      </w:r>
      <w:r>
        <w:rPr>
          <w:color w:val="000000" w:themeColor="text1"/>
          <w:sz w:val="28"/>
          <w:szCs w:val="28"/>
          <w:lang w:val="ru-RU"/>
        </w:rPr>
        <w:t xml:space="preserve">указанные в Инициативных проектах.</w:t>
      </w:r>
    </w:p>
    <w:p>
      <w:pPr>
        <w:pStyle w:val="ConsPlusTitle"/>
        <w:outlineLvl w:val="1"/>
        <w:rPr>
          <w:rFonts w:ascii="Times New Roman" w:hAnsi="Times New Roman" w:cs="Times New Roman"/>
          <w:color w:val="000000" w:themeColor="text1"/>
          <w:sz w:val="28"/>
          <w:szCs w:val="28"/>
        </w:rPr>
      </w:pPr>
    </w:p>
    <w:p>
      <w:pPr>
        <w:pStyle w:val="ConsPlusTitle"/>
        <w:ind w:firstLine="720"/>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Раздел 3. ПОРЯДОК ФОРМИРОВАНИЯ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И</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ДЕЯТЕЛЬНОСТИ КОНКУРСНОЙ КОМИССИИ, </w:t>
      </w:r>
    </w:p>
    <w:p>
      <w:pPr>
        <w:pStyle w:val="ConsPlusTitle"/>
        <w:ind w:firstLine="720"/>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ПОРЯДОК ПРОВЕДЕНИЯ КОНКУРСНОГО ОТБОРА ИНИЦИАТИВНЫХ ПРОЕКТОВ</w:t>
      </w:r>
    </w:p>
    <w:p>
      <w:pPr>
        <w:pStyle w:val="ConsPlusTitle"/>
        <w:ind w:firstLine="720"/>
        <w:jc w:val="center"/>
        <w:outlineLvl w:val="1"/>
        <w:rPr>
          <w:rFonts w:ascii="Times New Roman" w:hAnsi="Times New Roman" w:cs="Times New Roman"/>
          <w:color w:val="000000" w:themeColor="text1"/>
          <w:sz w:val="28"/>
          <w:szCs w:val="28"/>
        </w:rPr>
      </w:pPr>
    </w:p>
    <w:p>
      <w:pPr>
        <w:pStyle w:val="ConsPlusTitle"/>
        <w:ind w:firstLine="720"/>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Глава 1. ПОРЯДОК ФОРМИРОВАНИЯ</w:t>
      </w:r>
    </w:p>
    <w:p>
      <w:pPr>
        <w:pStyle w:val="ConsPlusTitle"/>
        <w:ind w:firstLine="720"/>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И</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ДЕЯТЕЛЬНОСТИ КОНКУРСНОЙ КОМИССИИ </w:t>
      </w:r>
    </w:p>
    <w:p>
      <w:pPr>
        <w:pStyle w:val="ConsPlusTitle"/>
        <w:ind w:firstLine="720"/>
        <w:jc w:val="center"/>
        <w:outlineLvl w:val="1"/>
        <w:rPr>
          <w:rFonts w:ascii="Times New Roman" w:hAnsi="Times New Roman" w:cs="Times New Roman"/>
          <w:color w:val="000000" w:themeColor="text1"/>
          <w:sz w:val="28"/>
          <w:szCs w:val="28"/>
        </w:rPr>
      </w:pPr>
    </w:p>
    <w:p>
      <w:pPr>
        <w:pStyle w:val="ConsPlusNormal0"/>
        <w:numPr>
          <w:numId w:val="8"/>
          <w:ilvl w:val="0"/>
        </w:numPr>
        <w:tabs>
          <w:tab w:val="left" w:pos="993"/>
        </w:tabs>
        <w:ind w:left="0" w:firstLine="720"/>
        <w:jc w:val="both"/>
        <w:rPr>
          <w:color w:val="000000" w:themeColor="text1"/>
          <w:sz w:val="28"/>
          <w:szCs w:val="28"/>
          <w:lang w:val="ru-RU"/>
        </w:rPr>
      </w:pPr>
      <w:r>
        <w:rPr>
          <w:color w:val="000000" w:themeColor="text1"/>
          <w:sz w:val="28"/>
          <w:szCs w:val="28"/>
          <w:lang w:val="ru-RU"/>
        </w:rPr>
        <w:t xml:space="preserve">В целях проведения конкурсного отбора Инициативных проектов администрацией города ежегодно формируется конкурсная комиссия, состав которой утверждается правовым актом главы города. При этом половина </w:t>
      </w:r>
      <w:r>
        <w:rPr>
          <w:color w:val="000000" w:themeColor="text1"/>
          <w:sz w:val="28"/>
          <w:szCs w:val="28"/>
          <w:lang w:val="ru-RU"/>
        </w:rPr>
        <w:br/>
      </w:r>
      <w:r>
        <w:rPr>
          <w:color w:val="000000" w:themeColor="text1"/>
          <w:sz w:val="28"/>
          <w:szCs w:val="28"/>
          <w:lang w:val="ru-RU"/>
        </w:rPr>
        <w:t xml:space="preserve">от общего числа членов конкурсной комиссии назначается на основе предложений Думы города. </w:t>
      </w:r>
    </w:p>
    <w:p>
      <w:pPr>
        <w:pStyle w:val="ConsPlusNormal0"/>
        <w:tabs>
          <w:tab w:val="left" w:pos="993"/>
        </w:tabs>
        <w:ind w:firstLine="720"/>
        <w:jc w:val="both"/>
        <w:rPr>
          <w:color w:val="000000" w:themeColor="text1"/>
          <w:sz w:val="28"/>
          <w:szCs w:val="28"/>
          <w:lang w:val="ru-RU"/>
        </w:rPr>
      </w:pPr>
      <w:r>
        <w:rPr>
          <w:color w:val="000000" w:themeColor="text1"/>
          <w:sz w:val="28"/>
          <w:szCs w:val="28"/>
          <w:lang w:val="ru-RU"/>
        </w:rPr>
        <w:t xml:space="preserve">2. В состав конкурсной комиссии входят председатель конкурсной комиссии, его заместитель, секретарь конкурсной комиссии и иные члены конкурсной комиссии, участвующие в ее работе лично.</w:t>
      </w:r>
    </w:p>
    <w:p>
      <w:pPr>
        <w:pStyle w:val="ConsPlusNormal0"/>
        <w:ind w:firstLine="720"/>
        <w:jc w:val="both"/>
        <w:rPr>
          <w:color w:val="000000" w:themeColor="text1"/>
          <w:sz w:val="28"/>
          <w:szCs w:val="28"/>
          <w:lang w:val="ru-RU"/>
        </w:rPr>
      </w:pPr>
      <w:r>
        <w:rPr>
          <w:color w:val="000000" w:themeColor="text1"/>
          <w:sz w:val="28"/>
          <w:szCs w:val="28"/>
          <w:lang w:val="ru-RU"/>
        </w:rPr>
        <w:t xml:space="preserve">3. Председатель конкурсной комиссии: </w:t>
      </w:r>
    </w:p>
    <w:p>
      <w:pPr>
        <w:pStyle w:val="ConsPlusNormal0"/>
        <w:ind w:firstLine="720"/>
        <w:jc w:val="both"/>
        <w:rPr>
          <w:color w:val="000000" w:themeColor="text1"/>
          <w:sz w:val="28"/>
          <w:szCs w:val="28"/>
          <w:lang w:val="ru-RU"/>
        </w:rPr>
      </w:pPr>
      <w:r>
        <w:rPr>
          <w:color w:val="000000" w:themeColor="text1"/>
          <w:sz w:val="28"/>
          <w:szCs w:val="28"/>
          <w:lang w:val="ru-RU"/>
        </w:rPr>
        <w:t xml:space="preserve">1) осуществляет общее руководство работой конкурсной комиссии;</w:t>
      </w:r>
    </w:p>
    <w:p>
      <w:pPr>
        <w:pStyle w:val="ConsPlusNormal0"/>
        <w:ind w:firstLine="720"/>
        <w:jc w:val="both"/>
        <w:rPr>
          <w:color w:val="000000" w:themeColor="text1"/>
          <w:sz w:val="28"/>
          <w:szCs w:val="28"/>
          <w:lang w:val="ru-RU"/>
        </w:rPr>
      </w:pPr>
      <w:r>
        <w:rPr>
          <w:color w:val="000000" w:themeColor="text1"/>
          <w:sz w:val="28"/>
          <w:szCs w:val="28"/>
          <w:lang w:val="ru-RU"/>
        </w:rPr>
        <w:t xml:space="preserve">2) утверждает повестку дня очередного заседания конкурсной комиссии.</w:t>
      </w:r>
    </w:p>
    <w:p>
      <w:pPr>
        <w:pStyle w:val="ConsPlusNormal0"/>
        <w:ind w:firstLine="720"/>
        <w:jc w:val="both"/>
        <w:rPr>
          <w:color w:val="000000" w:themeColor="text1"/>
          <w:sz w:val="28"/>
          <w:szCs w:val="28"/>
          <w:lang w:val="ru-RU"/>
        </w:rPr>
      </w:pPr>
      <w:r>
        <w:rPr>
          <w:color w:val="000000"/>
          <w:sz w:val="28"/>
          <w:szCs w:val="28"/>
          <w:lang w:val="ru-RU"/>
        </w:rPr>
        <w:t xml:space="preserve">В отсутствие председателя конкурсной комиссии его обязанности исполняет заместитель председателя конкурсной комиссии.</w:t>
      </w:r>
    </w:p>
    <w:p>
      <w:pPr>
        <w:pStyle w:val="ConsPlusNormal0"/>
        <w:ind w:firstLine="720"/>
        <w:jc w:val="both"/>
        <w:rPr>
          <w:color w:val="000000" w:themeColor="text1"/>
          <w:sz w:val="28"/>
          <w:szCs w:val="28"/>
          <w:lang w:val="ru-RU"/>
        </w:rPr>
      </w:pPr>
      <w:r>
        <w:rPr>
          <w:color w:val="000000" w:themeColor="text1"/>
          <w:sz w:val="28"/>
          <w:szCs w:val="28"/>
          <w:lang w:val="ru-RU"/>
        </w:rPr>
        <w:t xml:space="preserve">4. Секретарь конкурсной комиссии:</w:t>
      </w:r>
    </w:p>
    <w:p>
      <w:pPr>
        <w:pBdr>
          <w:top w:val="none" w:color="000000" w:sz="4" w:space="0"/>
          <w:left w:val="none" w:color="000000" w:sz="4" w:space="0"/>
          <w:bottom w:val="none" w:color="000000" w:sz="4" w:space="0"/>
          <w:right w:val="none" w:color="000000" w:sz="4" w:space="0"/>
          <w:between w:val="none" w:color="000000" w:sz="4" w:space="0"/>
        </w:pBdr>
        <w:ind w:firstLine="720"/>
        <w:jc w:val="both"/>
      </w:pPr>
      <w:r>
        <w:rPr>
          <w:rFonts w:ascii="Times New Roman" w:hAnsi="Times New Roman" w:eastAsia="Times New Roman" w:cs="Times New Roman"/>
          <w:color w:val="000000"/>
          <w:sz w:val="28"/>
        </w:rPr>
        <w:t xml:space="preserve">1) обеспечивает подготовку материалов к заседаниям конкурсной комиссии;</w:t>
      </w:r>
    </w:p>
    <w:p>
      <w:pPr>
        <w:pBdr>
          <w:top w:val="none" w:color="000000" w:sz="4" w:space="0"/>
          <w:left w:val="none" w:color="000000" w:sz="4" w:space="0"/>
          <w:bottom w:val="none" w:color="000000" w:sz="4" w:space="0"/>
          <w:right w:val="none" w:color="000000" w:sz="4" w:space="0"/>
          <w:between w:val="none" w:color="000000" w:sz="4" w:space="0"/>
        </w:pBdr>
        <w:ind w:firstLine="720"/>
        <w:jc w:val="both"/>
      </w:pPr>
      <w:r>
        <w:rPr>
          <w:rFonts w:ascii="Times New Roman" w:hAnsi="Times New Roman" w:eastAsia="Times New Roman" w:cs="Times New Roman"/>
          <w:color w:val="000000"/>
          <w:sz w:val="28"/>
        </w:rPr>
        <w:t xml:space="preserve">2) уведомляет членов конкурсной комиссии о месте, дате, времени проведения заседаний конкурсной комиссии и о повестке дня;</w:t>
      </w:r>
    </w:p>
    <w:p>
      <w:pPr>
        <w:pBdr>
          <w:top w:val="none" w:color="000000" w:sz="4" w:space="0"/>
          <w:left w:val="none" w:color="000000" w:sz="4" w:space="0"/>
          <w:bottom w:val="none" w:color="000000" w:sz="4" w:space="0"/>
          <w:right w:val="none" w:color="000000" w:sz="4" w:space="0"/>
          <w:between w:val="none" w:color="000000" w:sz="4" w:space="0"/>
        </w:pBdr>
        <w:ind w:firstLine="720"/>
        <w:jc w:val="both"/>
      </w:pPr>
      <w:r>
        <w:rPr>
          <w:rFonts w:ascii="Times New Roman" w:hAnsi="Times New Roman" w:eastAsia="Times New Roman" w:cs="Times New Roman"/>
          <w:color w:val="000000"/>
          <w:sz w:val="28"/>
        </w:rPr>
        <w:t xml:space="preserve">3) ведет протоколы заседаний конкурсной комиссии;</w:t>
      </w:r>
    </w:p>
    <w:p>
      <w:pPr>
        <w:pBdr>
          <w:top w:val="none" w:color="000000" w:sz="4" w:space="0"/>
          <w:left w:val="none" w:color="000000" w:sz="4" w:space="0"/>
          <w:bottom w:val="none" w:color="000000" w:sz="4" w:space="0"/>
          <w:right w:val="none" w:color="000000" w:sz="4" w:space="0"/>
          <w:between w:val="none" w:color="000000" w:sz="4" w:space="0"/>
        </w:pBdr>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rPr>
        <w:t xml:space="preserve">4) на основании оценочных листов, заполненных присутствующими </w:t>
      </w:r>
      <w:r>
        <w:rPr>
          <w:rFonts w:ascii="Times New Roman" w:hAnsi="Times New Roman" w:eastAsia="Times New Roman" w:cs="Times New Roman"/>
          <w:color w:val="000000"/>
          <w:sz w:val="28"/>
        </w:rPr>
        <w:br/>
      </w:r>
      <w:r>
        <w:rPr>
          <w:rFonts w:ascii="Times New Roman" w:hAnsi="Times New Roman" w:eastAsia="Times New Roman" w:cs="Times New Roman"/>
          <w:color w:val="000000"/>
          <w:sz w:val="28"/>
        </w:rPr>
        <w:t xml:space="preserve">на заседании членами конкурсной комиссии, подсчитывает среднюю сумму баллов по каждому Инициативному проекту для формирования рейтинга Инициативных проектов.</w:t>
      </w:r>
    </w:p>
    <w:p>
      <w:pPr>
        <w:pStyle w:val="ConsPlusNormal0"/>
        <w:ind w:firstLine="720"/>
        <w:jc w:val="both"/>
        <w:rPr>
          <w:color w:val="000000" w:themeColor="text1"/>
          <w:sz w:val="28"/>
          <w:szCs w:val="28"/>
          <w:lang w:val="ru-RU"/>
        </w:rPr>
      </w:pPr>
      <w:r>
        <w:rPr>
          <w:color w:val="000000" w:themeColor="text1"/>
          <w:sz w:val="28"/>
          <w:szCs w:val="28"/>
          <w:lang w:val="ru-RU"/>
        </w:rPr>
        <w:t xml:space="preserve">5. Члены конкурсной комиссии:</w:t>
      </w:r>
    </w:p>
    <w:p>
      <w:pPr>
        <w:pStyle w:val="ConsPlusNormal0"/>
        <w:ind w:firstLine="720"/>
        <w:jc w:val="both"/>
        <w:rPr>
          <w:color w:val="000000" w:themeColor="text1"/>
          <w:sz w:val="28"/>
          <w:szCs w:val="28"/>
          <w:lang w:val="ru-RU"/>
        </w:rPr>
      </w:pPr>
      <w:r>
        <w:rPr>
          <w:color w:val="000000" w:themeColor="text1"/>
          <w:sz w:val="28"/>
          <w:szCs w:val="28"/>
          <w:lang w:val="ru-RU"/>
        </w:rPr>
        <w:t xml:space="preserve">1) участвуют в работе конкурсной комиссии, в том числе в заседаниях конкурсной комиссии;</w:t>
      </w:r>
    </w:p>
    <w:p>
      <w:pPr>
        <w:pStyle w:val="ConsPlusNormal0"/>
        <w:ind w:firstLine="720"/>
        <w:jc w:val="both"/>
        <w:rPr>
          <w:color w:val="000000"/>
          <w:sz w:val="28"/>
          <w:szCs w:val="22"/>
          <w:lang w:val="ru-RU"/>
        </w:rPr>
      </w:pPr>
      <w:r>
        <w:rPr>
          <w:color w:val="000000" w:themeColor="text1"/>
          <w:sz w:val="28"/>
          <w:szCs w:val="28"/>
          <w:lang w:val="ru-RU"/>
        </w:rPr>
        <w:t xml:space="preserve">2) </w:t>
      </w:r>
      <w:r>
        <w:rPr>
          <w:color w:val="000000"/>
          <w:sz w:val="28"/>
          <w:szCs w:val="22"/>
          <w:lang w:val="ru-RU" w:eastAsia="en-US"/>
        </w:rPr>
        <w:t xml:space="preserve">вносят предложения по вопросам работы конкурсной комиссии;</w:t>
      </w:r>
    </w:p>
    <w:p>
      <w:pPr>
        <w:pStyle w:val="ConsPlusNormal0"/>
        <w:ind w:firstLine="720"/>
        <w:jc w:val="both"/>
        <w:rPr>
          <w:color w:val="000000"/>
          <w:sz w:val="28"/>
          <w:szCs w:val="22"/>
          <w:lang w:val="ru-RU"/>
        </w:rPr>
      </w:pPr>
      <w:r>
        <w:rPr>
          <w:color w:val="000000"/>
          <w:sz w:val="28"/>
          <w:szCs w:val="22"/>
          <w:lang w:val="ru-RU" w:eastAsia="en-US"/>
        </w:rPr>
        <w:t xml:space="preserve">3) изучают Инициативные проекты с приложенными к ним документами </w:t>
      </w:r>
      <w:r>
        <w:rPr>
          <w:color w:val="000000"/>
          <w:sz w:val="28"/>
          <w:szCs w:val="22"/>
          <w:lang w:val="ru-RU" w:eastAsia="en-US"/>
        </w:rPr>
        <w:br/>
      </w:r>
      <w:r>
        <w:rPr>
          <w:color w:val="000000"/>
          <w:sz w:val="28"/>
          <w:szCs w:val="22"/>
          <w:lang w:val="ru-RU" w:eastAsia="en-US"/>
        </w:rPr>
        <w:t xml:space="preserve">и материалами;</w:t>
      </w:r>
    </w:p>
    <w:p>
      <w:pPr>
        <w:pStyle w:val="ConsPlusNormal0"/>
        <w:ind w:firstLine="720"/>
        <w:jc w:val="both"/>
        <w:rPr>
          <w:color w:val="000000" w:themeColor="text1"/>
          <w:sz w:val="28"/>
          <w:szCs w:val="28"/>
          <w:lang w:val="ru-RU"/>
        </w:rPr>
      </w:pPr>
      <w:r>
        <w:rPr>
          <w:color w:val="000000" w:themeColor="text1"/>
          <w:sz w:val="28"/>
          <w:szCs w:val="28"/>
          <w:lang w:val="ru-RU"/>
        </w:rPr>
        <w:t xml:space="preserve">4) рассматривают замечания и предложения граждан;</w:t>
      </w:r>
    </w:p>
    <w:p>
      <w:pPr>
        <w:pStyle w:val="ConsPlusNormal0"/>
        <w:ind w:firstLine="720"/>
        <w:jc w:val="both"/>
        <w:rPr>
          <w:color w:val="000000" w:themeColor="text1"/>
          <w:sz w:val="28"/>
          <w:szCs w:val="28"/>
          <w:lang w:val="ru-RU"/>
        </w:rPr>
      </w:pPr>
      <w:r>
        <w:rPr>
          <w:color w:val="000000" w:themeColor="text1"/>
          <w:sz w:val="28"/>
          <w:szCs w:val="28"/>
          <w:lang w:val="ru-RU"/>
        </w:rPr>
        <w:t xml:space="preserve">5) задают вопросы участникам заседания конкурсной комиссии;</w:t>
      </w:r>
    </w:p>
    <w:p>
      <w:pPr>
        <w:pStyle w:val="ConsPlusNormal0"/>
        <w:ind w:firstLine="720"/>
        <w:jc w:val="both"/>
        <w:rPr>
          <w:color w:val="000000" w:themeColor="text1"/>
          <w:sz w:val="28"/>
          <w:szCs w:val="28"/>
          <w:lang w:val="ru-RU"/>
        </w:rPr>
      </w:pPr>
      <w:r>
        <w:rPr>
          <w:color w:val="000000" w:themeColor="text1"/>
          <w:sz w:val="28"/>
          <w:szCs w:val="28"/>
          <w:lang w:val="ru-RU"/>
        </w:rPr>
        <w:t xml:space="preserve">6) проводят оценку Инициативных проектов </w:t>
      </w:r>
      <w:r>
        <w:rPr>
          <w:color w:val="000000"/>
          <w:sz w:val="28"/>
          <w:lang w:val="ru-RU"/>
        </w:rPr>
        <w:t xml:space="preserve">путем проставления баллов по каждому Инициативному проекту в оценочном листе</w:t>
      </w:r>
      <w:r>
        <w:rPr>
          <w:color w:val="000000" w:themeColor="text1"/>
          <w:sz w:val="28"/>
          <w:szCs w:val="28"/>
          <w:lang w:val="ru-RU"/>
        </w:rPr>
        <w:t xml:space="preserve">;</w:t>
      </w:r>
    </w:p>
    <w:p>
      <w:pPr>
        <w:pStyle w:val="ConsPlusNormal0"/>
        <w:ind w:firstLine="720"/>
        <w:jc w:val="both"/>
        <w:rPr>
          <w:color w:val="000000" w:themeColor="text1"/>
          <w:sz w:val="28"/>
          <w:szCs w:val="28"/>
          <w:lang w:val="ru-RU"/>
        </w:rPr>
      </w:pPr>
      <w:r>
        <w:rPr>
          <w:color w:val="000000" w:themeColor="text1"/>
          <w:sz w:val="28"/>
          <w:szCs w:val="28"/>
          <w:lang w:val="ru-RU"/>
        </w:rPr>
        <w:t xml:space="preserve">7) подписывают протокол заседания конкурсной комиссии.</w:t>
      </w:r>
    </w:p>
    <w:p>
      <w:pPr>
        <w:pStyle w:val="ConsPlusNormal0"/>
        <w:ind w:firstLine="720"/>
        <w:jc w:val="both"/>
        <w:rPr>
          <w:color w:val="000000" w:themeColor="text1"/>
          <w:sz w:val="28"/>
          <w:szCs w:val="28"/>
          <w:lang w:val="ru-RU"/>
        </w:rPr>
      </w:pPr>
      <w:r>
        <w:rPr>
          <w:color w:val="000000" w:themeColor="text1"/>
          <w:sz w:val="28"/>
          <w:szCs w:val="28"/>
          <w:lang w:val="ru-RU"/>
        </w:rPr>
        <w:t xml:space="preserve">6. Заседания конкурсной комиссии проводятся по мере необходимости.</w:t>
      </w:r>
    </w:p>
    <w:p>
      <w:pPr>
        <w:pStyle w:val="ConsPlusNormal0"/>
        <w:ind w:firstLine="720"/>
        <w:jc w:val="both"/>
        <w:rPr>
          <w:color w:val="000000" w:themeColor="text1"/>
          <w:sz w:val="28"/>
          <w:szCs w:val="28"/>
          <w:lang w:val="ru-RU"/>
        </w:rPr>
      </w:pPr>
      <w:r>
        <w:rPr>
          <w:color w:val="000000" w:themeColor="text1"/>
          <w:sz w:val="28"/>
          <w:szCs w:val="28"/>
          <w:lang w:val="ru-RU"/>
        </w:rPr>
        <w:t xml:space="preserve">7. Заседание конкурсной комиссии считается правомочным, если на нем присутствует более половины членов конкурсной комиссии.</w:t>
      </w:r>
    </w:p>
    <w:p>
      <w:pPr>
        <w:pStyle w:val="ConsPlusNormal0"/>
        <w:ind w:firstLine="720"/>
        <w:jc w:val="both"/>
        <w:rPr>
          <w:color w:val="000000" w:themeColor="text1"/>
          <w:sz w:val="28"/>
          <w:szCs w:val="28"/>
          <w:lang w:val="ru-RU"/>
        </w:rPr>
      </w:pPr>
      <w:r>
        <w:rPr>
          <w:color w:val="000000" w:themeColor="text1"/>
          <w:sz w:val="28"/>
          <w:szCs w:val="28"/>
          <w:lang w:val="ru-RU"/>
        </w:rPr>
        <w:t xml:space="preserve">8. Инициаторам проектов и их представителям обеспечивается возможность участия в рассмотрении конкурсной комиссией Инициативных проектов и изложения своих позиций по ним.</w:t>
      </w:r>
    </w:p>
    <w:p>
      <w:pPr>
        <w:pStyle w:val="ConsPlusTitle"/>
        <w:ind w:firstLine="720"/>
        <w:jc w:val="center"/>
        <w:outlineLvl w:val="1"/>
        <w:rPr>
          <w:rFonts w:ascii="Times New Roman" w:hAnsi="Times New Roman" w:cs="Times New Roman"/>
          <w:color w:val="000000" w:themeColor="text1"/>
          <w:sz w:val="28"/>
          <w:szCs w:val="28"/>
        </w:rPr>
      </w:pPr>
    </w:p>
    <w:p>
      <w:pPr>
        <w:pStyle w:val="ConsPlusTitle"/>
        <w:ind w:firstLine="720"/>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Глава 2. ПОРЯДОК ПРОВЕДЕНИЯ КОНКУРСНОГО ОТБОРА ИНИЦИАТИВНЫХ ПРОЕКТОВ</w:t>
      </w:r>
    </w:p>
    <w:p>
      <w:pPr>
        <w:pStyle w:val="ConsPlusNormal0"/>
        <w:ind w:firstLine="720"/>
        <w:jc w:val="both"/>
        <w:rPr>
          <w:color w:val="000000" w:themeColor="text1"/>
          <w:sz w:val="28"/>
          <w:szCs w:val="28"/>
          <w:lang w:val="ru-RU"/>
        </w:rPr>
      </w:pPr>
    </w:p>
    <w:p>
      <w:pPr>
        <w:pStyle w:val="ConsPlusNormal0"/>
        <w:ind w:firstLine="720"/>
        <w:jc w:val="both"/>
        <w:rPr>
          <w:color w:val="000000" w:themeColor="text1"/>
          <w:sz w:val="28"/>
          <w:szCs w:val="28"/>
          <w:lang w:val="ru-RU"/>
        </w:rPr>
      </w:pPr>
      <w:r>
        <w:rPr>
          <w:color w:val="000000" w:themeColor="text1"/>
          <w:sz w:val="28"/>
          <w:szCs w:val="28"/>
          <w:lang w:val="ru-RU"/>
        </w:rPr>
        <w:t xml:space="preserve">1. Конкурсный отбор Инициативных проектов осуществляет конкурсная комиссия в соответствии с настоящим разделом.</w:t>
      </w:r>
    </w:p>
    <w:p>
      <w:pPr>
        <w:pStyle w:val="ConsPlusNormal0"/>
        <w:ind w:firstLine="720"/>
        <w:jc w:val="both"/>
        <w:rPr>
          <w:color w:val="000000" w:themeColor="text1"/>
          <w:sz w:val="28"/>
          <w:szCs w:val="28"/>
          <w:lang w:val="ru-RU"/>
        </w:rPr>
      </w:pPr>
      <w:r>
        <w:rPr>
          <w:color w:val="000000" w:themeColor="text1"/>
          <w:sz w:val="28"/>
          <w:szCs w:val="28"/>
          <w:lang w:val="ru-RU"/>
        </w:rPr>
        <w:t xml:space="preserve">2. Конкурсный отбор Инициативных проектов осуществляется </w:t>
      </w:r>
      <w:r>
        <w:rPr>
          <w:color w:val="000000" w:themeColor="text1"/>
          <w:sz w:val="28"/>
          <w:szCs w:val="28"/>
          <w:lang w:val="ru-RU"/>
        </w:rPr>
        <w:br/>
      </w:r>
      <w:r>
        <w:rPr>
          <w:color w:val="000000" w:themeColor="text1"/>
          <w:sz w:val="28"/>
          <w:szCs w:val="28"/>
          <w:lang w:val="ru-RU"/>
        </w:rPr>
        <w:t xml:space="preserve">в соответствии с балльной </w:t>
      </w:r>
      <w:hyperlink w:tooltip="БАЛЛЬНАЯ ШКАЛА" w:anchor="P702" w:history="1">
        <w:r>
          <w:rPr>
            <w:color w:val="000000" w:themeColor="text1"/>
            <w:sz w:val="28"/>
            <w:szCs w:val="28"/>
            <w:lang w:val="ru-RU"/>
          </w:rPr>
          <w:t xml:space="preserve">шкалой</w:t>
        </w:r>
      </w:hyperlink>
      <w:r>
        <w:rPr>
          <w:color w:val="000000" w:themeColor="text1"/>
          <w:sz w:val="28"/>
          <w:szCs w:val="28"/>
          <w:lang w:val="ru-RU"/>
        </w:rPr>
        <w:t xml:space="preserve"> оценки Инициативных проектов согласно приложению 9 к настоящему Положению.</w:t>
      </w:r>
    </w:p>
    <w:p>
      <w:pPr>
        <w:pStyle w:val="ConsPlusNormal0"/>
        <w:ind w:firstLine="720"/>
        <w:jc w:val="both"/>
        <w:rPr>
          <w:color w:val="000000"/>
          <w:sz w:val="28"/>
          <w:szCs w:val="22"/>
          <w:lang w:val="ru-RU"/>
        </w:rPr>
      </w:pPr>
      <w:r>
        <w:rPr>
          <w:sz w:val="28"/>
          <w:szCs w:val="28"/>
          <w:lang w:val="ru-RU"/>
        </w:rPr>
        <w:t xml:space="preserve">3. У</w:t>
      </w:r>
      <w:r>
        <w:rPr>
          <w:color w:val="000000"/>
          <w:sz w:val="28"/>
          <w:szCs w:val="28"/>
          <w:lang w:val="ru-RU"/>
        </w:rPr>
        <w:t xml:space="preserve">полномоченное структурное подразделение администрации города</w:t>
      </w:r>
      <w:r>
        <w:rPr>
          <w:sz w:val="28"/>
          <w:szCs w:val="28"/>
          <w:lang w:val="ru-RU"/>
        </w:rPr>
        <w:t xml:space="preserve"> </w:t>
      </w:r>
      <w:r>
        <w:rPr>
          <w:sz w:val="28"/>
          <w:szCs w:val="28"/>
          <w:lang w:val="ru-RU"/>
        </w:rPr>
        <w:br/>
      </w:r>
      <w:r>
        <w:rPr>
          <w:sz w:val="28"/>
          <w:szCs w:val="28"/>
          <w:lang w:val="ru-RU"/>
        </w:rPr>
        <w:t xml:space="preserve">в целях подготовки к заседанию конкурсной комиссии </w:t>
      </w:r>
      <w:r>
        <w:rPr>
          <w:sz w:val="28"/>
          <w:szCs w:val="28"/>
          <w:lang w:val="ru-RU" w:eastAsia="ru-RU"/>
        </w:rPr>
        <w:t xml:space="preserve">не позднее, </w:t>
      </w:r>
      <w:r>
        <w:rPr>
          <w:sz w:val="28"/>
          <w:szCs w:val="28"/>
          <w:lang w:val="ru-RU" w:eastAsia="ru-RU"/>
        </w:rPr>
        <w:br/>
      </w:r>
      <w:r>
        <w:rPr>
          <w:sz w:val="28"/>
          <w:szCs w:val="28"/>
          <w:lang w:val="ru-RU" w:eastAsia="ru-RU"/>
        </w:rPr>
        <w:t xml:space="preserve">чем за 5 рабочих дней до запланированной даты заседания конкурсной комиссии, </w:t>
      </w:r>
      <w:r>
        <w:rPr>
          <w:sz w:val="28"/>
          <w:szCs w:val="28"/>
          <w:lang w:val="ru-RU"/>
        </w:rPr>
        <w:t xml:space="preserve">направляет каждому члену конкурсной комиссии для ознакомления копии Инициативных проектов, внесенных инициаторами проектов, </w:t>
      </w:r>
      <w:r>
        <w:rPr>
          <w:color w:val="000000"/>
          <w:sz w:val="28"/>
          <w:szCs w:val="22"/>
          <w:lang w:val="ru-RU" w:eastAsia="en-US"/>
        </w:rPr>
        <w:t xml:space="preserve">с копиями приложенных к ним документов и материалов</w:t>
      </w:r>
      <w:r>
        <w:rPr>
          <w:sz w:val="28"/>
          <w:szCs w:val="28"/>
          <w:lang w:val="ru-RU"/>
        </w:rPr>
        <w:t xml:space="preserve">.</w:t>
      </w:r>
    </w:p>
    <w:p>
      <w:pPr>
        <w:pStyle w:val="ConsPlusNormal0"/>
        <w:ind w:firstLine="720"/>
        <w:jc w:val="both"/>
        <w:rPr>
          <w:color w:val="000000" w:themeColor="text1"/>
          <w:sz w:val="28"/>
          <w:szCs w:val="28"/>
          <w:lang w:val="ru-RU"/>
        </w:rPr>
      </w:pPr>
      <w:r>
        <w:rPr>
          <w:color w:val="000000" w:themeColor="text1"/>
          <w:sz w:val="28"/>
          <w:szCs w:val="28"/>
          <w:lang w:val="ru-RU"/>
        </w:rPr>
        <w:t xml:space="preserve">4. </w:t>
      </w:r>
      <w:r>
        <w:rPr>
          <w:color w:val="000000"/>
          <w:sz w:val="28"/>
          <w:lang w:val="ru-RU"/>
        </w:rPr>
        <w:t xml:space="preserve">На заседании конкурсной комиссии члены конкурсной комиссии</w:t>
      </w:r>
      <w:r>
        <w:rPr>
          <w:color w:val="000000"/>
          <w:sz w:val="28"/>
        </w:rPr>
        <w:t xml:space="preserve"> </w:t>
      </w:r>
      <w:r>
        <w:rPr>
          <w:color w:val="000000"/>
          <w:sz w:val="28"/>
          <w:lang w:val="ru-RU"/>
        </w:rPr>
        <w:t xml:space="preserve">проводят оценку Инициативных проектов путем проставления баллов по каждому Инициативному проекту в оценочном листе.</w:t>
      </w:r>
    </w:p>
    <w:p>
      <w:pPr>
        <w:pBdr>
          <w:top w:val="none" w:color="000000" w:sz="4" w:space="0"/>
          <w:left w:val="none" w:color="000000" w:sz="4" w:space="0"/>
          <w:bottom w:val="none" w:color="000000" w:sz="4" w:space="0"/>
          <w:right w:val="none" w:color="000000" w:sz="4" w:space="0"/>
          <w:between w:val="none" w:color="000000" w:sz="4" w:space="0"/>
        </w:pBdr>
        <w:ind w:firstLine="720"/>
        <w:jc w:val="both"/>
        <w:rPr>
          <w:rFonts w:ascii="Times New Roman" w:hAnsi="Times New Roman" w:eastAsia="Times New Roman" w:cs="Times New Roman"/>
          <w:bCs/>
          <w:i/>
          <w:color w:val="ff0000"/>
          <w:sz w:val="28"/>
          <w:szCs w:val="28"/>
        </w:rPr>
      </w:pPr>
      <w:r>
        <w:rPr>
          <w:rFonts w:ascii="Times New Roman" w:hAnsi="Times New Roman" w:eastAsia="Times New Roman" w:cs="Times New Roman"/>
          <w:sz w:val="28"/>
          <w:szCs w:val="28"/>
        </w:rPr>
        <w:t xml:space="preserve">5. </w:t>
      </w:r>
      <w:r>
        <w:rPr>
          <w:rFonts w:ascii="Times New Roman" w:hAnsi="Times New Roman" w:eastAsia="Times New Roman" w:cs="Times New Roman"/>
          <w:color w:val="000000"/>
          <w:sz w:val="28"/>
        </w:rPr>
        <w:t xml:space="preserve">По результатам оценки Инициативных проектов конкурсная комиссия на основе средней суммы баллов по каждому Инициативному проекту формирует в порядке убывания (от наибольшего количества баллов </w:t>
      </w:r>
      <w:r>
        <w:rPr>
          <w:rFonts w:ascii="Times New Roman" w:hAnsi="Times New Roman" w:eastAsia="Times New Roman" w:cs="Times New Roman"/>
          <w:color w:val="000000"/>
          <w:sz w:val="28"/>
        </w:rPr>
        <w:br/>
      </w:r>
      <w:r>
        <w:rPr>
          <w:rFonts w:ascii="Times New Roman" w:hAnsi="Times New Roman" w:eastAsia="Times New Roman" w:cs="Times New Roman"/>
          <w:color w:val="000000"/>
          <w:sz w:val="28"/>
        </w:rPr>
        <w:t xml:space="preserve">к наименьшему) рейтинг Инициативных проектов.</w:t>
      </w:r>
    </w:p>
    <w:p>
      <w:pPr>
        <w:pBdr>
          <w:top w:val="none" w:color="000000" w:sz="4" w:space="0"/>
          <w:left w:val="none" w:color="000000" w:sz="4" w:space="0"/>
          <w:bottom w:val="none" w:color="000000" w:sz="4" w:space="0"/>
          <w:right w:val="none" w:color="000000" w:sz="4" w:space="0"/>
          <w:between w:val="none" w:color="000000" w:sz="4" w:space="0"/>
        </w:pBdr>
        <w:ind w:firstLine="720"/>
        <w:jc w:val="both"/>
        <w:rPr>
          <w:rFonts w:ascii="Times New Roman" w:hAnsi="Times New Roman" w:cs="Times New Roman"/>
        </w:rPr>
      </w:pPr>
      <w:r>
        <w:rPr>
          <w:rFonts w:ascii="Times New Roman" w:hAnsi="Times New Roman" w:eastAsia="Times New Roman" w:cs="Times New Roman"/>
          <w:color w:val="000000"/>
          <w:sz w:val="28"/>
          <w:szCs w:val="28"/>
        </w:rPr>
        <w:t xml:space="preserve">Победителями конкурсного отбора считаются Инициативные проекты, прошедшие конкурсный отбор: набравшие наибольшее количество баллов, </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t xml:space="preserve">в пределах</w:t>
      </w:r>
      <w:r>
        <w:rPr>
          <w:rFonts w:ascii="Times New Roman" w:hAnsi="Times New Roman" w:eastAsia="Times New Roman" w:cs="Times New Roman"/>
          <w:color w:val="000000" w:themeColor="text1"/>
          <w:sz w:val="28"/>
          <w:szCs w:val="28"/>
        </w:rPr>
        <w:t xml:space="preserve"> объема средств бюджета города на реализацию Инициативных проектов, утвержденного решением о бюджете города.</w:t>
      </w:r>
    </w:p>
    <w:p>
      <w:pPr>
        <w:pStyle w:val="ConsPlusNormal0"/>
        <w:ind w:firstLine="720"/>
        <w:jc w:val="both"/>
        <w:rPr>
          <w:color w:val="000000"/>
          <w:sz w:val="28"/>
          <w:szCs w:val="28"/>
          <w:lang w:val="ru-RU"/>
        </w:rPr>
      </w:pPr>
      <w:r>
        <w:rPr>
          <w:color w:val="000000"/>
          <w:sz w:val="28"/>
          <w:szCs w:val="28"/>
          <w:lang w:val="ru-RU"/>
        </w:rPr>
        <w:t xml:space="preserve">В случае если два или более Инициативных проекта получили равное количество баллов, наиболее высокое место в рейтинге присваивается Инициативному проекту, предусматривающему больший объем финансового участия заинтересованных лиц в реализации Инициативного проекта. </w:t>
      </w:r>
      <w:r>
        <w:rPr>
          <w:color w:val="000000"/>
          <w:sz w:val="28"/>
          <w:szCs w:val="28"/>
          <w:lang w:val="ru-RU"/>
        </w:rPr>
        <w:br/>
      </w:r>
      <w:r>
        <w:rPr>
          <w:color w:val="000000"/>
          <w:sz w:val="28"/>
          <w:szCs w:val="28"/>
          <w:lang w:val="ru-RU"/>
        </w:rPr>
        <w:t xml:space="preserve">При одновременно равном количестве баллов и равном объеме финансового участия заинтересованных лиц в реализации Инициативного проекта наиболее высокий рейтинг присваивается Инициативному проекту, зарегистрированному в журнале регистрации ранее остальных.</w:t>
      </w:r>
    </w:p>
    <w:p>
      <w:pPr>
        <w:pStyle w:val="ConsPlusNormal0"/>
        <w:ind w:firstLine="720"/>
        <w:jc w:val="both"/>
        <w:rPr>
          <w:color w:val="000000"/>
          <w:sz w:val="28"/>
          <w:szCs w:val="28"/>
          <w:lang w:val="ru-RU"/>
        </w:rPr>
      </w:pPr>
      <w:r>
        <w:rPr>
          <w:color w:val="000000" w:themeColor="text1"/>
          <w:sz w:val="28"/>
          <w:szCs w:val="28"/>
          <w:lang w:val="ru-RU"/>
        </w:rPr>
        <w:t xml:space="preserve">6. Решение конкурсной комиссии оформляется протоколом, который подписывается всеми членами конкурсной комиссии, участвовавшими </w:t>
      </w:r>
      <w:r>
        <w:rPr>
          <w:color w:val="000000" w:themeColor="text1"/>
          <w:sz w:val="28"/>
          <w:szCs w:val="28"/>
          <w:lang w:val="ru-RU"/>
        </w:rPr>
        <w:br/>
      </w:r>
      <w:r>
        <w:rPr>
          <w:color w:val="000000" w:themeColor="text1"/>
          <w:sz w:val="28"/>
          <w:szCs w:val="28"/>
          <w:lang w:val="ru-RU"/>
        </w:rPr>
        <w:t xml:space="preserve">в ее заседании. В </w:t>
      </w:r>
      <w:r>
        <w:rPr>
          <w:color w:val="000000"/>
          <w:sz w:val="28"/>
          <w:szCs w:val="28"/>
          <w:lang w:val="ru-RU"/>
        </w:rPr>
        <w:t xml:space="preserve">решении конкурсной комиссии могут содержаться рекомендации о поддержке Инициативного проекта, следующего </w:t>
      </w:r>
      <w:r>
        <w:rPr>
          <w:color w:val="000000"/>
          <w:sz w:val="28"/>
          <w:szCs w:val="28"/>
          <w:lang w:val="ru-RU"/>
        </w:rPr>
        <w:br/>
      </w:r>
      <w:r>
        <w:rPr>
          <w:color w:val="000000"/>
          <w:sz w:val="28"/>
          <w:szCs w:val="28"/>
          <w:lang w:val="ru-RU"/>
        </w:rPr>
        <w:t xml:space="preserve">за Инициативными проектами, признанными победителями конкурсного</w:t>
      </w:r>
      <w:r>
        <w:rPr>
          <w:color w:val="000000"/>
          <w:sz w:val="28"/>
          <w:szCs w:val="28"/>
          <w:lang w:val="ru-RU"/>
        </w:rPr>
        <w:t xml:space="preserve"> отбора</w:t>
      </w:r>
      <w:r>
        <w:rPr>
          <w:color w:val="000000"/>
          <w:sz w:val="28"/>
          <w:szCs w:val="28"/>
          <w:lang w:val="ru-RU"/>
        </w:rPr>
        <w:t xml:space="preserve">, при наличии остатка бюджетных ассигнований на реализацию Инициативных проектов по результатам конкурсного отбора. </w:t>
      </w:r>
    </w:p>
    <w:p>
      <w:pPr>
        <w:pStyle w:val="ConsPlusNormal0"/>
        <w:ind w:firstLine="720"/>
        <w:jc w:val="both"/>
        <w:rPr>
          <w:color w:val="000000" w:themeColor="text1"/>
          <w:sz w:val="28"/>
          <w:szCs w:val="28"/>
          <w:lang w:val="ru-RU"/>
        </w:rPr>
      </w:pPr>
      <w:r>
        <w:rPr>
          <w:color w:val="000000" w:themeColor="text1"/>
          <w:sz w:val="28"/>
          <w:szCs w:val="28"/>
          <w:lang w:val="ru-RU"/>
        </w:rPr>
        <w:t xml:space="preserve">7. У</w:t>
      </w:r>
      <w:r>
        <w:rPr>
          <w:color w:val="000000"/>
          <w:sz w:val="28"/>
          <w:szCs w:val="28"/>
          <w:lang w:val="ru-RU"/>
        </w:rPr>
        <w:t xml:space="preserve">полномоченное структурное подразделение администрации города</w:t>
      </w:r>
      <w:r>
        <w:rPr>
          <w:color w:val="000000" w:themeColor="text1"/>
          <w:sz w:val="28"/>
          <w:szCs w:val="28"/>
          <w:lang w:val="ru-RU"/>
        </w:rPr>
        <w:t xml:space="preserve"> принимает одно из решений, предусмотренных </w:t>
      </w:r>
      <w:hyperlink w:tooltip="3. Администрация города по результатам рассмотрения Инициативного проекта принимает одно из следующих решений:" w:anchor="P214" w:history="1">
        <w:r>
          <w:rPr>
            <w:color w:val="000000" w:themeColor="text1"/>
            <w:sz w:val="28"/>
            <w:szCs w:val="28"/>
            <w:lang w:val="ru-RU"/>
          </w:rPr>
          <w:t xml:space="preserve">пунктом 3 главы 4 раздела 2</w:t>
        </w:r>
      </w:hyperlink>
      <w:r>
        <w:rPr>
          <w:color w:val="000000" w:themeColor="text1"/>
          <w:sz w:val="28"/>
          <w:szCs w:val="28"/>
          <w:lang w:val="ru-RU"/>
        </w:rPr>
        <w:t xml:space="preserve"> настоящего Положения, на основании протокола заседания конкурсной комиссии.</w:t>
      </w:r>
    </w:p>
    <w:p>
      <w:pPr>
        <w:pStyle w:val="ConsPlusNormal0"/>
        <w:ind w:firstLine="720"/>
        <w:jc w:val="both"/>
        <w:rPr>
          <w:color w:val="000000" w:themeColor="text1"/>
          <w:sz w:val="28"/>
          <w:szCs w:val="28"/>
          <w:lang w:val="ru-RU"/>
        </w:rPr>
      </w:pPr>
      <w:r>
        <w:rPr>
          <w:color w:val="000000" w:themeColor="text1"/>
          <w:sz w:val="28"/>
          <w:szCs w:val="28"/>
          <w:lang w:val="ru-RU"/>
        </w:rPr>
        <w:t xml:space="preserve">В случае если протокол заседания конкурсной комиссии содержит рекомендацию, предусмотренную </w:t>
      </w:r>
      <w:hyperlink w:tooltip="2) о поддержке администрацией города Инициативного проекта, прошедшего конкурсный отбор, но не обеспеченного в необходимом объеме средствами бюджета города на реализацию Инициативных проектов, утвержденными решением о бюджете города." w:anchor="P250" w:history="1">
        <w:r>
          <w:rPr>
            <w:color w:val="000000" w:themeColor="text1"/>
            <w:sz w:val="28"/>
            <w:szCs w:val="28"/>
            <w:lang w:val="ru-RU"/>
          </w:rPr>
          <w:t xml:space="preserve">пунктом 6 главы 2 раздела 3</w:t>
        </w:r>
      </w:hyperlink>
      <w:r>
        <w:rPr>
          <w:color w:val="000000" w:themeColor="text1"/>
          <w:sz w:val="28"/>
          <w:szCs w:val="28"/>
          <w:lang w:val="ru-RU"/>
        </w:rPr>
        <w:t xml:space="preserve"> настоящего Положения, </w:t>
      </w:r>
      <w:r>
        <w:rPr>
          <w:color w:val="000000"/>
          <w:sz w:val="28"/>
          <w:szCs w:val="28"/>
          <w:lang w:val="ru-RU"/>
        </w:rPr>
        <w:t xml:space="preserve">уполномоченное структурное подразделение администрации города</w:t>
      </w:r>
      <w:r>
        <w:rPr>
          <w:color w:val="000000" w:themeColor="text1"/>
          <w:sz w:val="28"/>
          <w:szCs w:val="28"/>
          <w:lang w:val="ru-RU"/>
        </w:rPr>
        <w:t xml:space="preserve"> принимает решение о поддержке Инициативного проекта и продолжении работы над ним после внесения изменений в решение о бюджете города, предусматривающих увеличение средств бюджета города на реализацию Инициативных проектов.</w:t>
      </w:r>
    </w:p>
    <w:p>
      <w:pPr>
        <w:pStyle w:val="ConsPlusNormal0"/>
        <w:ind w:firstLine="720"/>
        <w:jc w:val="both"/>
        <w:rPr>
          <w:color w:val="000000" w:themeColor="text1"/>
          <w:sz w:val="28"/>
          <w:szCs w:val="28"/>
          <w:lang w:val="ru-RU"/>
        </w:rPr>
      </w:pPr>
    </w:p>
    <w:p>
      <w:pPr>
        <w:pStyle w:val="ConsPlusTitle"/>
        <w:ind w:firstLine="720"/>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Раздел 4. ФИНАНСОВОЕ И ИНОЕ ОБЕСПЕЧЕНИЕ</w:t>
      </w:r>
    </w:p>
    <w:p>
      <w:pPr>
        <w:pStyle w:val="ConsPlusTitle"/>
        <w:ind w:firstLine="720"/>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РЕАЛИЗАЦИИ ИНИЦИАТИВНЫХ</w:t>
      </w:r>
    </w:p>
    <w:p>
      <w:pPr>
        <w:pStyle w:val="ConsPlusTitle"/>
        <w:ind w:firstLine="72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ПРОЕКТОВ, В ТОМ ЧИСЛЕ ПОРЯДОК РАСЧЕТА И ВОЗВРАТА СУММ ИНИЦИАТИВНЫХ ПЛАТЕЖЕЙ</w:t>
      </w:r>
    </w:p>
    <w:p>
      <w:pPr>
        <w:pStyle w:val="ConsPlusNormal0"/>
        <w:ind w:firstLine="720"/>
        <w:jc w:val="both"/>
        <w:rPr>
          <w:color w:val="000000" w:themeColor="text1"/>
          <w:sz w:val="28"/>
          <w:szCs w:val="28"/>
          <w:lang w:val="ru-RU"/>
        </w:rPr>
      </w:pPr>
    </w:p>
    <w:p>
      <w:pPr>
        <w:pStyle w:val="ConsPlusNormal0"/>
        <w:ind w:firstLine="720"/>
        <w:jc w:val="both"/>
        <w:rPr>
          <w:color w:val="000000" w:themeColor="text1"/>
          <w:sz w:val="28"/>
          <w:szCs w:val="28"/>
          <w:lang w:val="ru-RU"/>
        </w:rPr>
      </w:pPr>
      <w:r>
        <w:rPr>
          <w:color w:val="000000" w:themeColor="text1"/>
          <w:sz w:val="28"/>
          <w:szCs w:val="28"/>
          <w:lang w:val="ru-RU"/>
        </w:rPr>
        <w:t xml:space="preserve">1. Реализация Инициативных проектов осуществляется посредством включения мероприятий по их реализации в муниципальные программы.</w:t>
      </w:r>
    </w:p>
    <w:p>
      <w:pPr>
        <w:pStyle w:val="ConsPlusNormal0"/>
        <w:ind w:firstLine="720"/>
        <w:jc w:val="both"/>
        <w:rPr>
          <w:color w:val="000000" w:themeColor="text1"/>
          <w:sz w:val="28"/>
          <w:szCs w:val="28"/>
          <w:lang w:val="ru-RU"/>
        </w:rPr>
      </w:pPr>
      <w:r>
        <w:rPr>
          <w:color w:val="000000" w:themeColor="text1"/>
          <w:sz w:val="28"/>
          <w:szCs w:val="28"/>
          <w:lang w:val="ru-RU"/>
        </w:rPr>
        <w:t xml:space="preserve">2. Источником финансового обеспечения реализации Инициативных проектов являются предусмотренные решением о бюджете города на очередной финансовый год и на плановый период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Ханты-Мансийского автономного округа </w:t>
      </w:r>
      <w:r>
        <w:rPr>
          <w:color w:val="000000" w:themeColor="text1"/>
          <w:sz w:val="28"/>
          <w:szCs w:val="28"/>
          <w:lang w:val="ru-RU"/>
        </w:rPr>
        <w:t xml:space="preserve">–</w:t>
      </w:r>
      <w:r>
        <w:rPr>
          <w:color w:val="000000" w:themeColor="text1"/>
          <w:sz w:val="28"/>
          <w:szCs w:val="28"/>
          <w:lang w:val="ru-RU"/>
        </w:rPr>
        <w:t xml:space="preserve"> Югры, предоставленных в целях финансового обеспечения соответствующих расходных обязательств администрации города.</w:t>
      </w:r>
    </w:p>
    <w:p>
      <w:pPr>
        <w:pStyle w:val="ConsPlusNormal0"/>
        <w:ind w:firstLine="720"/>
        <w:jc w:val="both"/>
        <w:rPr>
          <w:color w:val="000000" w:themeColor="text1"/>
          <w:sz w:val="28"/>
          <w:szCs w:val="28"/>
          <w:lang w:val="ru-RU"/>
        </w:rPr>
      </w:pPr>
      <w:r>
        <w:rPr>
          <w:color w:val="000000" w:themeColor="text1"/>
          <w:sz w:val="28"/>
          <w:szCs w:val="28"/>
          <w:lang w:val="ru-RU"/>
        </w:rPr>
        <w:t xml:space="preserve">3. Объем средств бюджета города на реализацию Инициативных проектов утверждается решением Думы города о бюджете города на очередной финансовый год и на плановый период.</w:t>
      </w:r>
    </w:p>
    <w:p>
      <w:pPr>
        <w:pStyle w:val="ConsPlusNormal0"/>
        <w:ind w:firstLine="720"/>
        <w:jc w:val="both"/>
        <w:rPr>
          <w:color w:val="000000" w:themeColor="text1"/>
          <w:sz w:val="28"/>
          <w:szCs w:val="28"/>
          <w:lang w:val="ru-RU"/>
        </w:rPr>
      </w:pPr>
      <w:r>
        <w:rPr>
          <w:color w:val="000000" w:themeColor="text1"/>
          <w:sz w:val="28"/>
          <w:szCs w:val="28"/>
          <w:lang w:val="ru-RU"/>
        </w:rPr>
        <w:t xml:space="preserve">4. Предельная сумма финансирования одного Инициативного проекта </w:t>
      </w:r>
      <w:r>
        <w:rPr>
          <w:color w:val="000000" w:themeColor="text1"/>
          <w:sz w:val="28"/>
          <w:szCs w:val="28"/>
          <w:lang w:val="ru-RU"/>
        </w:rPr>
        <w:br/>
      </w:r>
      <w:r>
        <w:rPr>
          <w:color w:val="000000" w:themeColor="text1"/>
          <w:sz w:val="28"/>
          <w:szCs w:val="28"/>
          <w:lang w:val="ru-RU"/>
        </w:rPr>
        <w:t xml:space="preserve">за счет средств бюджета города (за исключением планируемого объема </w:t>
      </w:r>
      <w:r>
        <w:rPr>
          <w:color w:val="000000" w:themeColor="text1"/>
          <w:sz w:val="28"/>
          <w:szCs w:val="28"/>
          <w:lang w:val="ru-RU"/>
        </w:rPr>
        <w:t xml:space="preserve">инициативных платежей) не может превышать 10 миллионов рублей. При этом стоимость самого Инициативного проекта не ограничивается.</w:t>
      </w:r>
    </w:p>
    <w:p>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lang w:eastAsia="zh-CN"/>
        </w:rPr>
        <w:t xml:space="preserve">5. Средства, выделенные на финансирование Инициативных проектов, носят целевой характер и не могут быть использованы на другие цели, </w:t>
      </w:r>
      <w:r>
        <w:rPr>
          <w:rFonts w:ascii="Times New Roman" w:hAnsi="Times New Roman" w:cs="Times New Roman"/>
          <w:color w:val="000000"/>
          <w:sz w:val="28"/>
          <w:szCs w:val="28"/>
          <w:lang w:eastAsia="zh-CN"/>
        </w:rPr>
        <w:br/>
      </w:r>
      <w:r>
        <w:rPr>
          <w:rFonts w:ascii="Times New Roman" w:hAnsi="Times New Roman" w:cs="Times New Roman"/>
          <w:color w:val="000000"/>
          <w:sz w:val="28"/>
          <w:szCs w:val="28"/>
          <w:lang w:eastAsia="zh-CN"/>
        </w:rPr>
        <w:t xml:space="preserve">за исключением экономии бюджетных ассигнований, образовавшейся по итогам реализации Инициативного проекта, либо если Инициативный проект не был реализован.</w:t>
      </w:r>
    </w:p>
    <w:p>
      <w:pPr>
        <w:pStyle w:val="ConsPlusNormal0"/>
        <w:ind w:firstLine="720"/>
        <w:jc w:val="both"/>
        <w:rPr>
          <w:color w:val="000000" w:themeColor="text1"/>
          <w:sz w:val="28"/>
          <w:szCs w:val="28"/>
          <w:lang w:val="ru-RU"/>
        </w:rPr>
      </w:pPr>
      <w:r>
        <w:rPr>
          <w:color w:val="000000" w:themeColor="text1"/>
          <w:sz w:val="28"/>
          <w:szCs w:val="28"/>
          <w:lang w:val="ru-RU"/>
        </w:rPr>
        <w:t xml:space="preserve">6. При подготовке документов для проведения процедур закупок с целью реализации Инициативного проекта ответственный за реализацию Инициативного проекта осуществляет актуализацию перечня работ и сметной стоимости Инициативного проекта с учетом изменения стоимости материалов, работ, услуг на дату подготовки документов, с сохранением общей концепции Инициативного проекта в пределах объема финансирования, предусмотренного на реализацию Инициативного проекта.</w:t>
      </w:r>
    </w:p>
    <w:p>
      <w:pPr>
        <w:pStyle w:val="ConsPlusNormal0"/>
        <w:ind w:firstLine="720"/>
        <w:jc w:val="both"/>
        <w:rPr>
          <w:color w:val="000000" w:themeColor="text1"/>
          <w:sz w:val="28"/>
          <w:szCs w:val="28"/>
          <w:lang w:val="ru-RU"/>
        </w:rPr>
      </w:pPr>
      <w:r>
        <w:rPr>
          <w:color w:val="000000" w:themeColor="text1"/>
          <w:sz w:val="28"/>
          <w:szCs w:val="28"/>
          <w:lang w:val="ru-RU"/>
        </w:rPr>
        <w:t xml:space="preserve">7. Софинансирование Инициативного проекта осуществляется заинтересованными лицами в реализации Инициативного проекта на основании договоров инициативных платежей, заключаемых с администрацией города </w:t>
      </w:r>
      <w:r>
        <w:rPr>
          <w:color w:val="000000" w:themeColor="text1"/>
          <w:sz w:val="28"/>
          <w:szCs w:val="28"/>
          <w:lang w:val="ru-RU"/>
        </w:rPr>
        <w:br/>
      </w:r>
      <w:r>
        <w:rPr>
          <w:color w:val="000000" w:themeColor="text1"/>
          <w:sz w:val="28"/>
          <w:szCs w:val="28"/>
          <w:lang w:val="ru-RU"/>
        </w:rPr>
        <w:t xml:space="preserve">по форме, утвержденной правовым актом главы города.</w:t>
      </w:r>
    </w:p>
    <w:p>
      <w:pPr>
        <w:pStyle w:val="ConsPlusNormal0"/>
        <w:ind w:firstLine="720"/>
        <w:jc w:val="both"/>
        <w:rPr>
          <w:color w:val="000000" w:themeColor="text1"/>
          <w:sz w:val="28"/>
          <w:szCs w:val="28"/>
          <w:lang w:val="ru-RU"/>
        </w:rPr>
      </w:pPr>
      <w:r>
        <w:rPr>
          <w:color w:val="000000"/>
          <w:sz w:val="28"/>
          <w:szCs w:val="28"/>
          <w:lang w:val="ru-RU"/>
        </w:rPr>
        <w:t xml:space="preserve">Инициатор проекта самостоятельно определяет порядок и сроки сбора денежных средств заинтересованных лиц в реализации Инициативного проекта.</w:t>
      </w:r>
    </w:p>
    <w:p>
      <w:pPr>
        <w:pStyle w:val="ConsPlusNormal0"/>
        <w:ind w:firstLine="720"/>
        <w:jc w:val="both"/>
        <w:rPr>
          <w:color w:val="000000" w:themeColor="text1"/>
          <w:sz w:val="28"/>
          <w:szCs w:val="28"/>
          <w:lang w:val="ru-RU"/>
        </w:rPr>
      </w:pPr>
      <w:r>
        <w:rPr>
          <w:color w:val="000000" w:themeColor="text1"/>
          <w:sz w:val="28"/>
          <w:szCs w:val="28"/>
          <w:lang w:val="ru-RU"/>
        </w:rPr>
        <w:t xml:space="preserve">8. Если в Инициативном проекте предусмотрено имущественное и (или) трудовое участие заинтересованных лиц в реализации Инициативного проекта ответственный за реализацию Инициативного проекта заключает с ними договоры добровольного пожертвования имущества и (или) договоры </w:t>
      </w:r>
      <w:r>
        <w:rPr>
          <w:color w:val="000000" w:themeColor="text1"/>
          <w:sz w:val="28"/>
          <w:szCs w:val="28"/>
          <w:lang w:val="ru-RU"/>
        </w:rPr>
        <w:br/>
      </w:r>
      <w:r>
        <w:rPr>
          <w:color w:val="000000" w:themeColor="text1"/>
          <w:sz w:val="28"/>
          <w:szCs w:val="28"/>
          <w:lang w:val="ru-RU"/>
        </w:rPr>
        <w:t xml:space="preserve">на безвозмездное оказание услуг и (или) выполнение работ.</w:t>
      </w:r>
    </w:p>
    <w:p>
      <w:pPr>
        <w:pStyle w:val="ConsPlusNormal0"/>
        <w:ind w:firstLine="720"/>
        <w:jc w:val="both"/>
        <w:rPr>
          <w:color w:val="000000" w:themeColor="text1"/>
          <w:sz w:val="28"/>
          <w:szCs w:val="28"/>
          <w:lang w:val="ru-RU"/>
        </w:rPr>
      </w:pPr>
      <w:r>
        <w:rPr>
          <w:color w:val="000000" w:themeColor="text1"/>
          <w:sz w:val="28"/>
          <w:szCs w:val="28"/>
          <w:lang w:val="ru-RU"/>
        </w:rPr>
        <w:t xml:space="preserve">В качестве имущества, предоставляемого в рамках имущественного участия, рассматриваются исключительно новые товары, материалы, оборудование и комплектующие изделия (далее – товары). Документы, подтверждающие стоимость передаваемых товаров (документы о приобретении товаров), паспорта, сертификаты и иные документы производителей товаров должны быть представлены ответственному за реализацию Инициативного проекта при заключении договора добровольного пожертвования имущества.</w:t>
      </w:r>
    </w:p>
    <w:p>
      <w:pPr>
        <w:pStyle w:val="ConsPlusNormal0"/>
        <w:ind w:firstLine="720"/>
        <w:jc w:val="both"/>
        <w:rPr>
          <w:color w:val="000000" w:themeColor="text1"/>
          <w:sz w:val="28"/>
          <w:szCs w:val="28"/>
          <w:lang w:val="ru-RU"/>
        </w:rPr>
      </w:pPr>
      <w:r>
        <w:rPr>
          <w:color w:val="000000" w:themeColor="text1"/>
          <w:sz w:val="28"/>
          <w:szCs w:val="28"/>
          <w:lang w:val="ru-RU"/>
        </w:rPr>
        <w:t xml:space="preserve">Стоимость имущества, предоставляемого в рамках имущественного участия, не входит в предварительный расчет </w:t>
      </w:r>
      <w:r>
        <w:rPr>
          <w:sz w:val="28"/>
          <w:szCs w:val="28"/>
          <w:lang w:val="ru-RU"/>
        </w:rPr>
        <w:t xml:space="preserve">необходимых расходов </w:t>
      </w:r>
      <w:r>
        <w:rPr>
          <w:sz w:val="28"/>
          <w:szCs w:val="28"/>
          <w:lang w:val="ru-RU"/>
        </w:rPr>
        <w:br/>
      </w:r>
      <w:r>
        <w:rPr>
          <w:sz w:val="28"/>
          <w:szCs w:val="28"/>
          <w:lang w:val="ru-RU"/>
        </w:rPr>
        <w:t xml:space="preserve">на реализацию Инициативного проекта.</w:t>
      </w:r>
    </w:p>
    <w:p>
      <w:pPr>
        <w:pStyle w:val="ConsPlusNormal0"/>
        <w:ind w:firstLine="720"/>
        <w:jc w:val="both"/>
        <w:rPr>
          <w:color w:val="000000" w:themeColor="text1"/>
          <w:sz w:val="28"/>
          <w:szCs w:val="28"/>
          <w:lang w:val="ru-RU"/>
        </w:rPr>
      </w:pPr>
      <w:r>
        <w:rPr>
          <w:color w:val="000000" w:themeColor="text1"/>
          <w:sz w:val="28"/>
          <w:szCs w:val="28"/>
          <w:lang w:val="ru-RU"/>
        </w:rPr>
        <w:t xml:space="preserve">9. В случае неподписания договора инициативных платежей лицами, указанными в </w:t>
      </w:r>
      <w:r>
        <w:rPr>
          <w:sz w:val="28"/>
          <w:szCs w:val="28"/>
          <w:lang w:val="ru-RU"/>
        </w:rPr>
        <w:t xml:space="preserve">пункте 7 настоящего </w:t>
      </w:r>
      <w:r>
        <w:rPr>
          <w:color w:val="000000" w:themeColor="text1"/>
          <w:sz w:val="28"/>
          <w:szCs w:val="28"/>
          <w:lang w:val="ru-RU"/>
        </w:rPr>
        <w:t xml:space="preserve">раздела, в течение 5 дней с даты его вручения, а также если инициативные платежи в объеме не менее планируемого объема инициативных платежей, предусмотренного Инициативным проектом, </w:t>
      </w:r>
      <w:r>
        <w:rPr>
          <w:color w:val="000000" w:themeColor="text1"/>
          <w:sz w:val="28"/>
          <w:szCs w:val="28"/>
          <w:lang w:val="ru-RU"/>
        </w:rPr>
        <w:br/>
      </w:r>
      <w:r>
        <w:rPr>
          <w:color w:val="000000" w:themeColor="text1"/>
          <w:sz w:val="28"/>
          <w:szCs w:val="28"/>
          <w:lang w:val="ru-RU"/>
        </w:rPr>
        <w:t xml:space="preserve">не зачислены в бюджет города в течение 7 дней с даты заключения договора инициативных платежей </w:t>
      </w:r>
      <w:r>
        <w:rPr>
          <w:color w:val="000000"/>
          <w:sz w:val="28"/>
          <w:szCs w:val="28"/>
          <w:lang w:val="ru-RU"/>
        </w:rPr>
        <w:t xml:space="preserve">уполномоченное структурное подразделение администрации города</w:t>
      </w:r>
      <w:r>
        <w:rPr>
          <w:color w:val="000000" w:themeColor="text1"/>
          <w:sz w:val="28"/>
          <w:szCs w:val="28"/>
          <w:lang w:val="ru-RU"/>
        </w:rPr>
        <w:t xml:space="preserve"> отменяет решение о поддержке соответствующего Инициативного проекта.</w:t>
      </w:r>
    </w:p>
    <w:p>
      <w:pPr>
        <w:pStyle w:val="ConsPlusNormal0"/>
        <w:ind w:firstLine="720"/>
        <w:jc w:val="both"/>
        <w:rPr>
          <w:color w:val="000000" w:themeColor="text1"/>
          <w:sz w:val="28"/>
          <w:szCs w:val="28"/>
          <w:lang w:val="ru-RU"/>
        </w:rPr>
      </w:pPr>
      <w:r>
        <w:rPr>
          <w:color w:val="000000" w:themeColor="text1"/>
          <w:sz w:val="28"/>
          <w:szCs w:val="28"/>
          <w:lang w:val="ru-RU"/>
        </w:rPr>
        <w:t xml:space="preserve">10. В случае неподписания договора добровольного пожертвования имущества, договора на безвозмездное оказание услуг и (или) выполнение работ лицами, указанными в пункте </w:t>
      </w:r>
      <w:hyperlink w:tooltip="7. Если в Инициативном проекте предусмотрено имущественное и (или) трудовое участие инициатора проекта и (или) заинтересованных лиц в его реализации муниципальное учреждение заключает с ними договоры добровольного пожертвования имущества и договоры на безвозме" w:anchor="P303" w:history="1">
        <w:r>
          <w:rPr>
            <w:color w:val="000000" w:themeColor="text1"/>
            <w:sz w:val="28"/>
            <w:szCs w:val="28"/>
            <w:lang w:val="ru-RU"/>
          </w:rPr>
          <w:t xml:space="preserve">8</w:t>
        </w:r>
      </w:hyperlink>
      <w:r>
        <w:rPr>
          <w:color w:val="000000" w:themeColor="text1"/>
          <w:sz w:val="28"/>
          <w:szCs w:val="28"/>
          <w:lang w:val="ru-RU"/>
        </w:rPr>
        <w:t xml:space="preserve"> настоящего раздела, в течение 5 дней с даты вручения, </w:t>
      </w:r>
      <w:r>
        <w:rPr>
          <w:color w:val="000000"/>
          <w:sz w:val="28"/>
          <w:szCs w:val="28"/>
          <w:lang w:val="ru-RU"/>
        </w:rPr>
        <w:t xml:space="preserve">уполномоченное структурное подразделение администрации города</w:t>
      </w:r>
      <w:r>
        <w:rPr>
          <w:color w:val="000000" w:themeColor="text1"/>
          <w:sz w:val="28"/>
          <w:szCs w:val="28"/>
          <w:lang w:val="ru-RU"/>
        </w:rPr>
        <w:t xml:space="preserve"> отменяет решение о поддержке соответствующего Инициативного проекта.</w:t>
      </w:r>
    </w:p>
    <w:p>
      <w:pPr>
        <w:pStyle w:val="ConsPlusNormal0"/>
        <w:ind w:firstLine="720"/>
        <w:jc w:val="both"/>
        <w:rPr>
          <w:color w:val="000000" w:themeColor="text1"/>
          <w:sz w:val="28"/>
          <w:szCs w:val="28"/>
          <w:lang w:val="ru-RU"/>
        </w:rPr>
      </w:pPr>
      <w:r>
        <w:rPr>
          <w:color w:val="000000" w:themeColor="text1"/>
          <w:sz w:val="28"/>
          <w:szCs w:val="28"/>
          <w:lang w:val="ru-RU"/>
        </w:rPr>
        <w:t xml:space="preserve">11. В случае, если Инициативный проект не был реализован, инициативные платежи подлежат возврату лицам, осуществившим </w:t>
      </w:r>
      <w:r>
        <w:rPr>
          <w:color w:val="000000" w:themeColor="text1"/>
          <w:sz w:val="28"/>
          <w:szCs w:val="28"/>
          <w:lang w:val="ru-RU"/>
        </w:rPr>
        <w:br/>
      </w:r>
      <w:r>
        <w:rPr>
          <w:color w:val="000000" w:themeColor="text1"/>
          <w:sz w:val="28"/>
          <w:szCs w:val="28"/>
          <w:lang w:val="ru-RU"/>
        </w:rPr>
        <w:t xml:space="preserve">их перечисление в бюджет города, в полном объеме, имущество, полученное </w:t>
      </w:r>
      <w:r>
        <w:rPr>
          <w:color w:val="000000" w:themeColor="text1"/>
          <w:sz w:val="28"/>
          <w:szCs w:val="28"/>
          <w:lang w:val="ru-RU"/>
        </w:rPr>
        <w:br/>
      </w:r>
      <w:r>
        <w:rPr>
          <w:color w:val="000000" w:themeColor="text1"/>
          <w:sz w:val="28"/>
          <w:szCs w:val="28"/>
          <w:lang w:val="ru-RU"/>
        </w:rPr>
        <w:t xml:space="preserve">в качестве добровольного пожертвования, подлежит возврату лицам, заключившим договоры добровольного пожертвования имущества.</w:t>
      </w:r>
    </w:p>
    <w:p>
      <w:pPr>
        <w:pStyle w:val="ConsPlusNormal0"/>
        <w:ind w:firstLine="720"/>
        <w:jc w:val="both"/>
        <w:rPr>
          <w:color w:val="000000" w:themeColor="text1"/>
          <w:sz w:val="28"/>
          <w:szCs w:val="28"/>
          <w:lang w:val="ru-RU"/>
        </w:rPr>
      </w:pPr>
      <w:r>
        <w:rPr>
          <w:color w:val="000000" w:themeColor="text1"/>
          <w:sz w:val="28"/>
          <w:szCs w:val="28"/>
          <w:lang w:val="ru-RU"/>
        </w:rPr>
        <w:t xml:space="preserve">Возврат инициативных платежей осуществляется администрацией города в течение 30 рабочих дней с даты выявления уполномоченным структурным подразделением администрации города подтвержденных документально обстоятельств, при которых использование денежных средств по целевому назначению становится невозможным.</w:t>
      </w:r>
    </w:p>
    <w:p>
      <w:pPr>
        <w:pStyle w:val="ConsPlusNormal0"/>
        <w:ind w:firstLine="720"/>
        <w:jc w:val="both"/>
        <w:rPr>
          <w:color w:val="000000" w:themeColor="text1"/>
          <w:sz w:val="28"/>
          <w:szCs w:val="28"/>
          <w:lang w:val="ru-RU"/>
        </w:rPr>
      </w:pPr>
      <w:r>
        <w:rPr>
          <w:color w:val="000000" w:themeColor="text1"/>
          <w:sz w:val="28"/>
          <w:szCs w:val="28"/>
          <w:lang w:val="ru-RU"/>
        </w:rPr>
        <w:t xml:space="preserve">12.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администрацией города лицам, осуществившим их перечисление в бюджет города, пропорционально доле их участия, в срок не позднее 31 декабря года реализации Инициативного проекта.</w:t>
      </w:r>
    </w:p>
    <w:p>
      <w:pPr>
        <w:pStyle w:val="ConsPlusNormal0"/>
        <w:ind w:firstLine="720"/>
        <w:jc w:val="both"/>
        <w:rPr>
          <w:color w:val="000000" w:themeColor="text1"/>
          <w:sz w:val="28"/>
          <w:szCs w:val="28"/>
          <w:lang w:val="ru-RU"/>
        </w:rPr>
      </w:pPr>
      <w:r>
        <w:rPr>
          <w:color w:val="000000" w:themeColor="text1"/>
          <w:sz w:val="28"/>
          <w:szCs w:val="28"/>
          <w:lang w:val="ru-RU"/>
        </w:rPr>
        <w:t xml:space="preserve">13. Информация о рассмотрении Инициативного проекта администрацией города, о ходе реализации Инициативного проекта, в том числе </w:t>
      </w:r>
      <w:r>
        <w:rPr>
          <w:color w:val="000000" w:themeColor="text1"/>
          <w:sz w:val="28"/>
          <w:szCs w:val="28"/>
          <w:lang w:val="ru-RU"/>
        </w:rPr>
        <w:br/>
      </w:r>
      <w:r>
        <w:rPr>
          <w:color w:val="000000" w:themeColor="text1"/>
          <w:sz w:val="28"/>
          <w:szCs w:val="28"/>
          <w:lang w:val="ru-RU"/>
        </w:rPr>
        <w:t xml:space="preserve">об использовании денежных средств, об имущественном и (или) трудовом участии заинтересованных лиц в реализации Инициативного проекта, подлежит обнародованию в сетевом издании </w:t>
      </w:r>
      <w:r>
        <w:rPr>
          <w:sz w:val="28"/>
          <w:szCs w:val="28"/>
          <w:lang w:val="ru-RU"/>
        </w:rPr>
        <w:t xml:space="preserve">«</w:t>
      </w:r>
      <w:r>
        <w:rPr>
          <w:color w:val="000000" w:themeColor="text1"/>
          <w:sz w:val="28"/>
          <w:szCs w:val="28"/>
          <w:lang w:val="ru-RU"/>
        </w:rPr>
        <w:t xml:space="preserve">Газета Варта-24</w:t>
      </w:r>
      <w:r>
        <w:rPr>
          <w:color w:val="000000"/>
          <w:sz w:val="28"/>
          <w:szCs w:val="28"/>
          <w:lang w:val="ru-RU"/>
        </w:rPr>
        <w:t xml:space="preserve">»</w:t>
      </w:r>
      <w:r>
        <w:rPr>
          <w:color w:val="000000" w:themeColor="text1"/>
          <w:sz w:val="28"/>
          <w:szCs w:val="28"/>
          <w:lang w:val="ru-RU"/>
        </w:rPr>
        <w:t xml:space="preserve"> и размещению в разделе </w:t>
      </w:r>
      <w:r>
        <w:rPr>
          <w:sz w:val="28"/>
          <w:szCs w:val="28"/>
          <w:lang w:val="ru-RU"/>
        </w:rPr>
        <w:t xml:space="preserve">«</w:t>
      </w:r>
      <w:r>
        <w:rPr>
          <w:color w:val="000000" w:themeColor="text1"/>
          <w:sz w:val="28"/>
          <w:szCs w:val="28"/>
          <w:lang w:val="ru-RU"/>
        </w:rPr>
        <w:t xml:space="preserve">Мой вклад в бюджет» официального сайта.</w:t>
      </w:r>
    </w:p>
    <w:p>
      <w:pPr>
        <w:pStyle w:val="ConsPlusNormal0"/>
        <w:ind w:firstLine="720"/>
        <w:jc w:val="both"/>
        <w:rPr>
          <w:color w:val="000000" w:themeColor="text1"/>
          <w:sz w:val="28"/>
          <w:szCs w:val="28"/>
          <w:lang w:val="ru-RU"/>
        </w:rPr>
      </w:pPr>
      <w:r>
        <w:rPr>
          <w:color w:val="000000" w:themeColor="text1"/>
          <w:sz w:val="28"/>
          <w:szCs w:val="28"/>
          <w:lang w:val="ru-RU"/>
        </w:rPr>
        <w:t xml:space="preserve">Отчет администрации города об итогах реализации Инициативного проекта подлежит обнародованию в сетевом издании </w:t>
      </w:r>
      <w:r>
        <w:rPr>
          <w:sz w:val="28"/>
          <w:szCs w:val="28"/>
          <w:lang w:val="ru-RU"/>
        </w:rPr>
        <w:t xml:space="preserve">«</w:t>
      </w:r>
      <w:r>
        <w:rPr>
          <w:color w:val="000000" w:themeColor="text1"/>
          <w:sz w:val="28"/>
          <w:szCs w:val="28"/>
          <w:lang w:val="ru-RU"/>
        </w:rPr>
        <w:t xml:space="preserve">Газета Варта-24</w:t>
      </w:r>
      <w:r>
        <w:rPr>
          <w:color w:val="000000"/>
          <w:sz w:val="28"/>
          <w:szCs w:val="28"/>
          <w:lang w:val="ru-RU"/>
        </w:rPr>
        <w:t xml:space="preserve">»</w:t>
      </w:r>
      <w:r>
        <w:rPr>
          <w:color w:val="000000" w:themeColor="text1"/>
          <w:sz w:val="28"/>
          <w:szCs w:val="28"/>
          <w:lang w:val="ru-RU"/>
        </w:rPr>
        <w:t xml:space="preserve"> </w:t>
      </w:r>
      <w:r>
        <w:rPr>
          <w:color w:val="000000" w:themeColor="text1"/>
          <w:sz w:val="28"/>
          <w:szCs w:val="28"/>
          <w:lang w:val="ru-RU"/>
        </w:rPr>
        <w:br/>
      </w:r>
      <w:r>
        <w:rPr>
          <w:color w:val="000000" w:themeColor="text1"/>
          <w:sz w:val="28"/>
          <w:szCs w:val="28"/>
          <w:lang w:val="ru-RU"/>
        </w:rPr>
        <w:t xml:space="preserve">и размещению в разделе </w:t>
      </w:r>
      <w:r>
        <w:rPr>
          <w:sz w:val="28"/>
          <w:szCs w:val="28"/>
          <w:lang w:val="ru-RU"/>
        </w:rPr>
        <w:t xml:space="preserve">«</w:t>
      </w:r>
      <w:r>
        <w:rPr>
          <w:color w:val="000000" w:themeColor="text1"/>
          <w:sz w:val="28"/>
          <w:szCs w:val="28"/>
          <w:lang w:val="ru-RU"/>
        </w:rPr>
        <w:t xml:space="preserve">Мой вклад в бюджет</w:t>
      </w:r>
      <w:r>
        <w:rPr>
          <w:color w:val="000000"/>
          <w:sz w:val="28"/>
          <w:szCs w:val="28"/>
          <w:lang w:val="ru-RU"/>
        </w:rPr>
        <w:t xml:space="preserve">»</w:t>
      </w:r>
      <w:r>
        <w:rPr>
          <w:color w:val="000000" w:themeColor="text1"/>
          <w:sz w:val="28"/>
          <w:szCs w:val="28"/>
          <w:lang w:val="ru-RU"/>
        </w:rPr>
        <w:t xml:space="preserve"> официального сайта в течение 30 календарных дней со дня подписания акта выполненных работ, подтверждающего завершение реализации Инициативного проекта.</w:t>
      </w:r>
    </w:p>
    <w:p>
      <w:pPr>
        <w:pStyle w:val="ConsPlusNormal0"/>
        <w:ind w:firstLine="720"/>
        <w:jc w:val="both"/>
        <w:rPr>
          <w:rFonts w:eastAsiaTheme="minorHAnsi"/>
          <w:color w:val="000000" w:themeColor="text1"/>
          <w:sz w:val="28"/>
          <w:szCs w:val="28"/>
          <w:lang w:val="ru-RU"/>
        </w:rPr>
      </w:pPr>
      <w:r>
        <w:rPr>
          <w:color w:val="000000" w:themeColor="text1"/>
          <w:sz w:val="28"/>
          <w:szCs w:val="28"/>
          <w:lang w:val="ru-RU"/>
        </w:rPr>
        <w:t xml:space="preserve">14. Инициаторы проекта, другие граждане, проживающие на территории города,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ConsPlusNormal0"/>
        <w:ind w:firstLine="720"/>
        <w:jc w:val="both"/>
        <w:rPr>
          <w:rFonts w:eastAsiaTheme="minorHAnsi"/>
          <w:color w:val="000000" w:themeColor="text1"/>
          <w:sz w:val="28"/>
          <w:szCs w:val="28"/>
          <w:lang w:val="ru-RU"/>
        </w:rPr>
      </w:pPr>
    </w:p>
    <w:p>
      <w:pPr>
        <w:rPr>
          <w:color w:val="000000" w:themeColor="text1"/>
          <w:sz w:val="28"/>
          <w:szCs w:val="28"/>
        </w:rPr>
      </w:pPr>
      <w:r>
        <w:rPr>
          <w:color w:val="000000" w:themeColor="text1"/>
          <w:sz w:val="28"/>
          <w:szCs w:val="28"/>
        </w:rPr>
        <w:br w:type="page" w:clear="all"/>
      </w:r>
    </w:p>
    <w:p>
      <w:pPr>
        <w:shd w:val="clear" w:color="auto" w:fill="ffffff"/>
        <w:ind w:left="5102"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Приложение 1 </w:t>
      </w:r>
    </w:p>
    <w:p>
      <w:pPr>
        <w:shd w:val="clear" w:color="auto" w:fill="ffffff"/>
        <w:ind w:left="5102"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реализации инициативных проектов в городе Нижневартовске</w:t>
      </w:r>
    </w:p>
    <w:p>
      <w:pPr>
        <w:shd w:val="clear" w:color="auto" w:fill="ffffff"/>
        <w:ind w:left="1701" w:right="284"/>
        <w:jc w:val="center"/>
      </w:pPr>
    </w:p>
    <w:p>
      <w:pPr>
        <w:shd w:val="clear" w:color="auto" w:fill="ffffff"/>
        <w:jc w:val="center"/>
        <w:rPr>
          <w:rFonts w:ascii="Times New Roman" w:hAnsi="Times New Roman" w:cs="Times New Roman"/>
          <w:sz w:val="28"/>
          <w:szCs w:val="28"/>
        </w:rPr>
      </w:pPr>
      <w:r>
        <w:rPr>
          <w:rFonts w:ascii="Times New Roman" w:hAnsi="Times New Roman" w:cs="Times New Roman"/>
          <w:sz w:val="28"/>
          <w:szCs w:val="28"/>
        </w:rPr>
        <w:t xml:space="preserve">Форма заявления об определении части территории города Нижневартовска, на которой предлагается реализовать инициативный проект с описанием ее границ.</w:t>
      </w:r>
    </w:p>
    <w:p>
      <w:pPr>
        <w:rPr>
          <w:rFonts w:ascii="Times New Roman" w:hAnsi="Times New Roman" w:eastAsia="Times New Roman" w:cs="Times New Roman"/>
          <w:sz w:val="28"/>
          <w:szCs w:val="28"/>
        </w:rPr>
      </w:pPr>
    </w:p>
    <w:p>
      <w:pPr>
        <w:ind w:left="5102"/>
        <w:rPr>
          <w:rFonts w:ascii="Times New Roman" w:hAnsi="Times New Roman" w:cs="Times New Roman"/>
          <w:sz w:val="28"/>
          <w:szCs w:val="28"/>
        </w:rPr>
      </w:pPr>
      <w:r>
        <w:rPr>
          <w:rFonts w:ascii="Times New Roman" w:hAnsi="Times New Roman" w:cs="Times New Roman"/>
          <w:sz w:val="28"/>
          <w:szCs w:val="28"/>
        </w:rPr>
        <w:t xml:space="preserve">Заместителю главы города,</w:t>
      </w:r>
    </w:p>
    <w:p>
      <w:pPr>
        <w:ind w:left="5102"/>
        <w:rPr>
          <w:rFonts w:ascii="Times New Roman" w:hAnsi="Times New Roman" w:cs="Times New Roman"/>
          <w:sz w:val="28"/>
          <w:szCs w:val="28"/>
        </w:rPr>
      </w:pPr>
      <w:r>
        <w:rPr>
          <w:rFonts w:ascii="Times New Roman" w:hAnsi="Times New Roman" w:cs="Times New Roman"/>
          <w:sz w:val="28"/>
          <w:szCs w:val="28"/>
        </w:rPr>
        <w:t xml:space="preserve">директору департамента строительства администрации города Нижневартовска</w:t>
      </w:r>
    </w:p>
    <w:p>
      <w:pPr>
        <w:ind w:left="5102"/>
        <w:rPr>
          <w:rFonts w:ascii="Times New Roman" w:hAnsi="Times New Roman" w:cs="Times New Roman"/>
          <w:sz w:val="28"/>
          <w:szCs w:val="28"/>
        </w:rPr>
      </w:pPr>
    </w:p>
    <w:p>
      <w:pPr>
        <w:ind w:left="5102"/>
        <w:rPr>
          <w:rFonts w:ascii="Times New Roman" w:hAnsi="Times New Roman" w:cs="Times New Roman"/>
          <w:sz w:val="28"/>
          <w:szCs w:val="28"/>
        </w:rPr>
      </w:pPr>
      <w:r>
        <w:rPr>
          <w:rFonts w:ascii="Times New Roman" w:hAnsi="Times New Roman" w:cs="Times New Roman"/>
          <w:sz w:val="28"/>
          <w:szCs w:val="28"/>
        </w:rPr>
        <w:t xml:space="preserve">от______________________________</w:t>
      </w:r>
    </w:p>
    <w:p>
      <w:pPr>
        <w:ind w:left="5102"/>
        <w:rPr>
          <w:rFonts w:ascii="Times New Roman" w:hAnsi="Times New Roman" w:cs="Times New Roman"/>
          <w:sz w:val="20"/>
          <w:szCs w:val="20"/>
        </w:rPr>
      </w:pPr>
      <w:r>
        <w:rPr>
          <w:rFonts w:ascii="Times New Roman" w:hAnsi="Times New Roman" w:eastAsia="Times New Roman" w:cs="Times New Roman"/>
          <w:sz w:val="20"/>
          <w:szCs w:val="20"/>
        </w:rPr>
        <w:t xml:space="preserve">  (фамилия, имя, отчество (последнее - при наличии) представителя инициативной группы, руководителя территориального общественного самоуправления, представителя органа территориального общественного самоуправления)</w:t>
      </w:r>
    </w:p>
    <w:p>
      <w:pPr>
        <w:ind w:left="5102"/>
        <w:rPr>
          <w:rFonts w:ascii="Times New Roman" w:hAnsi="Times New Roman" w:cs="Times New Roman"/>
          <w:sz w:val="28"/>
          <w:szCs w:val="28"/>
        </w:rPr>
      </w:pPr>
      <w:r>
        <w:rPr>
          <w:rFonts w:ascii="Times New Roman" w:hAnsi="Times New Roman" w:cs="Times New Roman"/>
          <w:sz w:val="28"/>
          <w:szCs w:val="28"/>
        </w:rPr>
        <w:t xml:space="preserve">адрес</w:t>
      </w:r>
      <w:r>
        <w:rPr>
          <w:rFonts w:ascii="Times New Roman" w:hAnsi="Times New Roman" w:cs="Times New Roman"/>
          <w:sz w:val="28"/>
          <w:szCs w:val="28"/>
        </w:rPr>
        <w:t xml:space="preserve"> электронной почты:  _________</w:t>
      </w:r>
    </w:p>
    <w:p>
      <w:pPr>
        <w:ind w:left="5102"/>
        <w:rPr>
          <w:rFonts w:ascii="Times New Roman" w:hAnsi="Times New Roman" w:cs="Times New Roman"/>
          <w:sz w:val="28"/>
          <w:szCs w:val="28"/>
        </w:rPr>
      </w:pPr>
      <w:r>
        <w:rPr>
          <w:rFonts w:ascii="Times New Roman" w:hAnsi="Times New Roman" w:cs="Times New Roman"/>
          <w:sz w:val="28"/>
          <w:szCs w:val="28"/>
        </w:rPr>
        <w:t xml:space="preserve">телефон: ________________________</w:t>
      </w:r>
    </w:p>
    <w:p>
      <w:pPr>
        <w:jc w:val="center"/>
        <w:rPr>
          <w:rFonts w:ascii="Times New Roman" w:hAnsi="Times New Roman" w:cs="Times New Roman"/>
          <w:sz w:val="28"/>
          <w:szCs w:val="28"/>
        </w:rPr>
      </w:pPr>
    </w:p>
    <w:p>
      <w:pPr>
        <w:jc w:val="center"/>
        <w:rPr>
          <w:rFonts w:ascii="Times New Roman" w:hAnsi="Times New Roman" w:cs="Times New Roman"/>
          <w:sz w:val="28"/>
          <w:szCs w:val="28"/>
        </w:rPr>
      </w:pPr>
      <w:r>
        <w:rPr>
          <w:rFonts w:ascii="Times New Roman" w:hAnsi="Times New Roman" w:cs="Times New Roman"/>
          <w:sz w:val="28"/>
          <w:szCs w:val="28"/>
        </w:rPr>
        <w:t xml:space="preserve">заявление </w:t>
      </w:r>
    </w:p>
    <w:p>
      <w:pPr>
        <w:jc w:val="center"/>
        <w:rPr>
          <w:rFonts w:ascii="Times New Roman" w:hAnsi="Times New Roman" w:cs="Times New Roman"/>
          <w:sz w:val="28"/>
          <w:szCs w:val="28"/>
        </w:rPr>
      </w:pPr>
      <w:r>
        <w:rPr>
          <w:rFonts w:ascii="Times New Roman" w:hAnsi="Times New Roman" w:cs="Times New Roman"/>
          <w:sz w:val="28"/>
          <w:szCs w:val="28"/>
        </w:rPr>
        <w:t xml:space="preserve">об определении части территории города Нижневартовска, на которой предлагается реализовать инициативный проект с описанием ее границ</w:t>
      </w:r>
    </w:p>
    <w:p>
      <w:pPr>
        <w:ind w:firstLine="4395"/>
        <w:rPr>
          <w:rFonts w:ascii="Times New Roman" w:hAnsi="Times New Roman" w:cs="Times New Roman"/>
          <w:sz w:val="28"/>
          <w:szCs w:val="28"/>
        </w:rPr>
      </w:pP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инициативного проекта «________________________» </w:t>
      </w:r>
    </w:p>
    <w:p>
      <w:pPr>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i/>
          <w:sz w:val="28"/>
          <w:szCs w:val="28"/>
        </w:rPr>
        <w:t xml:space="preserve">                                                                                     </w:t>
      </w:r>
      <w:r>
        <w:rPr>
          <w:rFonts w:ascii="Times New Roman" w:hAnsi="Times New Roman" w:cs="Times New Roman"/>
          <w:i/>
          <w:sz w:val="28"/>
          <w:szCs w:val="28"/>
        </w:rPr>
        <w:t xml:space="preserve"> </w:t>
      </w:r>
      <w:r>
        <w:rPr>
          <w:rFonts w:ascii="Times New Roman" w:hAnsi="Times New Roman" w:cs="Times New Roman"/>
          <w:sz w:val="20"/>
          <w:szCs w:val="20"/>
        </w:rPr>
        <w:t xml:space="preserve">(наименование Инициативного проекта)</w:t>
      </w: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прошу Вас определить часть территории города Нижневартовска, </w:t>
      </w:r>
      <w:r>
        <w:rPr>
          <w:rFonts w:ascii="Times New Roman" w:hAnsi="Times New Roman" w:cs="Times New Roman"/>
          <w:sz w:val="28"/>
          <w:szCs w:val="28"/>
        </w:rPr>
        <w:br/>
      </w:r>
      <w:r>
        <w:rPr>
          <w:rFonts w:ascii="Times New Roman" w:hAnsi="Times New Roman" w:cs="Times New Roman"/>
          <w:sz w:val="28"/>
          <w:szCs w:val="28"/>
        </w:rPr>
        <w:t xml:space="preserve">в границах которой может реализовываться инициативный проект.</w:t>
      </w:r>
    </w:p>
    <w:p>
      <w:pPr>
        <w:ind w:firstLine="709"/>
        <w:rPr>
          <w:rFonts w:ascii="Times New Roman" w:hAnsi="Times New Roman" w:cs="Times New Roman"/>
          <w:sz w:val="28"/>
          <w:szCs w:val="28"/>
        </w:rPr>
      </w:pPr>
    </w:p>
    <w:p>
      <w:pPr>
        <w:ind w:firstLine="709"/>
        <w:rPr>
          <w:rFonts w:ascii="Times New Roman" w:hAnsi="Times New Roman" w:cs="Times New Roman"/>
          <w:sz w:val="28"/>
          <w:szCs w:val="28"/>
        </w:rPr>
      </w:pPr>
      <w:r>
        <w:rPr>
          <w:rFonts w:ascii="Times New Roman" w:hAnsi="Times New Roman" w:cs="Times New Roman"/>
          <w:sz w:val="28"/>
          <w:szCs w:val="28"/>
        </w:rPr>
        <w:t xml:space="preserve">Инициативный проект направлен на решение вопроса</w:t>
      </w:r>
    </w:p>
    <w:p>
      <w:pPr>
        <w:ind w:firstLine="709"/>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w:t>
      </w:r>
      <w:r>
        <w:rPr>
          <w:rFonts w:ascii="Times New Roman" w:hAnsi="Times New Roman" w:cs="Times New Roman"/>
          <w:sz w:val="28"/>
          <w:szCs w:val="28"/>
        </w:rPr>
        <w:t xml:space="preserve">________________.</w:t>
      </w:r>
    </w:p>
    <w:p>
      <w:pPr>
        <w:ind w:firstLine="142"/>
        <w:rPr>
          <w:rFonts w:ascii="Times New Roman" w:hAnsi="Times New Roman" w:cs="Times New Roman"/>
          <w:sz w:val="20"/>
          <w:szCs w:val="20"/>
        </w:rPr>
      </w:pPr>
      <w:r>
        <w:rPr>
          <w:rFonts w:ascii="Times New Roman" w:hAnsi="Times New Roman" w:cs="Times New Roman"/>
          <w:iCs/>
          <w:sz w:val="20"/>
          <w:szCs w:val="20"/>
        </w:rPr>
        <w:t xml:space="preserve">(описание </w:t>
      </w:r>
      <w:r>
        <w:rPr>
          <w:rFonts w:ascii="Times New Roman" w:hAnsi="Times New Roman" w:eastAsia="Times New Roman" w:cs="Times New Roman"/>
          <w:color w:val="000000" w:themeColor="text1"/>
          <w:sz w:val="20"/>
          <w:szCs w:val="20"/>
          <w:lang w:eastAsia="zh-CN"/>
        </w:rPr>
        <w:t xml:space="preserve">проблемы, решение которой имеет приоритетное значение для жителей города или его части</w:t>
      </w:r>
      <w:r>
        <w:rPr>
          <w:rFonts w:ascii="Times New Roman" w:hAnsi="Times New Roman" w:cs="Times New Roman"/>
          <w:iCs/>
          <w:sz w:val="20"/>
          <w:szCs w:val="20"/>
        </w:rPr>
        <w:t xml:space="preserve">)</w:t>
      </w:r>
    </w:p>
    <w:p>
      <w:pPr>
        <w:rPr>
          <w:rFonts w:ascii="Times New Roman" w:hAnsi="Times New Roman" w:cs="Times New Roman"/>
          <w:sz w:val="28"/>
          <w:szCs w:val="28"/>
        </w:rPr>
      </w:pPr>
    </w:p>
    <w:p>
      <w:pPr>
        <w:ind w:firstLine="709"/>
        <w:jc w:val="both"/>
        <w:rPr>
          <w:rFonts w:ascii="Times New Roman" w:hAnsi="Times New Roman" w:cs="Times New Roman"/>
          <w:bCs/>
          <w:i/>
          <w:color w:val="000000" w:themeColor="text1"/>
          <w:sz w:val="28"/>
          <w:szCs w:val="28"/>
        </w:rPr>
      </w:pPr>
      <w:r>
        <w:rPr>
          <w:rFonts w:ascii="Times New Roman" w:hAnsi="Times New Roman" w:cs="Times New Roman"/>
          <w:sz w:val="28"/>
          <w:szCs w:val="28"/>
        </w:rPr>
        <w:t xml:space="preserve">Инициативный проект предлагается реализовать на территории </w:t>
      </w:r>
      <w:r>
        <w:rPr>
          <w:rFonts w:ascii="Times New Roman" w:hAnsi="Times New Roman" w:cs="Times New Roman"/>
          <w:i/>
          <w:iCs/>
          <w:color w:val="000000" w:themeColor="text1"/>
          <w:sz w:val="28"/>
          <w:szCs w:val="28"/>
        </w:rPr>
        <w:t xml:space="preserve">_</w:t>
      </w:r>
      <w:r>
        <w:rPr>
          <w:rFonts w:ascii="Times New Roman" w:hAnsi="Times New Roman" w:cs="Times New Roman"/>
          <w:iCs/>
          <w:color w:val="000000" w:themeColor="text1"/>
          <w:sz w:val="28"/>
          <w:szCs w:val="28"/>
        </w:rPr>
        <w:t xml:space="preserve">________</w:t>
      </w:r>
      <w:r>
        <w:rPr>
          <w:rFonts w:ascii="Times New Roman" w:hAnsi="Times New Roman" w:cs="Times New Roman"/>
          <w:iCs/>
          <w:color w:val="000000" w:themeColor="text1"/>
          <w:sz w:val="28"/>
          <w:szCs w:val="28"/>
        </w:rPr>
        <w:t xml:space="preserve">________________________________________________________</w:t>
      </w:r>
      <w:r>
        <w:rPr>
          <w:rFonts w:ascii="Times New Roman" w:hAnsi="Times New Roman" w:cs="Times New Roman"/>
          <w:iCs/>
          <w:color w:val="000000" w:themeColor="text1"/>
          <w:sz w:val="28"/>
          <w:szCs w:val="28"/>
        </w:rPr>
        <w:t xml:space="preserve">__.</w:t>
      </w:r>
    </w:p>
    <w:p>
      <w:pPr>
        <w:jc w:val="center"/>
        <w:rPr>
          <w:rFonts w:ascii="Times New Roman" w:hAnsi="Times New Roman" w:cs="Times New Roman"/>
          <w:sz w:val="20"/>
          <w:szCs w:val="20"/>
        </w:rPr>
      </w:pPr>
      <w:r>
        <w:rPr>
          <w:rFonts w:ascii="Times New Roman" w:hAnsi="Times New Roman" w:cs="Times New Roman"/>
          <w:iCs/>
          <w:sz w:val="20"/>
          <w:szCs w:val="20"/>
        </w:rPr>
        <w:t xml:space="preserve">(описание территории и места реализации Инициативного проекта</w:t>
      </w:r>
      <w:r>
        <w:rPr>
          <w:rFonts w:ascii="Times New Roman" w:hAnsi="Times New Roman" w:cs="Times New Roman"/>
          <w:sz w:val="20"/>
          <w:szCs w:val="20"/>
        </w:rPr>
        <w:t xml:space="preserve">, </w:t>
      </w:r>
      <w:r>
        <w:rPr>
          <w:rFonts w:ascii="Times New Roman" w:hAnsi="Times New Roman" w:cs="Times New Roman"/>
          <w:iCs/>
          <w:sz w:val="20"/>
          <w:szCs w:val="20"/>
        </w:rPr>
        <w:t xml:space="preserve">кадастровый номер, реквизиты решения Думы города Нижневартовска о границах территории территориального общественного самоуправления)</w:t>
      </w:r>
    </w:p>
    <w:p>
      <w:pPr>
        <w:jc w:val="center"/>
        <w:rPr>
          <w:rFonts w:ascii="Times New Roman" w:hAnsi="Times New Roman" w:cs="Times New Roman"/>
          <w:sz w:val="20"/>
          <w:szCs w:val="20"/>
        </w:rPr>
      </w:pPr>
    </w:p>
    <w:p>
      <w:pPr>
        <w:ind w:firstLine="709"/>
        <w:jc w:val="both"/>
        <w:rPr>
          <w:rFonts w:ascii="Times New Roman" w:hAnsi="Times New Roman" w:cs="Times New Roman"/>
          <w:sz w:val="28"/>
          <w:szCs w:val="28"/>
        </w:rPr>
      </w:pPr>
      <w:r>
        <w:rPr>
          <w:rFonts w:ascii="Times New Roman" w:hAnsi="Times New Roman" w:cs="Times New Roman"/>
          <w:sz w:val="28"/>
          <w:szCs w:val="28"/>
        </w:rPr>
        <w:t xml:space="preserve">Одобрение установки и (или) реконструкции монумента и (или) памятника получено на заседании Градостроительного совета администрации города</w:t>
      </w:r>
      <w:r>
        <w:rPr>
          <w:rStyle w:val="af2"/>
          <w:rFonts w:ascii="Times New Roman" w:hAnsi="Times New Roman" w:cs="Times New Roman"/>
          <w:sz w:val="28"/>
          <w:szCs w:val="28"/>
        </w:rPr>
        <w:footnoteReference w:id="1"/>
      </w:r>
      <w:r>
        <w:rPr>
          <w:rFonts w:ascii="Times New Roman" w:hAnsi="Times New Roman" w:cs="Times New Roman"/>
          <w:sz w:val="28"/>
          <w:szCs w:val="28"/>
        </w:rPr>
        <w:t xml:space="preserve">.</w:t>
      </w:r>
    </w:p>
    <w:p>
      <w:pPr>
        <w:ind w:firstLine="709"/>
        <w:jc w:val="both"/>
        <w:rPr>
          <w:rFonts w:ascii="Times New Roman" w:hAnsi="Times New Roman" w:cs="Times New Roman"/>
          <w:sz w:val="28"/>
          <w:szCs w:val="28"/>
        </w:rPr>
      </w:pPr>
    </w:p>
    <w:p>
      <w:pPr>
        <w:jc w:val="both"/>
        <w:rPr>
          <w:rFonts w:ascii="Times New Roman" w:hAnsi="Times New Roman" w:cs="Times New Roman"/>
          <w:sz w:val="28"/>
          <w:szCs w:val="28"/>
        </w:rPr>
      </w:pPr>
      <w:r>
        <w:rPr>
          <w:rFonts w:ascii="Times New Roman" w:hAnsi="Times New Roman" w:cs="Times New Roman"/>
          <w:i/>
          <w:iCs/>
          <w:color w:val="000000" w:themeColor="text1"/>
          <w:sz w:val="28"/>
          <w:szCs w:val="28"/>
        </w:rPr>
        <w:t xml:space="preserve">_</w:t>
      </w:r>
      <w:r>
        <w:rPr>
          <w:rFonts w:ascii="Times New Roman" w:hAnsi="Times New Roman" w:cs="Times New Roman"/>
          <w:iCs/>
          <w:color w:val="000000" w:themeColor="text1"/>
          <w:sz w:val="28"/>
          <w:szCs w:val="28"/>
        </w:rPr>
        <w:t xml:space="preserve">________________________________________________________________.</w:t>
      </w:r>
    </w:p>
    <w:p>
      <w:pPr>
        <w:jc w:val="center"/>
        <w:rPr>
          <w:rFonts w:ascii="Times New Roman" w:hAnsi="Times New Roman" w:cs="Times New Roman"/>
          <w:bCs/>
          <w:sz w:val="20"/>
          <w:szCs w:val="20"/>
        </w:rPr>
      </w:pPr>
      <w:r>
        <w:rPr>
          <w:rFonts w:ascii="Times New Roman" w:hAnsi="Times New Roman" w:cs="Times New Roman"/>
          <w:iCs/>
          <w:sz w:val="20"/>
          <w:szCs w:val="20"/>
        </w:rPr>
        <w:t xml:space="preserve">(номер и дата протокола заседания </w:t>
      </w:r>
      <w:r>
        <w:rPr>
          <w:rFonts w:ascii="Times New Roman" w:hAnsi="Times New Roman" w:cs="Times New Roman"/>
          <w:sz w:val="20"/>
          <w:szCs w:val="20"/>
        </w:rPr>
        <w:t xml:space="preserve">Градостроительного совета администрации города</w:t>
      </w:r>
      <w:r>
        <w:rPr>
          <w:rFonts w:ascii="Times New Roman" w:hAnsi="Times New Roman" w:cs="Times New Roman"/>
          <w:iCs/>
          <w:sz w:val="20"/>
          <w:szCs w:val="20"/>
        </w:rPr>
        <w:t xml:space="preserve">)</w:t>
      </w:r>
    </w:p>
    <w:p>
      <w:pPr>
        <w:jc w:val="both"/>
        <w:rPr>
          <w:rFonts w:ascii="Times New Roman" w:hAnsi="Times New Roman" w:cs="Times New Roman"/>
          <w:sz w:val="26"/>
          <w:szCs w:val="26"/>
        </w:rPr>
      </w:pPr>
    </w:p>
    <w:p>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Приложение:</w:t>
      </w:r>
    </w:p>
    <w:p>
      <w:pPr>
        <w:pStyle w:val="ConsPlusNormal0"/>
        <w:jc w:val="both"/>
        <w:rPr>
          <w:sz w:val="28"/>
          <w:szCs w:val="28"/>
          <w:lang w:val="ru-RU"/>
        </w:rPr>
      </w:pPr>
      <w:r>
        <w:rPr>
          <w:sz w:val="28"/>
          <w:szCs w:val="28"/>
          <w:lang w:val="ru-RU"/>
        </w:rPr>
        <w:t xml:space="preserve">1. Копия протокола собрания инициативной группы (для инициативных групп)                           на ___л. в ___экз. </w:t>
      </w:r>
    </w:p>
    <w:p>
      <w:pPr>
        <w:pStyle w:val="ConsPlusNormal0"/>
        <w:jc w:val="both"/>
        <w:rPr>
          <w:sz w:val="28"/>
          <w:szCs w:val="28"/>
          <w:lang w:val="ru-RU"/>
        </w:rPr>
      </w:pPr>
      <w:r>
        <w:rPr>
          <w:sz w:val="28"/>
          <w:szCs w:val="28"/>
          <w:lang w:val="ru-RU"/>
        </w:rPr>
        <w:t xml:space="preserve">2. Согласия на обработку персональных данных членов инициативной группы.</w:t>
      </w:r>
    </w:p>
    <w:p>
      <w:pPr>
        <w:jc w:val="both"/>
        <w:rPr>
          <w:rFonts w:ascii="Times New Roman" w:hAnsi="Times New Roman" w:cs="Times New Roman"/>
          <w:sz w:val="28"/>
          <w:szCs w:val="28"/>
        </w:rPr>
      </w:pPr>
      <w:r>
        <w:rPr>
          <w:rFonts w:ascii="Times New Roman" w:hAnsi="Times New Roman" w:cs="Times New Roman"/>
          <w:sz w:val="28"/>
          <w:szCs w:val="28"/>
        </w:rPr>
        <w:t xml:space="preserve">3. Схема расположения участка, объекта на публичной кадастровой карте и (или) в </w:t>
      </w:r>
      <w:r>
        <w:rPr>
          <w:rFonts w:ascii="Times New Roman" w:hAnsi="Times New Roman" w:cs="Times New Roman"/>
          <w:bCs/>
          <w:sz w:val="28"/>
          <w:szCs w:val="28"/>
        </w:rPr>
        <w:t xml:space="preserve">городском информационном сервисе «2ГИС»</w:t>
      </w:r>
      <w:r>
        <w:rPr>
          <w:rFonts w:ascii="Times New Roman" w:hAnsi="Times New Roman" w:cs="Times New Roman"/>
          <w:sz w:val="28"/>
          <w:szCs w:val="28"/>
        </w:rPr>
        <w:t xml:space="preserve"> на ___л. в ___ экз.</w:t>
      </w: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4677"/>
        <w:gridCol w:w="2976"/>
        <w:gridCol w:w="2551"/>
      </w:tblGrid>
      <w:tr>
        <w:trPr>
          <w:trHeight w:val="1275"/>
        </w:trPr>
        <w:tc>
          <w:tcPr>
            <w:tcW w:w="4677" w:type="dxa"/>
            <w:tcBorders>
              <w:top w:val="none" w:color="000000" w:sz="4" w:space="0"/>
              <w:left w:val="none" w:color="000000" w:sz="4" w:space="0"/>
              <w:bottom w:val="none" w:color="000000" w:sz="4" w:space="0"/>
              <w:right w:val="none" w:color="000000" w:sz="4" w:space="0"/>
            </w:tcBorders>
          </w:tcPr>
          <w:p>
            <w:pPr>
              <w:pStyle w:val="ConsPlusNormal0"/>
              <w:rPr>
                <w:sz w:val="28"/>
                <w:szCs w:val="28"/>
                <w:lang w:val="ru-RU"/>
              </w:rPr>
            </w:pPr>
            <w:r>
              <w:rPr>
                <w:sz w:val="28"/>
                <w:szCs w:val="28"/>
                <w:lang w:val="ru-RU"/>
              </w:rPr>
              <w:t xml:space="preserve">Представитель инициативной группы/ руководитель территориального </w:t>
            </w:r>
          </w:p>
          <w:p>
            <w:pPr>
              <w:pStyle w:val="ConsPlusNormal0"/>
              <w:rPr>
                <w:sz w:val="28"/>
                <w:szCs w:val="28"/>
                <w:lang w:val="ru-RU"/>
              </w:rPr>
            </w:pPr>
            <w:r>
              <w:rPr>
                <w:sz w:val="28"/>
                <w:szCs w:val="28"/>
                <w:lang w:val="ru-RU"/>
              </w:rPr>
              <w:t xml:space="preserve">общественного самоуправления/</w:t>
            </w:r>
          </w:p>
          <w:p>
            <w:pPr>
              <w:pStyle w:val="ConsPlusNormal0"/>
              <w:rPr>
                <w:sz w:val="28"/>
                <w:szCs w:val="28"/>
                <w:lang w:val="ru-RU"/>
              </w:rPr>
            </w:pPr>
            <w:r>
              <w:rPr>
                <w:sz w:val="28"/>
                <w:szCs w:val="28"/>
                <w:lang w:val="ru-RU"/>
              </w:rPr>
              <w:t xml:space="preserve">представитель органа территориального </w:t>
            </w:r>
          </w:p>
          <w:p>
            <w:pPr>
              <w:pStyle w:val="ConsPlusNormal0"/>
              <w:rPr>
                <w:sz w:val="28"/>
                <w:szCs w:val="28"/>
                <w:lang w:val="ru-RU"/>
              </w:rPr>
            </w:pPr>
            <w:r>
              <w:rPr>
                <w:sz w:val="28"/>
                <w:szCs w:val="28"/>
                <w:lang w:val="ru-RU"/>
              </w:rPr>
              <w:t xml:space="preserve">общественного самоуправления</w:t>
            </w:r>
          </w:p>
          <w:p>
            <w:pPr>
              <w:rPr>
                <w:rFonts w:ascii="Times New Roman" w:hAnsi="Times New Roman" w:cs="Times New Roman"/>
                <w:sz w:val="28"/>
                <w:szCs w:val="28"/>
              </w:rPr>
            </w:pPr>
            <w:r>
              <w:rPr>
                <w:rFonts w:ascii="Times New Roman" w:hAnsi="Times New Roman" w:cs="Times New Roman"/>
                <w:sz w:val="28"/>
                <w:szCs w:val="28"/>
              </w:rPr>
              <w:t xml:space="preserve">«___» ____________  ___ г.</w:t>
            </w:r>
          </w:p>
        </w:tc>
        <w:tc>
          <w:tcPr>
            <w:tcW w:w="2976" w:type="dxa"/>
            <w:tcBorders>
              <w:top w:val="none" w:color="000000" w:sz="4" w:space="0"/>
              <w:left w:val="none" w:color="000000" w:sz="4" w:space="0"/>
              <w:bottom w:val="none" w:color="000000" w:sz="4" w:space="0"/>
              <w:right w:val="none" w:color="000000" w:sz="4" w:space="0"/>
            </w:tcBorders>
          </w:tcPr>
          <w:p>
            <w:pPr>
              <w:pStyle w:val="ConsPlusNormal0"/>
              <w:jc w:val="center"/>
              <w:rPr>
                <w:sz w:val="28"/>
                <w:szCs w:val="28"/>
                <w:lang w:val="ru-RU"/>
              </w:rPr>
            </w:pPr>
          </w:p>
          <w:p>
            <w:pPr>
              <w:pStyle w:val="ConsPlusNormal0"/>
              <w:rPr>
                <w:sz w:val="28"/>
                <w:szCs w:val="28"/>
                <w:lang w:val="ru-RU"/>
              </w:rPr>
            </w:pPr>
          </w:p>
          <w:p>
            <w:pPr>
              <w:pStyle w:val="ConsPlusNormal0"/>
              <w:rPr>
                <w:sz w:val="28"/>
                <w:szCs w:val="28"/>
                <w:lang w:val="ru-RU"/>
              </w:rPr>
            </w:pPr>
          </w:p>
          <w:p>
            <w:pPr>
              <w:pStyle w:val="ConsPlusNormal0"/>
              <w:jc w:val="center"/>
              <w:rPr>
                <w:sz w:val="28"/>
                <w:szCs w:val="28"/>
                <w:lang w:val="ru-RU"/>
              </w:rPr>
            </w:pPr>
          </w:p>
          <w:p>
            <w:pPr>
              <w:pStyle w:val="ConsPlusNormal0"/>
              <w:rPr>
                <w:sz w:val="28"/>
                <w:szCs w:val="28"/>
                <w:lang w:val="ru-RU"/>
              </w:rPr>
            </w:pPr>
          </w:p>
          <w:p>
            <w:pPr>
              <w:pStyle w:val="ConsPlusNormal0"/>
              <w:rPr>
                <w:sz w:val="28"/>
                <w:szCs w:val="28"/>
                <w:lang w:val="ru-RU"/>
              </w:rPr>
            </w:pPr>
          </w:p>
          <w:p>
            <w:pPr>
              <w:pStyle w:val="ConsPlusNormal0"/>
              <w:jc w:val="center"/>
              <w:rPr>
                <w:sz w:val="28"/>
                <w:szCs w:val="28"/>
              </w:rPr>
            </w:pPr>
            <w:r>
              <w:rPr>
                <w:sz w:val="28"/>
                <w:szCs w:val="28"/>
              </w:rPr>
              <w:t xml:space="preserve">__</w:t>
            </w:r>
            <w:r>
              <w:rPr>
                <w:sz w:val="28"/>
                <w:szCs w:val="28"/>
                <w:lang w:val="ru-RU"/>
              </w:rPr>
              <w:t xml:space="preserve">__</w:t>
            </w:r>
            <w:r>
              <w:rPr>
                <w:sz w:val="28"/>
                <w:szCs w:val="28"/>
              </w:rPr>
              <w:t xml:space="preserve">____</w:t>
            </w:r>
          </w:p>
          <w:p>
            <w:pPr>
              <w:pStyle w:val="ConsPlusNormal0"/>
              <w:jc w:val="center"/>
              <w:rPr>
                <w:sz w:val="28"/>
                <w:szCs w:val="28"/>
              </w:rPr>
            </w:pPr>
            <w:r>
              <w:rPr>
                <w:sz w:val="28"/>
                <w:szCs w:val="28"/>
              </w:rPr>
              <w:t xml:space="preserve">(</w:t>
            </w:r>
            <w:r>
              <w:rPr>
                <w:sz w:val="28"/>
                <w:szCs w:val="28"/>
                <w:lang w:val="ru-RU"/>
              </w:rPr>
              <w:t xml:space="preserve">п</w:t>
            </w:r>
            <w:r>
              <w:rPr>
                <w:sz w:val="28"/>
                <w:szCs w:val="28"/>
              </w:rPr>
              <w:t xml:space="preserve">одпись)</w:t>
            </w:r>
          </w:p>
        </w:tc>
        <w:tc>
          <w:tcPr>
            <w:tcW w:w="2551" w:type="dxa"/>
            <w:tcBorders>
              <w:top w:val="none" w:color="000000" w:sz="4" w:space="0"/>
              <w:left w:val="none" w:color="000000" w:sz="4" w:space="0"/>
              <w:bottom w:val="none" w:color="000000" w:sz="4" w:space="0"/>
              <w:right w:val="none" w:color="000000" w:sz="4" w:space="0"/>
            </w:tcBorders>
          </w:tcPr>
          <w:p>
            <w:pPr>
              <w:pStyle w:val="ConsPlusNormal0"/>
              <w:pBdr>
                <w:top w:val="none" w:color="000000" w:sz="0" w:space="0"/>
              </w:pBdr>
              <w:rPr>
                <w:sz w:val="28"/>
                <w:szCs w:val="28"/>
              </w:rPr>
            </w:pPr>
          </w:p>
          <w:p>
            <w:pPr>
              <w:pStyle w:val="ConsPlusNormal0"/>
              <w:pBdr>
                <w:top w:val="none" w:color="000000" w:sz="0" w:space="0"/>
              </w:pBdr>
              <w:rPr>
                <w:sz w:val="28"/>
                <w:szCs w:val="28"/>
              </w:rPr>
            </w:pPr>
          </w:p>
          <w:p>
            <w:pPr>
              <w:pStyle w:val="ConsPlusNormal0"/>
              <w:pBdr>
                <w:top w:val="none" w:color="000000" w:sz="0" w:space="0"/>
              </w:pBdr>
              <w:rPr>
                <w:sz w:val="28"/>
                <w:szCs w:val="28"/>
              </w:rPr>
            </w:pPr>
          </w:p>
          <w:p>
            <w:pPr>
              <w:pStyle w:val="ConsPlusNormal0"/>
              <w:pBdr>
                <w:top w:val="none" w:color="000000" w:sz="0" w:space="0"/>
              </w:pBdr>
              <w:rPr>
                <w:sz w:val="28"/>
                <w:szCs w:val="28"/>
              </w:rPr>
            </w:pPr>
          </w:p>
          <w:p>
            <w:pPr>
              <w:pStyle w:val="ConsPlusNormal0"/>
              <w:pBdr>
                <w:top w:val="none" w:color="000000" w:sz="0" w:space="0"/>
              </w:pBdr>
              <w:rPr>
                <w:sz w:val="28"/>
                <w:szCs w:val="28"/>
              </w:rPr>
            </w:pPr>
          </w:p>
          <w:p>
            <w:pPr>
              <w:pStyle w:val="ConsPlusNormal0"/>
              <w:pBdr>
                <w:top w:val="none" w:color="000000" w:sz="0" w:space="0"/>
              </w:pBdr>
              <w:rPr>
                <w:sz w:val="28"/>
                <w:szCs w:val="28"/>
              </w:rPr>
            </w:pPr>
          </w:p>
          <w:p>
            <w:pPr>
              <w:pStyle w:val="ConsPlusNormal0"/>
              <w:pBdr>
                <w:top w:val="none" w:color="000000" w:sz="0" w:space="0"/>
              </w:pBdr>
              <w:jc w:val="center"/>
              <w:rPr>
                <w:sz w:val="28"/>
                <w:szCs w:val="28"/>
              </w:rPr>
            </w:pPr>
            <w:r>
              <w:rPr>
                <w:sz w:val="28"/>
                <w:szCs w:val="28"/>
                <w:lang w:val="ru-RU"/>
              </w:rPr>
              <w:t xml:space="preserve">_________________</w:t>
            </w:r>
            <w:r>
              <w:rPr>
                <w:sz w:val="28"/>
                <w:szCs w:val="28"/>
              </w:rPr>
              <w:t xml:space="preserve">(</w:t>
            </w:r>
            <w:r>
              <w:rPr>
                <w:sz w:val="28"/>
                <w:szCs w:val="28"/>
                <w:lang w:val="ru-RU"/>
              </w:rPr>
              <w:t xml:space="preserve">расшифровка подписи)</w:t>
            </w:r>
          </w:p>
        </w:tc>
      </w:tr>
    </w:tbl>
    <w:p>
      <w:pPr>
        <w:shd w:val="clear" w:color="auto" w:fill="ffffff"/>
        <w:ind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pPr>
        <w:shd w:val="clear" w:color="auto" w:fill="ffffff"/>
        <w:ind w:right="1"/>
        <w:rPr>
          <w:rFonts w:ascii="Times New Roman" w:hAnsi="Times New Roman" w:cs="Times New Roman"/>
          <w:color w:val="000000"/>
          <w:sz w:val="28"/>
          <w:szCs w:val="28"/>
        </w:rPr>
      </w:pPr>
    </w:p>
    <w:p>
      <w:pPr>
        <w:shd w:val="clear" w:color="auto" w:fill="ffffff"/>
        <w:ind w:right="1"/>
        <w:rPr>
          <w:rFonts w:ascii="Times New Roman" w:hAnsi="Times New Roman" w:cs="Times New Roman"/>
          <w:color w:val="000000"/>
          <w:sz w:val="28"/>
          <w:szCs w:val="28"/>
        </w:rPr>
      </w:pPr>
    </w:p>
    <w:p>
      <w:pPr>
        <w:rPr>
          <w:rFonts w:ascii="Times New Roman" w:hAnsi="Times New Roman" w:cs="Times New Roman"/>
          <w:color w:val="000000"/>
          <w:sz w:val="28"/>
          <w:szCs w:val="28"/>
        </w:rPr>
      </w:pPr>
      <w:r>
        <w:rPr>
          <w:rFonts w:ascii="Times New Roman" w:hAnsi="Times New Roman" w:cs="Times New Roman"/>
          <w:color w:val="000000"/>
          <w:sz w:val="28"/>
          <w:szCs w:val="28"/>
        </w:rPr>
        <w:br w:type="page" w:clear="all"/>
      </w:r>
    </w:p>
    <w:p>
      <w:pPr>
        <w:shd w:val="clear" w:color="auto" w:fill="ffffff"/>
        <w:ind w:left="5102"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Приложение 2 </w:t>
      </w:r>
    </w:p>
    <w:p>
      <w:pPr>
        <w:shd w:val="clear" w:color="auto" w:fill="ffffff"/>
        <w:ind w:left="5102"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реализации инициативных проектов в городе Нижневартовске</w:t>
      </w:r>
    </w:p>
    <w:p>
      <w:pPr>
        <w:shd w:val="clear" w:color="auto" w:fill="ffffff"/>
        <w:rPr>
          <w:rFonts w:ascii="Times New Roman" w:hAnsi="Times New Roman" w:eastAsia="Times New Roman" w:cs="Times New Roman"/>
          <w:sz w:val="28"/>
          <w:szCs w:val="28"/>
        </w:rPr>
      </w:pPr>
    </w:p>
    <w:p>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Форма протокола собрания инициативной группы о выдвижении инициативного проекта и определении части территории города Нижневартовска </w:t>
      </w:r>
    </w:p>
    <w:p>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для его реализации.</w:t>
      </w:r>
    </w:p>
    <w:p>
      <w:pPr>
        <w:pStyle w:val="ConsPlusNonformat0"/>
        <w:jc w:val="center"/>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    </w:t>
      </w:r>
    </w:p>
    <w:p>
      <w:pPr>
        <w:pStyle w:val="ConsPlusNonformat0"/>
        <w:jc w:val="center"/>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 Протокол</w:t>
      </w:r>
      <w:r>
        <w:rPr>
          <w:rFonts w:ascii="Times New Roman" w:hAnsi="Times New Roman" w:cs="Times New Roman"/>
          <w:sz w:val="28"/>
          <w:szCs w:val="28"/>
          <w:lang w:val="ru-RU"/>
        </w:rPr>
        <w:t xml:space="preserve"> </w:t>
      </w:r>
    </w:p>
    <w:p>
      <w:pPr>
        <w:pStyle w:val="ConsPlusNonformat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w:t>
      </w:r>
      <w:r>
        <w:rPr>
          <w:rFonts w:ascii="Times New Roman" w:hAnsi="Times New Roman" w:eastAsia="Times New Roman" w:cs="Times New Roman"/>
          <w:sz w:val="28"/>
          <w:szCs w:val="28"/>
          <w:lang w:val="ru-RU"/>
        </w:rPr>
        <w:t xml:space="preserve">обрания инициативной группы о выдвижении инициативного проекта </w:t>
      </w:r>
    </w:p>
    <w:p>
      <w:pPr>
        <w:pStyle w:val="ConsPlusNonformat0"/>
        <w:jc w:val="center"/>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и определении части территории города Нижневартовска для его реализации </w:t>
      </w:r>
    </w:p>
    <w:p>
      <w:pPr>
        <w:pStyle w:val="ConsPlusNonformat0"/>
        <w:jc w:val="center"/>
        <w:rPr>
          <w:rFonts w:ascii="Times New Roman" w:hAnsi="Times New Roman" w:eastAsia="Times New Roman" w:cs="Times New Roman"/>
          <w:sz w:val="26"/>
          <w:szCs w:val="26"/>
          <w:lang w:val="ru-RU"/>
        </w:rPr>
      </w:pPr>
    </w:p>
    <w:p>
      <w:pPr>
        <w:pStyle w:val="ConsPlusNonformat0"/>
        <w:ind w:left="5670"/>
        <w:jc w:val="center"/>
        <w:rPr>
          <w:rFonts w:ascii="Times New Roman" w:hAnsi="Times New Roman" w:eastAsia="Times New Roman" w:cs="Times New Roman"/>
          <w:sz w:val="28"/>
          <w:szCs w:val="28"/>
          <w:lang w:val="ru-RU"/>
        </w:rPr>
      </w:pPr>
      <w:r>
        <w:rPr>
          <w:rFonts w:ascii="Times New Roman" w:hAnsi="Times New Roman" w:eastAsia="Times New Roman" w:cs="Times New Roman"/>
          <w:sz w:val="26"/>
          <w:szCs w:val="26"/>
          <w:lang w:val="ru-RU"/>
        </w:rPr>
        <w:t xml:space="preserve">                 </w:t>
      </w:r>
      <w:r>
        <w:rPr>
          <w:rFonts w:ascii="Times New Roman" w:hAnsi="Times New Roman" w:eastAsia="Times New Roman" w:cs="Times New Roman"/>
          <w:sz w:val="28"/>
          <w:szCs w:val="28"/>
          <w:lang w:val="ru-RU"/>
        </w:rPr>
        <w:t xml:space="preserve">    «___» ________ __ г.</w:t>
      </w:r>
    </w:p>
    <w:p>
      <w:pPr>
        <w:pStyle w:val="ConsPlusNonformat0"/>
        <w:ind w:left="5670"/>
        <w:jc w:val="center"/>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lang w:val="ru-RU"/>
        </w:rPr>
        <w:t xml:space="preserve"> ______ час. ____ мин.</w:t>
      </w:r>
    </w:p>
    <w:p>
      <w:pPr>
        <w:pStyle w:val="ConsPlusNonformat0"/>
        <w:ind w:firstLine="426"/>
        <w:jc w:val="both"/>
        <w:rPr>
          <w:rFonts w:ascii="Times New Roman" w:hAnsi="Times New Roman" w:cs="Times New Roman"/>
          <w:sz w:val="28"/>
          <w:szCs w:val="28"/>
          <w:lang w:val="ru-RU"/>
        </w:rPr>
      </w:pPr>
    </w:p>
    <w:p>
      <w:pPr>
        <w:pStyle w:val="ConsPlusNonformat0"/>
        <w:ind w:firstLine="426"/>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Присутствовали: _________ чел.</w:t>
      </w:r>
    </w:p>
    <w:p>
      <w:pPr>
        <w:pStyle w:val="ConsPlusNonformat0"/>
        <w:ind w:firstLine="426"/>
        <w:jc w:val="both"/>
        <w:rPr>
          <w:rFonts w:ascii="Times New Roman" w:hAnsi="Times New Roman" w:cs="Times New Roman"/>
          <w:sz w:val="28"/>
          <w:szCs w:val="28"/>
          <w:lang w:val="ru-RU"/>
        </w:rPr>
      </w:pPr>
    </w:p>
    <w:p>
      <w:pPr>
        <w:pStyle w:val="ConsPlusNonformat0"/>
        <w:ind w:firstLine="426"/>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Собрание инициативной группы проводится по адресу:</w:t>
      </w:r>
      <w:r>
        <w:rPr>
          <w:rFonts w:ascii="Times New Roman" w:hAnsi="Times New Roman" w:eastAsia="Times New Roman" w:cs="Times New Roman"/>
          <w:sz w:val="28"/>
          <w:szCs w:val="28"/>
          <w:u w:val="single"/>
          <w:lang w:val="ru-RU"/>
        </w:rPr>
        <w:t xml:space="preserve">                                          </w:t>
      </w:r>
      <w:r>
        <w:rPr>
          <w:rFonts w:ascii="Times New Roman" w:hAnsi="Times New Roman" w:eastAsia="Times New Roman" w:cs="Times New Roman"/>
          <w:sz w:val="28"/>
          <w:szCs w:val="28"/>
          <w:lang w:val="ru-RU"/>
        </w:rPr>
        <w:t xml:space="preserve">.</w:t>
      </w:r>
    </w:p>
    <w:p>
      <w:pPr>
        <w:pStyle w:val="ConsPlusNonformat0"/>
        <w:ind w:firstLine="426"/>
        <w:jc w:val="both"/>
        <w:rPr>
          <w:rFonts w:ascii="Times New Roman" w:hAnsi="Times New Roman" w:cs="Times New Roman"/>
          <w:sz w:val="28"/>
          <w:szCs w:val="28"/>
          <w:lang w:val="ru-RU"/>
        </w:rPr>
      </w:pPr>
    </w:p>
    <w:p>
      <w:pPr>
        <w:pStyle w:val="ConsPlusNonformat0"/>
        <w:ind w:firstLine="426"/>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Собрание инициативной группы созвано по инициативе ____________________.</w:t>
      </w:r>
    </w:p>
    <w:p>
      <w:pPr>
        <w:pStyle w:val="ConsPlusNonformat0"/>
        <w:ind w:firstLine="426"/>
        <w:jc w:val="both"/>
        <w:rPr>
          <w:rFonts w:ascii="Times New Roman" w:hAnsi="Times New Roman" w:cs="Times New Roman"/>
          <w:sz w:val="28"/>
          <w:szCs w:val="28"/>
          <w:lang w:val="ru-RU"/>
        </w:rPr>
      </w:pPr>
    </w:p>
    <w:p>
      <w:pPr>
        <w:pStyle w:val="ConsPlusNonformat0"/>
        <w:ind w:firstLine="426"/>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Список граждан (чел.), присутствующих на собрании инициативной группы: </w:t>
      </w:r>
    </w:p>
    <w:p>
      <w:pPr>
        <w:pStyle w:val="ConsPlusNonformat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_______________________________________________________________________________________.</w:t>
      </w:r>
    </w:p>
    <w:p>
      <w:pPr>
        <w:pStyle w:val="ConsPlusNonformat0"/>
        <w:jc w:val="center"/>
        <w:rPr>
          <w:rFonts w:ascii="Times New Roman" w:hAnsi="Times New Roman" w:cs="Times New Roman"/>
          <w:sz w:val="22"/>
          <w:szCs w:val="22"/>
          <w:lang w:val="ru-RU"/>
        </w:rPr>
      </w:pPr>
      <w:r>
        <w:rPr>
          <w:rFonts w:ascii="Times New Roman" w:hAnsi="Times New Roman" w:eastAsia="Times New Roman" w:cs="Times New Roman"/>
          <w:sz w:val="22"/>
          <w:szCs w:val="22"/>
          <w:lang w:val="ru-RU"/>
        </w:rPr>
        <w:t xml:space="preserve">          (фамилия, имя, отчество (последнее - при наличии), дата рождения,</w:t>
      </w:r>
      <w:r>
        <w:rPr>
          <w:rFonts w:ascii="Times New Roman" w:hAnsi="Times New Roman" w:cs="Times New Roman"/>
          <w:sz w:val="22"/>
          <w:szCs w:val="22"/>
          <w:lang w:val="ru-RU"/>
        </w:rPr>
        <w:t xml:space="preserve"> </w:t>
      </w:r>
    </w:p>
    <w:p>
      <w:pPr>
        <w:pStyle w:val="ConsPlusNonformat0"/>
        <w:jc w:val="center"/>
        <w:rPr>
          <w:rFonts w:ascii="Times New Roman" w:hAnsi="Times New Roman" w:cs="Times New Roman"/>
          <w:sz w:val="22"/>
          <w:szCs w:val="22"/>
          <w:lang w:val="ru-RU"/>
        </w:rPr>
      </w:pPr>
      <w:r>
        <w:rPr>
          <w:rFonts w:ascii="Times New Roman" w:hAnsi="Times New Roman" w:eastAsia="Times New Roman" w:cs="Times New Roman"/>
          <w:sz w:val="22"/>
          <w:szCs w:val="22"/>
          <w:lang w:val="ru-RU"/>
        </w:rPr>
        <w:t xml:space="preserve">адрес места жительства, номер телефона, </w:t>
      </w:r>
      <w:r>
        <w:rPr>
          <w:rFonts w:ascii="Times New Roman" w:hAnsi="Times New Roman" w:cs="Times New Roman"/>
          <w:sz w:val="22"/>
          <w:szCs w:val="22"/>
          <w:lang w:val="ru-RU"/>
        </w:rPr>
        <w:t xml:space="preserve">адрес электронной почты (при наличии)</w:t>
      </w:r>
      <w:r>
        <w:rPr>
          <w:rFonts w:ascii="Times New Roman" w:hAnsi="Times New Roman" w:eastAsia="Times New Roman" w:cs="Times New Roman"/>
          <w:sz w:val="22"/>
          <w:szCs w:val="22"/>
          <w:lang w:val="ru-RU"/>
        </w:rPr>
        <w:t xml:space="preserve">)</w:t>
      </w:r>
    </w:p>
    <w:p>
      <w:pPr>
        <w:pStyle w:val="ConsPlusNonformat0"/>
        <w:ind w:firstLine="426"/>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 </w:t>
      </w:r>
    </w:p>
    <w:p>
      <w:pPr>
        <w:pStyle w:val="ConsPlusNonformat0"/>
        <w:ind w:firstLine="426"/>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   Повестка дня:</w:t>
      </w:r>
    </w:p>
    <w:p>
      <w:pPr>
        <w:pStyle w:val="ConsPlusNonformat0"/>
        <w:tabs>
          <w:tab w:val="left" w:pos="993"/>
        </w:tabs>
        <w:ind w:firstLine="426"/>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1. О выдвижении инициативного проекта _________________________________.</w:t>
      </w:r>
    </w:p>
    <w:p>
      <w:pPr>
        <w:pStyle w:val="ConsPlusNonformat0"/>
        <w:tabs>
          <w:tab w:val="left" w:pos="993"/>
        </w:tabs>
        <w:ind w:firstLine="426"/>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2"/>
          <w:szCs w:val="22"/>
          <w:lang w:val="ru-RU"/>
        </w:rPr>
        <w:t xml:space="preserve">(наименование инициативного проекта)</w:t>
      </w:r>
    </w:p>
    <w:p>
      <w:pPr>
        <w:pStyle w:val="ConsPlusNonformat0"/>
        <w:tabs>
          <w:tab w:val="left" w:pos="993"/>
        </w:tabs>
        <w:ind w:firstLine="426"/>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2.  Об определении части территории, в границах которой предлагается</w:t>
      </w:r>
      <w:r>
        <w:rPr>
          <w:rFonts w:ascii="Times New Roman" w:hAnsi="Times New Roman" w:cs="Times New Roman"/>
          <w:sz w:val="28"/>
          <w:szCs w:val="28"/>
          <w:lang w:val="ru-RU"/>
        </w:rPr>
        <w:t xml:space="preserve"> </w:t>
      </w:r>
      <w:r>
        <w:rPr>
          <w:rFonts w:ascii="Times New Roman" w:hAnsi="Times New Roman" w:eastAsia="Times New Roman" w:cs="Times New Roman"/>
          <w:sz w:val="28"/>
          <w:szCs w:val="28"/>
          <w:lang w:val="ru-RU"/>
        </w:rPr>
        <w:t xml:space="preserve">реализация Инициативного проекта.</w:t>
      </w:r>
    </w:p>
    <w:p>
      <w:pPr>
        <w:pStyle w:val="ConsPlusNonformat0"/>
        <w:tabs>
          <w:tab w:val="left" w:pos="993"/>
        </w:tabs>
        <w:ind w:firstLine="426"/>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3.  О назначении представителя инициативной группы, уполномоченного</w:t>
      </w:r>
      <w:r>
        <w:rPr>
          <w:rFonts w:ascii="Times New Roman" w:hAnsi="Times New Roman" w:cs="Times New Roman"/>
          <w:sz w:val="28"/>
          <w:szCs w:val="28"/>
          <w:lang w:val="ru-RU"/>
        </w:rPr>
        <w:t xml:space="preserve"> </w:t>
      </w:r>
      <w:r>
        <w:rPr>
          <w:rFonts w:ascii="Times New Roman" w:hAnsi="Times New Roman" w:eastAsia="Times New Roman" w:cs="Times New Roman"/>
          <w:sz w:val="28"/>
          <w:szCs w:val="28"/>
          <w:lang w:val="ru-RU"/>
        </w:rPr>
        <w:t xml:space="preserve">подписывать Инициативный проект, договоры, заявления, протоколы, иные документы в интересах</w:t>
      </w:r>
      <w:r>
        <w:rPr>
          <w:rFonts w:ascii="Times New Roman" w:hAnsi="Times New Roman" w:cs="Times New Roman"/>
          <w:sz w:val="28"/>
          <w:szCs w:val="28"/>
          <w:lang w:val="ru-RU"/>
        </w:rPr>
        <w:t xml:space="preserve"> </w:t>
      </w:r>
      <w:r>
        <w:rPr>
          <w:rFonts w:ascii="Times New Roman" w:hAnsi="Times New Roman" w:eastAsia="Times New Roman" w:cs="Times New Roman"/>
          <w:sz w:val="28"/>
          <w:szCs w:val="28"/>
          <w:lang w:val="ru-RU"/>
        </w:rPr>
        <w:t xml:space="preserve">инициативной группы и представлять интересы инициативной группы в органах</w:t>
      </w:r>
      <w:r>
        <w:rPr>
          <w:rFonts w:ascii="Times New Roman" w:hAnsi="Times New Roman" w:cs="Times New Roman"/>
          <w:sz w:val="28"/>
          <w:szCs w:val="28"/>
          <w:lang w:val="ru-RU"/>
        </w:rPr>
        <w:t xml:space="preserve"> </w:t>
      </w:r>
      <w:r>
        <w:rPr>
          <w:rFonts w:ascii="Times New Roman" w:hAnsi="Times New Roman" w:eastAsia="Times New Roman" w:cs="Times New Roman"/>
          <w:sz w:val="28"/>
          <w:szCs w:val="28"/>
          <w:lang w:val="ru-RU"/>
        </w:rPr>
        <w:t xml:space="preserve">местного самоуправления и иных органах и  организациях.</w:t>
      </w:r>
    </w:p>
    <w:p>
      <w:pPr>
        <w:pStyle w:val="ConsPlusNonformat0"/>
        <w:ind w:firstLine="426"/>
        <w:jc w:val="both"/>
        <w:rPr>
          <w:rFonts w:ascii="Times New Roman" w:hAnsi="Times New Roman" w:cs="Times New Roman"/>
          <w:sz w:val="28"/>
          <w:szCs w:val="28"/>
          <w:lang w:val="ru-RU"/>
        </w:rPr>
      </w:pPr>
    </w:p>
    <w:p>
      <w:pPr>
        <w:pStyle w:val="ConsPlusNonformat0"/>
        <w:ind w:firstLine="426"/>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Решения по повестке дня:</w:t>
      </w:r>
    </w:p>
    <w:p>
      <w:pPr>
        <w:pStyle w:val="ConsPlusNonformat0"/>
        <w:ind w:firstLine="426"/>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1. По первому вопросу слушали ___________________________, который(ая)</w:t>
      </w:r>
      <w:r>
        <w:rPr>
          <w:rFonts w:ascii="Times New Roman" w:hAnsi="Times New Roman" w:cs="Times New Roman"/>
          <w:sz w:val="28"/>
          <w:szCs w:val="28"/>
          <w:lang w:val="ru-RU"/>
        </w:rPr>
        <w:t xml:space="preserve"> выступил(а) с инициативой о выдвижении</w:t>
      </w:r>
      <w:r>
        <w:rPr>
          <w:rFonts w:ascii="Times New Roman" w:hAnsi="Times New Roman" w:eastAsia="Times New Roman" w:cs="Times New Roman"/>
          <w:sz w:val="28"/>
          <w:szCs w:val="28"/>
          <w:lang w:val="ru-RU"/>
        </w:rPr>
        <w:t xml:space="preserve"> инициативного проекта ______________.</w:t>
      </w:r>
    </w:p>
    <w:p>
      <w:pPr>
        <w:pStyle w:val="ConsPlusNonformat0"/>
        <w:jc w:val="both"/>
        <w:rPr>
          <w:rFonts w:ascii="Times New Roman" w:hAnsi="Times New Roman" w:cs="Times New Roman"/>
          <w:sz w:val="28"/>
          <w:szCs w:val="28"/>
          <w:lang w:val="ru-RU"/>
        </w:rPr>
      </w:pPr>
      <w:r>
        <w:rPr>
          <w:rFonts w:ascii="Times New Roman" w:hAnsi="Times New Roman" w:eastAsia="Times New Roman" w:cs="Times New Roman"/>
          <w:sz w:val="22"/>
          <w:szCs w:val="22"/>
          <w:lang w:val="ru-RU"/>
        </w:rPr>
        <w:t xml:space="preserve">(наименование инициативного проекта)</w:t>
      </w:r>
    </w:p>
    <w:p>
      <w:pPr>
        <w:pStyle w:val="ConsPlusNonformat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Голосовали:</w:t>
      </w:r>
    </w:p>
    <w:p>
      <w:pPr>
        <w:pStyle w:val="ConsPlusNonformat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ЗА - _____________ чел.</w:t>
      </w:r>
    </w:p>
    <w:p>
      <w:pPr>
        <w:pStyle w:val="ConsPlusNonformat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ПРОТИВ - _____________ чел.</w:t>
      </w:r>
    </w:p>
    <w:p>
      <w:pPr>
        <w:pStyle w:val="ConsPlusNonformat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ВОЗДЕРЖАЛСЯ - _____________ чел.</w:t>
      </w:r>
    </w:p>
    <w:p>
      <w:pPr>
        <w:pStyle w:val="ConsPlusNonformat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Решение принято/не принято.</w:t>
      </w:r>
    </w:p>
    <w:p>
      <w:pPr>
        <w:pStyle w:val="ConsPlusNonformat0"/>
        <w:jc w:val="both"/>
        <w:rPr>
          <w:rFonts w:ascii="Times New Roman" w:hAnsi="Times New Roman" w:eastAsia="Times New Roman" w:cs="Times New Roman"/>
          <w:sz w:val="28"/>
          <w:szCs w:val="28"/>
          <w:lang w:val="ru-RU"/>
        </w:rPr>
      </w:pPr>
    </w:p>
    <w:p>
      <w:pPr>
        <w:pStyle w:val="ConsPlusNonformat0"/>
        <w:ind w:firstLine="709"/>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2. По второму вопросу слушали _________________________, который(ая) предложил(а)</w:t>
      </w:r>
      <w:r>
        <w:rPr>
          <w:rFonts w:ascii="Times New Roman" w:hAnsi="Times New Roman" w:cs="Times New Roman"/>
          <w:sz w:val="28"/>
          <w:szCs w:val="28"/>
          <w:lang w:val="ru-RU"/>
        </w:rPr>
        <w:t xml:space="preserve"> </w:t>
      </w:r>
      <w:r>
        <w:rPr>
          <w:rFonts w:ascii="Times New Roman" w:hAnsi="Times New Roman" w:eastAsia="Times New Roman" w:cs="Times New Roman"/>
          <w:sz w:val="28"/>
          <w:szCs w:val="28"/>
          <w:lang w:val="ru-RU"/>
        </w:rPr>
        <w:t xml:space="preserve">определить часть территории города, в границах которой</w:t>
      </w:r>
      <w:r>
        <w:rPr>
          <w:rFonts w:ascii="Times New Roman" w:hAnsi="Times New Roman" w:cs="Times New Roman"/>
          <w:sz w:val="28"/>
          <w:szCs w:val="28"/>
          <w:lang w:val="ru-RU"/>
        </w:rPr>
        <w:t xml:space="preserve"> </w:t>
      </w:r>
      <w:r>
        <w:rPr>
          <w:rFonts w:ascii="Times New Roman" w:hAnsi="Times New Roman" w:eastAsia="Times New Roman" w:cs="Times New Roman"/>
          <w:sz w:val="28"/>
          <w:szCs w:val="28"/>
          <w:lang w:val="ru-RU"/>
        </w:rPr>
        <w:t xml:space="preserve">предлагается реализация Инициативного проекта_________________________________________.</w:t>
      </w:r>
    </w:p>
    <w:p>
      <w:pPr>
        <w:pStyle w:val="ConsPlusNonformat0"/>
        <w:jc w:val="center"/>
        <w:rPr>
          <w:rFonts w:ascii="Times New Roman" w:hAnsi="Times New Roman" w:cs="Times New Roman"/>
          <w:sz w:val="28"/>
          <w:szCs w:val="28"/>
          <w:u w:val="single"/>
          <w:lang w:val="ru-RU"/>
        </w:rPr>
      </w:pPr>
      <w:r>
        <w:rPr>
          <w:rFonts w:ascii="Times New Roman" w:hAnsi="Times New Roman" w:cs="Times New Roman"/>
          <w:iCs/>
          <w:lang w:val="ru-RU"/>
        </w:rPr>
        <w:t xml:space="preserve">(описание территории и места реализации инициативного проекта, кадастровый номер)</w:t>
      </w:r>
    </w:p>
    <w:p>
      <w:pPr>
        <w:pStyle w:val="ConsPlusNonformat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ЗА - _____________ чел.</w:t>
      </w:r>
    </w:p>
    <w:p>
      <w:pPr>
        <w:pStyle w:val="ConsPlusNonformat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ПРОТИВ - _____________ чел.</w:t>
      </w:r>
    </w:p>
    <w:p>
      <w:pPr>
        <w:pStyle w:val="ConsPlusNonformat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ВОЗДЕРЖАЛСЯ - _____________ чел.</w:t>
      </w:r>
    </w:p>
    <w:p>
      <w:pPr>
        <w:pStyle w:val="ConsPlusNonformat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Решение принято/не принято.</w:t>
      </w:r>
    </w:p>
    <w:p>
      <w:pPr>
        <w:pStyle w:val="ConsPlusNonformat0"/>
        <w:jc w:val="both"/>
        <w:rPr>
          <w:rFonts w:ascii="Times New Roman" w:hAnsi="Times New Roman" w:cs="Times New Roman"/>
          <w:sz w:val="28"/>
          <w:szCs w:val="28"/>
          <w:lang w:val="ru-RU"/>
        </w:rPr>
      </w:pPr>
    </w:p>
    <w:p>
      <w:pPr>
        <w:pStyle w:val="ConsPlusNonformat0"/>
        <w:ind w:firstLine="708"/>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3. По третьему вопросу слушали __________________, который(ая) предложил(а)</w:t>
      </w:r>
      <w:r>
        <w:rPr>
          <w:rFonts w:ascii="Times New Roman" w:hAnsi="Times New Roman" w:cs="Times New Roman"/>
          <w:sz w:val="28"/>
          <w:szCs w:val="28"/>
          <w:lang w:val="ru-RU"/>
        </w:rPr>
        <w:t xml:space="preserve"> </w:t>
      </w:r>
      <w:r>
        <w:rPr>
          <w:rFonts w:ascii="Times New Roman" w:hAnsi="Times New Roman" w:eastAsia="Times New Roman" w:cs="Times New Roman"/>
          <w:sz w:val="28"/>
          <w:szCs w:val="28"/>
          <w:lang w:val="ru-RU"/>
        </w:rPr>
        <w:t xml:space="preserve">назначить  представителем  инициативной  группы уполномоченного подписывать инициативный проект, </w:t>
      </w:r>
      <w:r>
        <w:rPr>
          <w:rFonts w:ascii="Times New Roman" w:hAnsi="Times New Roman" w:cs="Times New Roman"/>
          <w:sz w:val="28"/>
          <w:szCs w:val="28"/>
          <w:lang w:val="ru-RU"/>
        </w:rPr>
        <w:t xml:space="preserve"> </w:t>
      </w:r>
      <w:r>
        <w:rPr>
          <w:rFonts w:ascii="Times New Roman" w:hAnsi="Times New Roman" w:eastAsia="Times New Roman" w:cs="Times New Roman"/>
          <w:sz w:val="28"/>
          <w:szCs w:val="28"/>
          <w:lang w:val="ru-RU"/>
        </w:rPr>
        <w:t xml:space="preserve">договоры,  заявления,  протоколы,  иные  документы в интересах инициативной</w:t>
      </w:r>
      <w:r>
        <w:rPr>
          <w:rFonts w:ascii="Times New Roman" w:hAnsi="Times New Roman" w:cs="Times New Roman"/>
          <w:sz w:val="28"/>
          <w:szCs w:val="28"/>
          <w:lang w:val="ru-RU"/>
        </w:rPr>
        <w:t xml:space="preserve"> </w:t>
      </w:r>
      <w:r>
        <w:rPr>
          <w:rFonts w:ascii="Times New Roman" w:hAnsi="Times New Roman" w:eastAsia="Times New Roman" w:cs="Times New Roman"/>
          <w:sz w:val="28"/>
          <w:szCs w:val="28"/>
          <w:lang w:val="ru-RU"/>
        </w:rPr>
        <w:t xml:space="preserve">группы  и  представлять  интересы  инициативной  группы  в органах местного</w:t>
      </w:r>
      <w:r>
        <w:rPr>
          <w:rFonts w:ascii="Times New Roman" w:hAnsi="Times New Roman" w:cs="Times New Roman"/>
          <w:sz w:val="28"/>
          <w:szCs w:val="28"/>
          <w:lang w:val="ru-RU"/>
        </w:rPr>
        <w:t xml:space="preserve"> </w:t>
      </w:r>
      <w:r>
        <w:rPr>
          <w:rFonts w:ascii="Times New Roman" w:hAnsi="Times New Roman" w:eastAsia="Times New Roman" w:cs="Times New Roman"/>
          <w:sz w:val="28"/>
          <w:szCs w:val="28"/>
          <w:lang w:val="ru-RU"/>
        </w:rPr>
        <w:t xml:space="preserve">самоуправления, иных органах, организациях</w:t>
      </w:r>
      <w:r>
        <w:rPr>
          <w:rFonts w:ascii="Times New Roman" w:hAnsi="Times New Roman" w:eastAsia="Times New Roman" w:cs="Times New Roman"/>
          <w:sz w:val="28"/>
          <w:szCs w:val="28"/>
          <w:u w:val="single"/>
          <w:lang w:val="ru-RU"/>
        </w:rPr>
        <w:t xml:space="preserve">                                                                                                                         </w:t>
      </w:r>
      <w:r>
        <w:rPr>
          <w:rFonts w:ascii="Times New Roman" w:hAnsi="Times New Roman" w:eastAsia="Times New Roman" w:cs="Times New Roman"/>
          <w:sz w:val="28"/>
          <w:szCs w:val="28"/>
          <w:lang w:val="ru-RU"/>
        </w:rPr>
        <w:t xml:space="preserve">.                                                                                                                                     </w:t>
      </w:r>
    </w:p>
    <w:p>
      <w:pPr>
        <w:pStyle w:val="ConsPlusNonformat0"/>
        <w:jc w:val="both"/>
        <w:rPr>
          <w:rFonts w:ascii="Times New Roman" w:hAnsi="Times New Roman" w:cs="Times New Roman"/>
          <w:sz w:val="22"/>
          <w:szCs w:val="22"/>
          <w:lang w:val="ru-RU"/>
        </w:rPr>
      </w:pP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2"/>
          <w:szCs w:val="22"/>
          <w:lang w:val="ru-RU"/>
        </w:rPr>
        <w:t xml:space="preserve">                                                  (фамилия, имя, отчество (последнее - при наличии))</w:t>
      </w:r>
    </w:p>
    <w:p>
      <w:pPr>
        <w:pStyle w:val="ConsPlusNonformat0"/>
        <w:jc w:val="both"/>
        <w:rPr>
          <w:rFonts w:ascii="Times New Roman" w:hAnsi="Times New Roman" w:cs="Times New Roman"/>
          <w:sz w:val="28"/>
          <w:szCs w:val="28"/>
          <w:lang w:val="ru-RU"/>
        </w:rPr>
      </w:pPr>
    </w:p>
    <w:p>
      <w:pPr>
        <w:pStyle w:val="ConsPlusNonformat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Голосовали:</w:t>
      </w:r>
    </w:p>
    <w:p>
      <w:pPr>
        <w:pStyle w:val="ConsPlusNonformat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ЗА - _____________ чел.</w:t>
      </w:r>
    </w:p>
    <w:p>
      <w:pPr>
        <w:pStyle w:val="ConsPlusNonformat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ПРОТИВ - _____________ чел.</w:t>
      </w:r>
    </w:p>
    <w:p>
      <w:pPr>
        <w:pStyle w:val="ConsPlusNonformat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ВОЗДЕРЖАЛСЯ - _____________ чел.</w:t>
      </w:r>
    </w:p>
    <w:p>
      <w:pPr>
        <w:pStyle w:val="ConsPlusNonformat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Решение принято/не принято.</w:t>
      </w:r>
    </w:p>
    <w:p>
      <w:pPr>
        <w:pStyle w:val="ConsPlusNonformat0"/>
        <w:jc w:val="both"/>
        <w:rPr>
          <w:rFonts w:ascii="Times New Roman" w:hAnsi="Times New Roman" w:cs="Times New Roman"/>
          <w:sz w:val="28"/>
          <w:szCs w:val="28"/>
          <w:lang w:val="ru-RU"/>
        </w:rPr>
      </w:pPr>
    </w:p>
    <w:p>
      <w:pPr>
        <w:pStyle w:val="ConsPlusNonformat0"/>
        <w:jc w:val="both"/>
        <w:rPr>
          <w:rFonts w:ascii="Times New Roman" w:hAnsi="Times New Roman" w:cs="Times New Roman"/>
          <w:sz w:val="28"/>
          <w:szCs w:val="28"/>
          <w:lang w:val="ru-RU"/>
        </w:rPr>
      </w:pPr>
    </w:p>
    <w:p>
      <w:pPr>
        <w:pStyle w:val="ConsPlusNonformat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1. ____________________/___________________________________</w:t>
      </w:r>
    </w:p>
    <w:p>
      <w:pPr>
        <w:pStyle w:val="ConsPlusNonformat0"/>
        <w:jc w:val="both"/>
        <w:rPr>
          <w:rFonts w:ascii="Times New Roman" w:hAnsi="Times New Roman" w:cs="Times New Roman"/>
          <w:sz w:val="22"/>
          <w:szCs w:val="22"/>
          <w:lang w:val="ru-RU"/>
        </w:rPr>
      </w:pP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2"/>
          <w:szCs w:val="22"/>
          <w:lang w:val="ru-RU"/>
        </w:rPr>
        <w:t xml:space="preserve">           (подпи</w:t>
      </w:r>
      <w:r>
        <w:rPr>
          <w:rFonts w:ascii="Times New Roman" w:hAnsi="Times New Roman" w:eastAsia="Times New Roman" w:cs="Times New Roman"/>
          <w:sz w:val="22"/>
          <w:szCs w:val="22"/>
          <w:lang w:val="ru-RU"/>
        </w:rPr>
        <w:t xml:space="preserve">сь)                      </w:t>
      </w:r>
      <w:r>
        <w:rPr>
          <w:rFonts w:ascii="Times New Roman" w:hAnsi="Times New Roman" w:eastAsia="Times New Roman" w:cs="Times New Roman"/>
          <w:sz w:val="22"/>
          <w:szCs w:val="22"/>
          <w:lang w:val="ru-RU"/>
        </w:rPr>
        <w:t xml:space="preserve">  (фамилия, имя, отчество (последнее - при наличии))</w:t>
      </w:r>
    </w:p>
    <w:p>
      <w:pPr>
        <w:pStyle w:val="ConsPlusNonformat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2. ____________________/___________________________________</w:t>
      </w:r>
    </w:p>
    <w:p>
      <w:pPr>
        <w:pStyle w:val="ConsPlusNonformat0"/>
        <w:jc w:val="both"/>
        <w:rPr>
          <w:rFonts w:ascii="Times New Roman" w:hAnsi="Times New Roman" w:cs="Times New Roman"/>
          <w:sz w:val="22"/>
          <w:szCs w:val="22"/>
          <w:lang w:val="ru-RU"/>
        </w:rPr>
      </w:pP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2"/>
          <w:szCs w:val="22"/>
          <w:lang w:val="ru-RU"/>
        </w:rPr>
        <w:t xml:space="preserve"> (подпись)                      (фамилия, имя, отчество (последнее - при наличии))</w:t>
      </w:r>
    </w:p>
    <w:p>
      <w:pPr>
        <w:shd w:val="clear" w:color="auto" w:fill="ffffff"/>
        <w:jc w:val="both"/>
        <w:rPr>
          <w:rFonts w:ascii="Times New Roman" w:hAnsi="Times New Roman" w:cs="Times New Roman"/>
          <w:sz w:val="28"/>
          <w:szCs w:val="28"/>
        </w:rPr>
      </w:pPr>
    </w:p>
    <w:p>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3. (Далее – по количеству присутствующих членов инициативной группы на собрании инициативной группы).</w:t>
      </w:r>
    </w:p>
    <w:p>
      <w:pPr>
        <w:rPr>
          <w:rFonts w:ascii="Times New Roman" w:hAnsi="Times New Roman" w:eastAsia="Times New Roman" w:cs="Times New Roman"/>
          <w:sz w:val="28"/>
          <w:szCs w:val="28"/>
        </w:rPr>
      </w:pPr>
      <w:r>
        <w:rPr>
          <w:rFonts w:ascii="Times New Roman" w:hAnsi="Times New Roman" w:eastAsia="Times New Roman" w:cs="Times New Roman"/>
          <w:sz w:val="28"/>
          <w:szCs w:val="28"/>
        </w:rPr>
        <w:br w:type="page" w:clear="all"/>
      </w:r>
    </w:p>
    <w:p>
      <w:pPr>
        <w:shd w:val="clear" w:color="auto" w:fill="ffffff"/>
        <w:ind w:left="5102"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Приложение 3 </w:t>
      </w:r>
    </w:p>
    <w:p>
      <w:pPr>
        <w:shd w:val="clear" w:color="auto" w:fill="ffffff"/>
        <w:ind w:left="5102"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реализации инициативных проектов в городе Нижневартовске</w:t>
      </w:r>
    </w:p>
    <w:p>
      <w:pPr>
        <w:shd w:val="clear" w:color="auto" w:fill="ffffff"/>
        <w:ind w:left="5102" w:right="1"/>
        <w:jc w:val="center"/>
        <w:rPr>
          <w:rFonts w:ascii="Times New Roman" w:hAnsi="Times New Roman" w:eastAsia="Times New Roman" w:cs="Times New Roman"/>
          <w:sz w:val="28"/>
          <w:szCs w:val="28"/>
        </w:rPr>
      </w:pPr>
    </w:p>
    <w:p>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СОГЛАСИЕ </w:t>
      </w:r>
    </w:p>
    <w:p>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 обработку персональных данных </w:t>
      </w:r>
    </w:p>
    <w:p>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членов инициативной группы</w:t>
      </w:r>
    </w:p>
    <w:p>
      <w:pPr>
        <w:shd w:val="clear" w:color="auto" w:fill="ffffff"/>
        <w:jc w:val="center"/>
        <w:rPr>
          <w:rFonts w:ascii="Times New Roman" w:hAnsi="Times New Roman" w:eastAsia="Times New Roman" w:cs="Times New Roman"/>
          <w:sz w:val="28"/>
          <w:szCs w:val="28"/>
        </w:rPr>
      </w:pPr>
    </w:p>
    <w:p>
      <w:pPr>
        <w:pStyle w:val="ConsPlusNonformat0"/>
        <w:jc w:val="both"/>
        <w:rPr>
          <w:rFonts w:ascii="Times New Roman" w:hAnsi="Times New Roman" w:cs="Times New Roman"/>
          <w:sz w:val="28"/>
          <w:szCs w:val="28"/>
          <w:lang w:val="ru-RU"/>
        </w:rPr>
      </w:pPr>
      <w:r>
        <w:rPr>
          <w:lang w:val="ru-RU"/>
        </w:rPr>
        <w:t xml:space="preserve">        </w:t>
      </w:r>
      <w:r>
        <w:rPr>
          <w:rFonts w:ascii="Times New Roman" w:hAnsi="Times New Roman" w:eastAsia="Times New Roman" w:cs="Times New Roman"/>
          <w:sz w:val="28"/>
          <w:szCs w:val="28"/>
          <w:lang w:val="ru-RU"/>
        </w:rPr>
        <w:t xml:space="preserve">  </w:t>
      </w:r>
    </w:p>
    <w:p>
      <w:pPr>
        <w:pStyle w:val="ConsPlusNonformat0"/>
        <w:ind w:firstLine="72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Я (далее - Субъект), ______________________________________________,</w:t>
      </w:r>
    </w:p>
    <w:p>
      <w:pPr>
        <w:pStyle w:val="ConsPlusNonformat0"/>
        <w:ind w:firstLine="720"/>
        <w:jc w:val="both"/>
        <w:rPr>
          <w:rFonts w:ascii="Times New Roman" w:hAnsi="Times New Roman" w:eastAsia="Times New Roman" w:cs="Times New Roman"/>
          <w:sz w:val="22"/>
          <w:szCs w:val="22"/>
          <w:lang w:val="ru-RU"/>
        </w:rPr>
      </w:pP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2"/>
          <w:szCs w:val="22"/>
          <w:lang w:val="ru-RU"/>
        </w:rPr>
        <w:t xml:space="preserve"> (фамилия, имя, отчество (последнее - при наличии), дата рождения)</w:t>
      </w:r>
    </w:p>
    <w:p>
      <w:pPr>
        <w:pStyle w:val="ConsPlusNonformat0"/>
        <w:ind w:firstLine="720"/>
        <w:jc w:val="both"/>
        <w:rPr>
          <w:rFonts w:ascii="Times New Roman" w:hAnsi="Times New Roman" w:cs="Times New Roman"/>
          <w:sz w:val="22"/>
          <w:szCs w:val="22"/>
          <w:lang w:val="ru-RU"/>
        </w:rPr>
      </w:pPr>
    </w:p>
    <w:p>
      <w:pPr>
        <w:pStyle w:val="ConsPlusNonformat0"/>
        <w:ind w:firstLine="720"/>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зарегистрированный(ая) по адресу:</w:t>
      </w: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lang w:val="ru-RU"/>
        </w:rPr>
        <w:t xml:space="preserve">________________________________,</w:t>
      </w:r>
    </w:p>
    <w:p>
      <w:pPr>
        <w:pStyle w:val="ConsPlusNonformat0"/>
        <w:ind w:firstLine="720"/>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даю свое согласие администрации города Нижневартовска, Думе города Нижневартовска </w:t>
      </w:r>
      <w:r>
        <w:rPr>
          <w:rFonts w:ascii="Times New Roman" w:hAnsi="Times New Roman" w:eastAsia="Times New Roman" w:cs="Times New Roman"/>
          <w:b/>
          <w:bCs/>
          <w:i/>
          <w:iCs/>
          <w:sz w:val="28"/>
          <w:szCs w:val="28"/>
          <w:lang w:val="ru-RU"/>
        </w:rPr>
        <w:t xml:space="preserve">(нужное подчеркнуть)</w:t>
      </w:r>
      <w:r>
        <w:rPr>
          <w:rFonts w:ascii="Times New Roman" w:hAnsi="Times New Roman" w:eastAsia="Times New Roman" w:cs="Times New Roman"/>
          <w:sz w:val="28"/>
          <w:szCs w:val="28"/>
          <w:lang w:val="ru-RU"/>
        </w:rPr>
        <w:t xml:space="preserve"> (далее - Оператор), расположенной по адресу: город Нижневартовск, улица Таежная, 24, на обработку своих персональных данных на следующих условиях:</w:t>
      </w:r>
    </w:p>
    <w:p>
      <w:pPr>
        <w:pStyle w:val="ConsPlusNonformat0"/>
        <w:ind w:firstLine="720"/>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1.   Оператор   осуществляет обработку персональных данных Субъекта исключительно в целях: определения </w:t>
      </w:r>
      <w:r>
        <w:rPr>
          <w:rFonts w:ascii="Times New Roman" w:hAnsi="Times New Roman" w:cs="Times New Roman"/>
          <w:sz w:val="28"/>
          <w:szCs w:val="28"/>
          <w:lang w:val="ru-RU"/>
        </w:rPr>
        <w:t xml:space="preserve">части территории города Нижневартовска, на которой предлагается реализовать инициативный проект с описанием ее границ, </w:t>
      </w:r>
      <w:r>
        <w:rPr>
          <w:rFonts w:ascii="Times New Roman" w:hAnsi="Times New Roman" w:eastAsia="Times New Roman" w:cs="Times New Roman"/>
          <w:sz w:val="28"/>
          <w:szCs w:val="28"/>
          <w:lang w:val="ru-RU"/>
        </w:rPr>
        <w:t xml:space="preserve">выдвижения, обсуждения, внесения, рассмотрения и реализации инициативных проектов, реализации решения Думы города Нижневартовска о назначении собрания граждан. </w:t>
      </w:r>
    </w:p>
    <w:p>
      <w:pPr>
        <w:pStyle w:val="ConsPlusNonformat0"/>
        <w:ind w:firstLine="72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2.  Перечень  персональных данных, передаваемых Оператору на обработку:</w:t>
      </w:r>
    </w:p>
    <w:p>
      <w:pPr>
        <w:pStyle w:val="ConsPlusNonformat0"/>
        <w:numPr>
          <w:numId w:val="11"/>
          <w:ilvl w:val="0"/>
        </w:numPr>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фамилия, имя, отчество (последнее - при наличии);</w:t>
      </w:r>
    </w:p>
    <w:p>
      <w:pPr>
        <w:pStyle w:val="ConsPlusNonformat0"/>
        <w:numPr>
          <w:numId w:val="11"/>
          <w:ilvl w:val="0"/>
        </w:numPr>
        <w:jc w:val="both"/>
        <w:rPr>
          <w:rFonts w:ascii="Times New Roman" w:hAnsi="Times New Roman" w:cs="Times New Roman"/>
          <w:sz w:val="28"/>
          <w:szCs w:val="28"/>
        </w:rPr>
      </w:pPr>
      <w:r>
        <w:rPr>
          <w:rFonts w:ascii="Times New Roman" w:hAnsi="Times New Roman" w:eastAsia="Times New Roman" w:cs="Times New Roman"/>
          <w:sz w:val="28"/>
          <w:szCs w:val="28"/>
        </w:rPr>
        <w:t xml:space="preserve">дата рождения;</w:t>
      </w:r>
    </w:p>
    <w:p>
      <w:pPr>
        <w:pStyle w:val="ConsPlusNonformat0"/>
        <w:numPr>
          <w:numId w:val="11"/>
          <w:ilvl w:val="0"/>
        </w:numPr>
        <w:jc w:val="both"/>
        <w:rPr>
          <w:rFonts w:ascii="Times New Roman" w:hAnsi="Times New Roman" w:cs="Times New Roman"/>
          <w:sz w:val="28"/>
          <w:szCs w:val="28"/>
        </w:rPr>
      </w:pPr>
      <w:r>
        <w:rPr>
          <w:rFonts w:ascii="Times New Roman" w:hAnsi="Times New Roman" w:cs="Times New Roman"/>
          <w:sz w:val="28"/>
          <w:szCs w:val="28"/>
        </w:rPr>
        <w:t xml:space="preserve">адрес места жительства;</w:t>
      </w:r>
    </w:p>
    <w:p>
      <w:pPr>
        <w:pStyle w:val="ConsPlusNonformat0"/>
        <w:numPr>
          <w:numId w:val="11"/>
          <w:ilvl w:val="0"/>
        </w:numPr>
        <w:jc w:val="both"/>
        <w:rPr>
          <w:rFonts w:ascii="Times New Roman" w:hAnsi="Times New Roman" w:cs="Times New Roman"/>
          <w:sz w:val="28"/>
          <w:szCs w:val="28"/>
        </w:rPr>
      </w:pPr>
      <w:r>
        <w:rPr>
          <w:rFonts w:ascii="Times New Roman" w:hAnsi="Times New Roman" w:cs="Times New Roman"/>
          <w:sz w:val="28"/>
          <w:szCs w:val="28"/>
        </w:rPr>
        <w:t xml:space="preserve">номер телефона;</w:t>
      </w:r>
    </w:p>
    <w:p>
      <w:pPr>
        <w:pStyle w:val="ConsPlusNonformat0"/>
        <w:numPr>
          <w:numId w:val="11"/>
          <w:ilvl w:val="0"/>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адрес электронной почты (при наличии).</w:t>
      </w:r>
    </w:p>
    <w:p>
      <w:pPr>
        <w:pStyle w:val="ConsPlusNonformat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color w:val="000000" w:themeColor="text1"/>
          <w:sz w:val="28"/>
          <w:szCs w:val="28"/>
          <w:lang w:val="ru-RU"/>
        </w:rPr>
        <w:t xml:space="preserve">          3.  Субъект  дает  согласие  на обработку Оператором своих персональных данных,  то есть на совершение в том числе </w:t>
      </w:r>
      <w:r>
        <w:rPr>
          <w:rFonts w:ascii="Times New Roman" w:hAnsi="Times New Roman" w:eastAsia="Times New Roman" w:cs="Times New Roman"/>
          <w:i/>
          <w:color w:val="000000" w:themeColor="text1"/>
          <w:sz w:val="28"/>
          <w:szCs w:val="28"/>
          <w:lang w:val="ru-RU"/>
        </w:rPr>
        <w:t xml:space="preserve">следующих действий:</w:t>
      </w:r>
      <w:r>
        <w:rPr>
          <w:rFonts w:ascii="Times New Roman" w:hAnsi="Times New Roman" w:eastAsia="Times New Roman" w:cs="Times New Roman"/>
          <w:color w:val="000000" w:themeColor="text1"/>
          <w:sz w:val="28"/>
          <w:szCs w:val="28"/>
          <w:lang w:val="ru-RU"/>
        </w:rPr>
        <w:t xml:space="preserve"> сбор, систематизацию, накопление, хранение, уточнение (обновление, изменение),   использование,   обезличивание,   блокирование,  уничтожен</w:t>
      </w:r>
      <w:r>
        <w:rPr>
          <w:rFonts w:ascii="Times New Roman" w:hAnsi="Times New Roman" w:eastAsia="Times New Roman" w:cs="Times New Roman"/>
          <w:sz w:val="28"/>
          <w:szCs w:val="28"/>
          <w:lang w:val="ru-RU"/>
        </w:rPr>
        <w:t xml:space="preserve">ие персональных   данных, при  этом  общее  описание  вышеуказанных  способов обработки  данных  приведено в Федеральном законе от 27.07.2006 №152-ФЗ «О персональных данных</w:t>
      </w:r>
      <w:r>
        <w:rPr>
          <w:rFonts w:ascii="Times New Roman" w:hAnsi="Times New Roman" w:eastAsia="Times New Roman" w:cs="Times New Roman"/>
          <w:bCs/>
          <w:sz w:val="28"/>
          <w:szCs w:val="28"/>
          <w:lang w:val="ru-RU"/>
        </w:rPr>
        <w:t xml:space="preserve">»</w:t>
      </w:r>
      <w:r>
        <w:rPr>
          <w:rFonts w:ascii="Times New Roman" w:hAnsi="Times New Roman" w:eastAsia="Times New Roman" w:cs="Times New Roman"/>
          <w:sz w:val="28"/>
          <w:szCs w:val="28"/>
          <w:lang w:val="ru-RU"/>
        </w:rPr>
        <w:t xml:space="preserve">.</w:t>
      </w:r>
    </w:p>
    <w:p>
      <w:pPr>
        <w:pStyle w:val="ConsPlusNonformat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          4.   Оператор   вправе   обрабатывать   персональные   данные   как   с использованием средств автоматизации, так и без использования таких средств.</w:t>
      </w:r>
    </w:p>
    <w:p>
      <w:pPr>
        <w:pStyle w:val="ConsPlusNonformat0"/>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             5.  Срок, в течение которого действует настоящее согласие Субъекта: бессрочно.</w:t>
      </w:r>
    </w:p>
    <w:p>
      <w:pPr>
        <w:pStyle w:val="ConsPlusNonformat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          6.  Субъект подтверждает, что ему известно о праве досрочно отозвать свое   согласие   посредством   составления соответствующего письменного документа, </w:t>
      </w:r>
      <w:r>
        <w:rPr>
          <w:rFonts w:ascii="Times New Roman" w:hAnsi="Times New Roman" w:eastAsia="Times New Roman" w:cs="Times New Roman"/>
          <w:sz w:val="28"/>
          <w:szCs w:val="28"/>
          <w:lang w:val="ru-RU"/>
        </w:rPr>
        <w:t xml:space="preserve">который должен быть направлен в адрес Оператора.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 указанных в пунктах 2 - 11 части 1 статьи 6, пунктах 2 - 10 части 2 статьи 10, части 2 статьи 11 Федерального закона от 27.07.2006 №152-ФЗ «О персональных данных</w:t>
      </w:r>
      <w:r>
        <w:rPr>
          <w:rFonts w:ascii="Times New Roman" w:hAnsi="Times New Roman" w:eastAsia="Times New Roman" w:cs="Times New Roman"/>
          <w:bCs/>
          <w:sz w:val="28"/>
          <w:szCs w:val="28"/>
          <w:lang w:val="ru-RU"/>
        </w:rPr>
        <w:t xml:space="preserve">»</w:t>
      </w:r>
      <w:r>
        <w:rPr>
          <w:rFonts w:ascii="Times New Roman" w:hAnsi="Times New Roman" w:eastAsia="Times New Roman" w:cs="Times New Roman"/>
          <w:sz w:val="28"/>
          <w:szCs w:val="28"/>
          <w:lang w:val="ru-RU"/>
        </w:rPr>
        <w:t xml:space="preserve">.</w:t>
      </w:r>
    </w:p>
    <w:p>
      <w:pPr>
        <w:pStyle w:val="ConsPlusNonformat0"/>
        <w:ind w:firstLine="72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7.  Субъект по письменному запросу имеет право на получение информации, касающейся обработки его персональных данных (в соответствии со статьей 14 Федерального закона от 27.07.2006 №152-ФЗ «О персональных данных</w:t>
      </w:r>
      <w:r>
        <w:rPr>
          <w:rFonts w:ascii="Times New Roman" w:hAnsi="Times New Roman" w:eastAsia="Times New Roman" w:cs="Times New Roman"/>
          <w:bCs/>
          <w:sz w:val="28"/>
          <w:szCs w:val="28"/>
          <w:lang w:val="ru-RU"/>
        </w:rPr>
        <w:t xml:space="preserve">»</w:t>
      </w:r>
      <w:r>
        <w:rPr>
          <w:rFonts w:ascii="Times New Roman" w:hAnsi="Times New Roman" w:eastAsia="Times New Roman" w:cs="Times New Roman"/>
          <w:sz w:val="28"/>
          <w:szCs w:val="28"/>
          <w:lang w:val="ru-RU"/>
        </w:rPr>
        <w:t xml:space="preserve">).</w:t>
      </w:r>
    </w:p>
    <w:p>
      <w:pPr>
        <w:pStyle w:val="ConsPlusNonformat0"/>
        <w:ind w:firstLine="720"/>
        <w:jc w:val="both"/>
        <w:rPr>
          <w:rFonts w:ascii="Times New Roman" w:hAnsi="Times New Roman" w:cs="Times New Roman"/>
          <w:sz w:val="28"/>
          <w:szCs w:val="28"/>
          <w:lang w:val="ru-RU"/>
        </w:rPr>
      </w:pPr>
    </w:p>
    <w:p>
      <w:pPr>
        <w:pStyle w:val="ConsPlusNonformat0"/>
        <w:ind w:firstLine="720"/>
        <w:jc w:val="both"/>
        <w:rPr>
          <w:rFonts w:ascii="Times New Roman" w:hAnsi="Times New Roman" w:cs="Times New Roman"/>
          <w:sz w:val="28"/>
          <w:szCs w:val="28"/>
          <w:lang w:val="ru-RU"/>
        </w:rPr>
      </w:pPr>
    </w:p>
    <w:p>
      <w:pPr>
        <w:pStyle w:val="ConsPlusNonformat0"/>
        <w:ind w:left="-567"/>
        <w:jc w:val="both"/>
        <w:rPr>
          <w:rFonts w:ascii="Times New Roman" w:hAnsi="Times New Roman" w:cs="Times New Roman"/>
          <w:sz w:val="26"/>
          <w:szCs w:val="26"/>
          <w:lang w:val="ru-RU"/>
        </w:rPr>
      </w:pPr>
      <w:r>
        <w:rPr>
          <w:rFonts w:ascii="Times New Roman" w:hAnsi="Times New Roman" w:cs="Times New Roman"/>
          <w:sz w:val="28"/>
          <w:szCs w:val="28"/>
          <w:lang w:val="ru-RU"/>
        </w:rPr>
        <w:t xml:space="preserve">       «____» ___________ г</w:t>
      </w:r>
      <w:r>
        <w:rPr>
          <w:rFonts w:ascii="Times New Roman" w:hAnsi="Times New Roman" w:cs="Times New Roman"/>
          <w:sz w:val="26"/>
          <w:szCs w:val="26"/>
          <w:lang w:val="ru-RU"/>
        </w:rPr>
        <w:t xml:space="preserve">.                              _____________/____________________________/</w:t>
      </w:r>
    </w:p>
    <w:p>
      <w:pPr>
        <w:pStyle w:val="ConsPlusNonformat0"/>
        <w:ind w:left="-567"/>
        <w:jc w:val="both"/>
        <w:rPr>
          <w:rFonts w:ascii="Times New Roman" w:hAnsi="Times New Roman" w:cs="Times New Roman"/>
          <w:sz w:val="22"/>
          <w:szCs w:val="22"/>
          <w:lang w:val="ru-RU"/>
        </w:rPr>
      </w:pPr>
      <w:r>
        <w:rPr>
          <w:rFonts w:ascii="Times New Roman" w:hAnsi="Times New Roman" w:cs="Times New Roman"/>
          <w:sz w:val="26"/>
          <w:szCs w:val="26"/>
          <w:lang w:val="ru-RU"/>
        </w:rPr>
        <w:t xml:space="preserve">                                                                                     </w:t>
      </w:r>
      <w:r>
        <w:rPr>
          <w:rFonts w:ascii="Times New Roman" w:hAnsi="Times New Roman" w:cs="Times New Roman"/>
          <w:sz w:val="22"/>
          <w:szCs w:val="22"/>
          <w:lang w:val="ru-RU"/>
        </w:rPr>
        <w:t xml:space="preserve">  (подпись)                    (расшифровка подписи)</w:t>
      </w:r>
    </w:p>
    <w:p>
      <w:pPr>
        <w:pStyle w:val="ConsPlusNonformat0"/>
        <w:ind w:firstLine="720"/>
        <w:jc w:val="both"/>
        <w:rPr>
          <w:rFonts w:ascii="Times New Roman" w:hAnsi="Times New Roman" w:cs="Times New Roman"/>
          <w:sz w:val="28"/>
          <w:szCs w:val="28"/>
          <w:lang w:val="ru-RU"/>
        </w:rPr>
      </w:pPr>
    </w:p>
    <w:p>
      <w:pPr>
        <w:pStyle w:val="ConsPlusNonformat0"/>
        <w:ind w:firstLine="72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    </w:t>
      </w:r>
    </w:p>
    <w:p>
      <w:pPr>
        <w:pStyle w:val="ConsPlusNormal0"/>
        <w:ind w:firstLine="720"/>
        <w:jc w:val="both"/>
        <w:rPr>
          <w:sz w:val="28"/>
          <w:szCs w:val="28"/>
          <w:lang w:val="ru-RU"/>
        </w:rPr>
      </w:pPr>
    </w:p>
    <w:p>
      <w:pPr>
        <w:rPr>
          <w:rFonts w:ascii="Times New Roman" w:hAnsi="Times New Roman" w:cs="Times New Roman"/>
          <w:color w:val="000000"/>
          <w:sz w:val="28"/>
          <w:szCs w:val="28"/>
        </w:rPr>
      </w:pPr>
      <w:r>
        <w:rPr>
          <w:rFonts w:ascii="Times New Roman" w:hAnsi="Times New Roman" w:cs="Times New Roman"/>
          <w:color w:val="000000"/>
          <w:sz w:val="28"/>
          <w:szCs w:val="28"/>
        </w:rPr>
        <w:br w:type="page" w:clear="all"/>
      </w:r>
    </w:p>
    <w:p>
      <w:pPr>
        <w:shd w:val="clear" w:color="auto" w:fill="ffffff"/>
        <w:ind w:left="5102"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Приложение 4</w:t>
      </w:r>
      <w:r>
        <w:rPr>
          <w:rFonts w:ascii="Times New Roman" w:hAnsi="Times New Roman" w:cs="Times New Roman"/>
          <w:color w:val="000000"/>
          <w:sz w:val="28"/>
          <w:szCs w:val="28"/>
        </w:rPr>
        <w:t xml:space="preserve"> </w:t>
      </w:r>
    </w:p>
    <w:p>
      <w:pPr>
        <w:shd w:val="clear" w:color="auto" w:fill="ffffff"/>
        <w:ind w:left="5102"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реализации инициативных проектов в городе Нижневартовске</w:t>
      </w:r>
    </w:p>
    <w:p>
      <w:pPr>
        <w:shd w:val="clear" w:color="auto" w:fill="ffffff"/>
        <w:ind w:left="5529"/>
        <w:jc w:val="center"/>
        <w:rPr>
          <w:rFonts w:ascii="Times New Roman" w:hAnsi="Times New Roman" w:eastAsia="Times New Roman" w:cs="Times New Roman"/>
          <w:color w:val="000000" w:themeColor="text1"/>
          <w:sz w:val="28"/>
          <w:szCs w:val="28"/>
        </w:rPr>
      </w:pPr>
    </w:p>
    <w:p>
      <w:pPr>
        <w:shd w:val="clear" w:color="auto" w:fill="ffffff"/>
        <w:jc w:val="center"/>
        <w:rPr>
          <w:rFonts w:ascii="Times New Roman" w:hAnsi="Times New Roman" w:eastAsia="Times New Roman" w:cs="Times New Roman"/>
          <w:color w:val="000000" w:themeColor="text1"/>
          <w:sz w:val="28"/>
          <w:szCs w:val="28"/>
        </w:rPr>
      </w:pPr>
    </w:p>
    <w:p>
      <w:pPr>
        <w:shd w:val="clear" w:color="auto" w:fill="ffffff"/>
        <w:jc w:val="center"/>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lang w:eastAsia="ru-RU"/>
        </w:rPr>
        <w:t xml:space="preserve">Форма согласия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Pr>
          <w:rFonts w:ascii="Times New Roman" w:hAnsi="Times New Roman" w:eastAsia="Courier New" w:cs="Times New Roman"/>
          <w:sz w:val="28"/>
          <w:szCs w:val="28"/>
          <w:lang w:bidi="ru-RU"/>
        </w:rPr>
        <w:t xml:space="preserve">на обработку персональных данных, разрешенных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Pr>
          <w:rFonts w:ascii="Times New Roman" w:hAnsi="Times New Roman" w:eastAsia="Courier New" w:cs="Times New Roman"/>
          <w:sz w:val="28"/>
          <w:szCs w:val="28"/>
          <w:lang w:bidi="ru-RU"/>
        </w:rPr>
        <w:t xml:space="preserve">субъектом персональных данных для распространения</w:t>
      </w:r>
    </w:p>
    <w:p>
      <w:pPr>
        <w:pStyle w:val="aff9"/>
        <w:spacing w:beforeAutospacing="0" w:afterAutospacing="0"/>
        <w:jc w:val="both"/>
        <w:rPr>
          <w:color w:val="000000" w:themeColor="text1"/>
          <w:sz w:val="28"/>
          <w:szCs w:val="28"/>
        </w:rPr>
      </w:pPr>
    </w:p>
    <w:p>
      <w:pPr>
        <w:widowControl w:val="off"/>
        <w:jc w:val="center"/>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8"/>
          <w:szCs w:val="28"/>
          <w:lang w:eastAsia="ru-RU" w:bidi="ru-RU"/>
        </w:rPr>
        <w:t xml:space="preserve">СОГЛАСИЕ</w:t>
      </w:r>
      <w:r>
        <w:rPr>
          <w:rFonts w:ascii="Times New Roman" w:hAnsi="Times New Roman" w:eastAsia="Times New Roman" w:cs="Times New Roman"/>
          <w:color w:val="000000" w:themeColor="text1"/>
          <w:sz w:val="28"/>
          <w:szCs w:val="28"/>
          <w:lang w:eastAsia="ru-RU" w:bidi="ru-RU"/>
        </w:rPr>
        <w:br/>
        <w:t xml:space="preserve">на обработку персональных данных,</w:t>
      </w:r>
      <w:r>
        <w:rPr>
          <w:rFonts w:ascii="Times New Roman" w:hAnsi="Times New Roman" w:eastAsia="Times New Roman" w:cs="Times New Roman"/>
          <w:color w:val="000000" w:themeColor="text1"/>
          <w:sz w:val="28"/>
          <w:szCs w:val="28"/>
          <w:lang w:eastAsia="ru-RU" w:bidi="ru-RU"/>
        </w:rPr>
        <w:br/>
      </w:r>
      <w:r>
        <w:rPr>
          <w:rFonts w:ascii="Times New Roman" w:hAnsi="Times New Roman" w:eastAsia="Times New Roman" w:cs="Times New Roman"/>
          <w:sz w:val="28"/>
          <w:szCs w:val="28"/>
        </w:rPr>
        <w:t xml:space="preserve">разрешенных членом инициативной группы для распространения</w:t>
      </w:r>
    </w:p>
    <w:p>
      <w:pPr>
        <w:widowControl w:val="off"/>
        <w:jc w:val="center"/>
        <w:rPr>
          <w:rFonts w:ascii="Times New Roman" w:hAnsi="Times New Roman" w:eastAsia="Courier New" w:cs="Times New Roman"/>
          <w:color w:val="000000" w:themeColor="text1"/>
          <w:sz w:val="24"/>
          <w:szCs w:val="24"/>
        </w:rPr>
      </w:pPr>
    </w:p>
    <w:p>
      <w:pPr>
        <w:widowControl w:val="off"/>
        <w:ind w:firstLine="520"/>
        <w:jc w:val="both"/>
        <w:rPr>
          <w:rFonts w:ascii="Times New Roman" w:hAnsi="Times New Roman" w:eastAsia="Courier New" w:cs="Times New Roman"/>
          <w:color w:val="000000" w:themeColor="text1"/>
          <w:sz w:val="26"/>
          <w:szCs w:val="26"/>
        </w:rPr>
      </w:pPr>
      <w:r>
        <w:rPr>
          <w:rStyle w:val="afff1"/>
          <w:rFonts w:ascii="Times New Roman" w:hAnsi="Times New Roman" w:cs="Times New Roman"/>
          <w:color w:val="000000" w:themeColor="text1"/>
          <w:sz w:val="26"/>
          <w:szCs w:val="26"/>
        </w:rPr>
        <w:t xml:space="preserve">Я (далее - Субъект), __________________________________________________, зарегистрированный(ая) по адресу:__________________________________________,</w:t>
      </w:r>
      <w:r>
        <w:rPr>
          <w:rFonts w:ascii="Times New Roman" w:hAnsi="Times New Roman" w:eastAsia="Courier New" w:cs="Times New Roman"/>
          <w:color w:val="000000" w:themeColor="text1"/>
          <w:sz w:val="26"/>
          <w:szCs w:val="26"/>
          <w:lang w:eastAsia="ru-RU" w:bidi="ru-RU"/>
        </w:rPr>
        <w:t xml:space="preserve"> даю свое согласие Думе города Нижневартовска (ИНН 8603107206; ОГРН 1028600969286), расположенной по адресу: город Нижневартовск, улица Таежная, 24 (далее - Оператор), на распространение своих персональных данных на о</w:t>
      </w:r>
      <w:r>
        <w:rPr>
          <w:rFonts w:ascii="Times New Roman" w:hAnsi="Times New Roman" w:eastAsia="Courier New" w:cs="Times New Roman"/>
          <w:color w:val="000000" w:themeColor="text1"/>
          <w:sz w:val="26"/>
          <w:szCs w:val="26"/>
          <w:u w:val="single"/>
          <w:lang w:eastAsia="ru-RU" w:bidi="ru-RU"/>
        </w:rPr>
        <w:t xml:space="preserve">фициальном сайте органов местного самоуп</w:t>
      </w:r>
      <w:r>
        <w:rPr>
          <w:rFonts w:ascii="Times New Roman" w:hAnsi="Times New Roman" w:eastAsia="Courier New" w:cs="Times New Roman"/>
          <w:color w:val="000000" w:themeColor="text1"/>
          <w:sz w:val="26"/>
          <w:szCs w:val="26"/>
          <w:lang w:eastAsia="ru-RU" w:bidi="ru-RU"/>
        </w:rPr>
        <w:t xml:space="preserve">р</w:t>
      </w:r>
      <w:r>
        <w:rPr>
          <w:rFonts w:ascii="Times New Roman" w:hAnsi="Times New Roman" w:eastAsia="Courier New" w:cs="Times New Roman"/>
          <w:color w:val="000000" w:themeColor="text1"/>
          <w:sz w:val="26"/>
          <w:szCs w:val="26"/>
          <w:u w:val="single"/>
          <w:lang w:eastAsia="ru-RU" w:bidi="ru-RU"/>
        </w:rPr>
        <w:t xml:space="preserve">авления, в сетевом издании «Газеты Варта-24»</w:t>
      </w:r>
      <w:r>
        <w:rPr>
          <w:rFonts w:ascii="Times New Roman" w:hAnsi="Times New Roman" w:eastAsia="Courier New" w:cs="Times New Roman"/>
          <w:color w:val="000000" w:themeColor="text1"/>
          <w:sz w:val="26"/>
          <w:szCs w:val="26"/>
          <w:lang w:eastAsia="ru-RU" w:bidi="ru-RU"/>
        </w:rPr>
        <w:t xml:space="preserve"> на следующих условиях:</w:t>
      </w:r>
    </w:p>
    <w:p>
      <w:pPr>
        <w:widowControl w:val="off"/>
        <w:numPr>
          <w:numId w:val="16"/>
          <w:ilvl w:val="0"/>
        </w:numPr>
        <w:tabs>
          <w:tab w:val="left" w:pos="1018"/>
        </w:tabs>
        <w:ind w:firstLine="520"/>
        <w:jc w:val="both"/>
        <w:rPr>
          <w:rFonts w:ascii="Times New Roman" w:hAnsi="Times New Roman" w:eastAsia="Courier New" w:cs="Times New Roman"/>
          <w:color w:val="000000" w:themeColor="text1"/>
          <w:sz w:val="26"/>
          <w:szCs w:val="26"/>
        </w:rPr>
      </w:pPr>
      <w:r>
        <w:rPr>
          <w:rFonts w:ascii="Times New Roman" w:hAnsi="Times New Roman" w:eastAsia="Courier New" w:cs="Times New Roman"/>
          <w:color w:val="000000" w:themeColor="text1"/>
          <w:sz w:val="26"/>
          <w:szCs w:val="26"/>
          <w:lang w:eastAsia="ru-RU" w:bidi="ru-RU"/>
        </w:rPr>
        <w:t xml:space="preserve">Оператор обрабатывает персональные данные Субъекта в целях: реализации решения Думы города Нижневартовска о назначении собрания граждан.</w:t>
      </w:r>
    </w:p>
    <w:p>
      <w:pPr>
        <w:widowControl w:val="off"/>
        <w:numPr>
          <w:numId w:val="16"/>
          <w:ilvl w:val="0"/>
        </w:numPr>
        <w:tabs>
          <w:tab w:val="left" w:pos="1018"/>
        </w:tabs>
        <w:ind w:firstLine="520"/>
        <w:jc w:val="both"/>
        <w:rPr>
          <w:rFonts w:ascii="Times New Roman" w:hAnsi="Times New Roman" w:eastAsia="Courier New" w:cs="Times New Roman"/>
          <w:color w:val="000000" w:themeColor="text1"/>
          <w:sz w:val="26"/>
          <w:szCs w:val="26"/>
        </w:rPr>
      </w:pPr>
      <w:r>
        <w:rPr>
          <w:rFonts w:ascii="Times New Roman" w:hAnsi="Times New Roman" w:eastAsia="Courier New" w:cs="Times New Roman"/>
          <w:color w:val="000000" w:themeColor="text1"/>
          <w:sz w:val="26"/>
          <w:szCs w:val="26"/>
          <w:lang w:eastAsia="ru-RU" w:bidi="ru-RU"/>
        </w:rPr>
        <w:t xml:space="preserve">Категория и перечень персональных данных, для которых Субъект устанавливает разрешение к распространению:</w:t>
      </w:r>
    </w:p>
    <w:tbl>
      <w:tblPr>
        <w:tblStyle w:val="affe"/>
        <w:tblW w:w="9639" w:type="dxa"/>
        <w:tblInd w:w="-5" w:type="dxa"/>
        <w:tblLayout w:type="fixed"/>
        <w:tblLook w:val="04A0" w:firstRow="1" w:lastRow="0" w:firstColumn="1" w:lastColumn="0" w:noHBand="0" w:noVBand="1"/>
      </w:tblPr>
      <w:tblGrid>
        <w:gridCol w:w="3119"/>
        <w:gridCol w:w="3969"/>
        <w:gridCol w:w="2551"/>
      </w:tblGrid>
      <w:tr>
        <w:tc>
          <w:tcPr>
            <w:tcW w:w="3119" w:type="dxa"/>
          </w:tcPr>
          <w:p>
            <w:pPr>
              <w:widowControl w:val="off"/>
              <w:tabs>
                <w:tab w:val="left" w:pos="1018"/>
              </w:tabs>
              <w:jc w:val="center"/>
              <w:rPr>
                <w:rFonts w:ascii="Times New Roman" w:hAnsi="Times New Roman" w:eastAsia="Courier New" w:cs="Times New Roman"/>
                <w:color w:val="000000" w:themeColor="text1"/>
                <w:sz w:val="26"/>
                <w:szCs w:val="26"/>
              </w:rPr>
            </w:pPr>
            <w:r>
              <w:rPr>
                <w:rFonts w:ascii="Times New Roman" w:hAnsi="Times New Roman" w:eastAsia="Times New Roman" w:cs="Times New Roman"/>
                <w:color w:val="000000" w:themeColor="text1"/>
                <w:sz w:val="26"/>
                <w:szCs w:val="26"/>
                <w:lang w:eastAsia="ru-RU" w:bidi="ru-RU"/>
              </w:rPr>
              <w:t xml:space="preserve">Категория персональных данных</w:t>
            </w:r>
          </w:p>
        </w:tc>
        <w:tc>
          <w:tcPr>
            <w:tcW w:w="3969" w:type="dxa"/>
          </w:tcPr>
          <w:p>
            <w:pPr>
              <w:widowControl w:val="off"/>
              <w:tabs>
                <w:tab w:val="left" w:pos="1018"/>
              </w:tabs>
              <w:jc w:val="center"/>
              <w:rPr>
                <w:rFonts w:ascii="Times New Roman" w:hAnsi="Times New Roman" w:eastAsia="Courier New" w:cs="Times New Roman"/>
                <w:color w:val="000000" w:themeColor="text1"/>
                <w:sz w:val="26"/>
                <w:szCs w:val="26"/>
              </w:rPr>
            </w:pPr>
            <w:r>
              <w:rPr>
                <w:rFonts w:ascii="Times New Roman" w:hAnsi="Times New Roman" w:eastAsia="Times New Roman" w:cs="Times New Roman"/>
                <w:color w:val="000000" w:themeColor="text1"/>
                <w:sz w:val="26"/>
                <w:szCs w:val="26"/>
                <w:lang w:eastAsia="ru-RU" w:bidi="ru-RU"/>
              </w:rPr>
              <w:t xml:space="preserve">Перечень персональных данных</w:t>
            </w:r>
          </w:p>
        </w:tc>
        <w:tc>
          <w:tcPr>
            <w:tcW w:w="2551" w:type="dxa"/>
          </w:tcPr>
          <w:p>
            <w:pPr>
              <w:widowControl w:val="off"/>
              <w:tabs>
                <w:tab w:val="left" w:pos="1018"/>
              </w:tabs>
              <w:jc w:val="center"/>
              <w:rPr>
                <w:rFonts w:ascii="Times New Roman" w:hAnsi="Times New Roman" w:eastAsia="Courier New" w:cs="Times New Roman"/>
                <w:color w:val="000000" w:themeColor="text1"/>
                <w:sz w:val="26"/>
                <w:szCs w:val="26"/>
              </w:rPr>
            </w:pPr>
            <w:r>
              <w:rPr>
                <w:rFonts w:ascii="Times New Roman" w:hAnsi="Times New Roman" w:eastAsia="Times New Roman" w:cs="Times New Roman"/>
                <w:color w:val="000000" w:themeColor="text1"/>
                <w:sz w:val="26"/>
                <w:szCs w:val="26"/>
                <w:lang w:eastAsia="ru-RU" w:bidi="ru-RU"/>
              </w:rPr>
              <w:t xml:space="preserve">Разрешение к распространению (да/нет)</w:t>
            </w:r>
          </w:p>
        </w:tc>
      </w:tr>
      <w:tr>
        <w:tc>
          <w:tcPr>
            <w:tcW w:w="3119" w:type="dxa"/>
          </w:tcPr>
          <w:p>
            <w:pPr>
              <w:widowControl w:val="off"/>
              <w:tabs>
                <w:tab w:val="left" w:pos="1018"/>
              </w:tabs>
              <w:jc w:val="both"/>
              <w:rPr>
                <w:rFonts w:ascii="Times New Roman" w:hAnsi="Times New Roman" w:eastAsia="Courier New" w:cs="Times New Roman"/>
                <w:color w:val="000000" w:themeColor="text1"/>
                <w:sz w:val="26"/>
                <w:szCs w:val="26"/>
              </w:rPr>
            </w:pPr>
            <w:r>
              <w:rPr>
                <w:rFonts w:ascii="Times New Roman" w:hAnsi="Times New Roman" w:eastAsia="Times New Roman" w:cs="Times New Roman"/>
                <w:color w:val="000000" w:themeColor="text1"/>
                <w:sz w:val="26"/>
                <w:szCs w:val="26"/>
                <w:lang w:eastAsia="ru-RU" w:bidi="ru-RU"/>
              </w:rPr>
              <w:t xml:space="preserve">Общие персональные данные</w:t>
            </w:r>
          </w:p>
        </w:tc>
        <w:tc>
          <w:tcPr>
            <w:tcW w:w="3969" w:type="dxa"/>
          </w:tcPr>
          <w:p>
            <w:pPr>
              <w:widowControl w:val="off"/>
              <w:tabs>
                <w:tab w:val="left" w:pos="1018"/>
              </w:tabs>
              <w:jc w:val="both"/>
              <w:rPr>
                <w:rFonts w:ascii="Times New Roman" w:hAnsi="Times New Roman" w:eastAsia="Courier New" w:cs="Times New Roman"/>
                <w:color w:val="000000" w:themeColor="text1"/>
                <w:sz w:val="26"/>
                <w:szCs w:val="26"/>
              </w:rPr>
            </w:pPr>
            <w:r>
              <w:rPr>
                <w:rFonts w:ascii="Times New Roman" w:hAnsi="Times New Roman" w:eastAsia="Times New Roman" w:cs="Times New Roman"/>
                <w:color w:val="000000" w:themeColor="text1"/>
                <w:sz w:val="26"/>
                <w:szCs w:val="26"/>
                <w:lang w:eastAsia="ru-RU" w:bidi="ru-RU"/>
              </w:rPr>
              <w:t xml:space="preserve">фамилия, имя, отчество (последнее при наличии)</w:t>
            </w:r>
          </w:p>
        </w:tc>
        <w:tc>
          <w:tcPr>
            <w:tcW w:w="2551" w:type="dxa"/>
          </w:tcPr>
          <w:p>
            <w:pPr>
              <w:widowControl w:val="off"/>
              <w:tabs>
                <w:tab w:val="left" w:pos="1018"/>
              </w:tabs>
              <w:jc w:val="both"/>
              <w:rPr>
                <w:rFonts w:ascii="Times New Roman" w:hAnsi="Times New Roman" w:eastAsia="Courier New" w:cs="Times New Roman"/>
                <w:color w:val="000000" w:themeColor="text1"/>
                <w:sz w:val="26"/>
                <w:szCs w:val="26"/>
              </w:rPr>
            </w:pPr>
          </w:p>
        </w:tc>
      </w:tr>
    </w:tbl>
    <w:p>
      <w:pPr>
        <w:widowControl w:val="off"/>
        <w:tabs>
          <w:tab w:val="left" w:pos="1018"/>
        </w:tabs>
        <w:ind w:left="520"/>
        <w:jc w:val="both"/>
        <w:rPr>
          <w:rFonts w:ascii="Times New Roman" w:hAnsi="Times New Roman" w:eastAsia="Courier New" w:cs="Times New Roman"/>
          <w:color w:val="000000" w:themeColor="text1"/>
          <w:sz w:val="26"/>
          <w:szCs w:val="26"/>
        </w:rPr>
      </w:pPr>
    </w:p>
    <w:p>
      <w:pPr>
        <w:widowControl w:val="off"/>
        <w:numPr>
          <w:numId w:val="16"/>
          <w:ilvl w:val="0"/>
        </w:numPr>
        <w:tabs>
          <w:tab w:val="left" w:pos="1018"/>
        </w:tabs>
        <w:ind w:firstLine="520"/>
        <w:jc w:val="both"/>
        <w:rPr>
          <w:rFonts w:ascii="Times New Roman" w:hAnsi="Times New Roman" w:eastAsia="Courier New" w:cs="Times New Roman"/>
          <w:color w:val="000000" w:themeColor="text1"/>
          <w:sz w:val="26"/>
          <w:szCs w:val="26"/>
        </w:rPr>
      </w:pPr>
      <w:r>
        <w:rPr>
          <w:rFonts w:ascii="Times New Roman" w:hAnsi="Times New Roman" w:eastAsia="Courier New" w:cs="Times New Roman"/>
          <w:color w:val="000000" w:themeColor="text1"/>
          <w:sz w:val="26"/>
          <w:szCs w:val="26"/>
          <w:lang w:eastAsia="ru-RU" w:bidi="ru-RU"/>
        </w:rPr>
        <w:t xml:space="preserve">Срок, в течение которого действует настоящее согласие Субъекта: бессрочно.</w:t>
      </w:r>
    </w:p>
    <w:p>
      <w:pPr>
        <w:widowControl w:val="off"/>
        <w:numPr>
          <w:numId w:val="16"/>
          <w:ilvl w:val="0"/>
        </w:numPr>
        <w:tabs>
          <w:tab w:val="left" w:pos="1018"/>
        </w:tabs>
        <w:ind w:firstLine="520"/>
        <w:jc w:val="both"/>
        <w:rPr>
          <w:rFonts w:ascii="Times New Roman" w:hAnsi="Times New Roman" w:eastAsia="Courier New" w:cs="Times New Roman"/>
          <w:color w:val="000000" w:themeColor="text1"/>
          <w:sz w:val="26"/>
          <w:szCs w:val="26"/>
        </w:rPr>
      </w:pPr>
      <w:r>
        <w:rPr>
          <w:rFonts w:ascii="Times New Roman" w:hAnsi="Times New Roman" w:eastAsia="Courier New" w:cs="Times New Roman"/>
          <w:color w:val="000000" w:themeColor="text1"/>
          <w:sz w:val="26"/>
          <w:szCs w:val="26"/>
          <w:lang w:eastAsia="ru-RU" w:bidi="ru-RU"/>
        </w:rPr>
        <w:t xml:space="preserve">Субъект по письменному запросу имеет право на получение информации, касающейся обработки его персональных данных (в соответствии со статьей 14 Федерального закона от 27.07.2006 №152-ФЗ «О персональных данных»).</w:t>
      </w:r>
    </w:p>
    <w:p>
      <w:pPr>
        <w:widowControl w:val="off"/>
        <w:numPr>
          <w:numId w:val="16"/>
          <w:ilvl w:val="0"/>
        </w:numPr>
        <w:tabs>
          <w:tab w:val="left" w:pos="1018"/>
          <w:tab w:val="left" w:pos="3686"/>
          <w:tab w:val="left" w:pos="4157"/>
        </w:tabs>
        <w:ind w:firstLine="520"/>
        <w:jc w:val="both"/>
        <w:rPr>
          <w:rFonts w:ascii="Times New Roman" w:hAnsi="Times New Roman" w:eastAsia="Courier New" w:cs="Times New Roman"/>
          <w:color w:val="000000" w:themeColor="text1"/>
          <w:sz w:val="26"/>
          <w:szCs w:val="26"/>
        </w:rPr>
      </w:pPr>
      <w:r>
        <w:rPr>
          <w:rFonts w:ascii="Times New Roman" w:hAnsi="Times New Roman" w:eastAsia="Courier New" w:cs="Times New Roman"/>
          <w:color w:val="000000" w:themeColor="text1"/>
          <w:sz w:val="26"/>
          <w:szCs w:val="26"/>
          <w:lang w:eastAsia="ru-RU" w:bidi="ru-RU"/>
        </w:rPr>
        <w:t xml:space="preserve">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 указанных в пунктах 2 - 9, 11 части 1 статьи 6,  пунктах 2 - 10 части 2 статьи 10, части 2 статьи 11 Федерального закона от 27.07.2006 №152-ФЗ «О персональных данных».</w:t>
      </w:r>
    </w:p>
    <w:p>
      <w:pPr>
        <w:pBdr>
          <w:top w:val="none" w:color="000000" w:sz="4" w:space="0"/>
          <w:left w:val="none" w:color="000000" w:sz="4" w:space="0"/>
          <w:bottom w:val="none" w:color="000000" w:sz="4" w:space="0"/>
          <w:right w:val="none" w:color="000000" w:sz="4" w:space="0"/>
          <w:between w:val="none" w:color="000000" w:sz="4" w:space="0"/>
        </w:pBdr>
        <w:jc w:val="both"/>
        <w:rPr>
          <w:rFonts w:ascii="Times New Roman" w:hAnsi="Times New Roman" w:eastAsia="Courier New" w:cs="Times New Roman"/>
          <w:color w:val="000000" w:themeColor="text1"/>
          <w:sz w:val="26"/>
          <w:szCs w:val="26"/>
        </w:rPr>
      </w:pPr>
      <w:r>
        <w:rPr>
          <w:rFonts w:ascii="Times New Roman" w:hAnsi="Times New Roman" w:eastAsia="Courier New" w:cs="Times New Roman"/>
          <w:color w:val="000000" w:themeColor="text1"/>
          <w:sz w:val="26"/>
          <w:szCs w:val="26"/>
          <w:lang w:eastAsia="zh-CN"/>
        </w:rPr>
        <w:t xml:space="preserve">   </w:t>
      </w:r>
    </w:p>
    <w:p>
      <w:pPr>
        <w:pBdr>
          <w:top w:val="none" w:color="000000" w:sz="4" w:space="0"/>
          <w:left w:val="none" w:color="000000" w:sz="4" w:space="0"/>
          <w:bottom w:val="none" w:color="000000" w:sz="4" w:space="0"/>
          <w:right w:val="none" w:color="000000" w:sz="4" w:space="0"/>
          <w:between w:val="none" w:color="000000" w:sz="4" w:space="0"/>
        </w:pBdr>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8"/>
          <w:szCs w:val="28"/>
          <w:lang w:eastAsia="zh-CN"/>
        </w:rPr>
        <w:t xml:space="preserve"> «____» ___________ г.                     _______________ /________________________/</w:t>
      </w:r>
    </w:p>
    <w:p>
      <w:pPr>
        <w:pBdr>
          <w:top w:val="none" w:color="000000" w:sz="4" w:space="0"/>
          <w:left w:val="none" w:color="000000" w:sz="4" w:space="0"/>
          <w:bottom w:val="none" w:color="000000" w:sz="4" w:space="0"/>
          <w:right w:val="none" w:color="000000" w:sz="4" w:space="0"/>
          <w:between w:val="none" w:color="000000" w:sz="4" w:space="0"/>
        </w:pBdr>
        <w:jc w:val="both"/>
        <w:rPr>
          <w:rFonts w:ascii="Times New Roman" w:hAnsi="Times New Roman" w:eastAsia="Courier New" w:cs="Times New Roman"/>
          <w:sz w:val="18"/>
          <w:szCs w:val="18"/>
        </w:rPr>
      </w:pPr>
      <w:r>
        <w:rPr>
          <w:rFonts w:ascii="Times New Roman" w:hAnsi="Times New Roman" w:eastAsia="Courier New" w:cs="Times New Roman"/>
          <w:sz w:val="18"/>
          <w:szCs w:val="18"/>
          <w:lang w:eastAsia="zh-CN"/>
        </w:rPr>
        <w:t xml:space="preserve">                                                                                                          (подпись)                                     (расшифровка подписи)</w:t>
      </w:r>
    </w:p>
    <w:p>
      <w:pPr>
        <w:shd w:val="clear" w:color="auto" w:fill="ffffff"/>
        <w:ind w:left="5102"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Приложение 5 </w:t>
      </w:r>
    </w:p>
    <w:p>
      <w:pPr>
        <w:shd w:val="clear" w:color="auto" w:fill="ffffff"/>
        <w:ind w:left="5102"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реализации инициативных проектов в городе Нижневартовске</w:t>
      </w:r>
    </w:p>
    <w:p>
      <w:pPr>
        <w:shd w:val="clear" w:color="auto" w:fill="ffffff"/>
        <w:ind w:left="4820" w:right="1"/>
        <w:rPr>
          <w:rFonts w:ascii="Times New Roman" w:hAnsi="Times New Roman" w:cs="Times New Roman"/>
          <w:color w:val="000000"/>
          <w:sz w:val="28"/>
          <w:szCs w:val="28"/>
        </w:rPr>
      </w:pPr>
    </w:p>
    <w:p>
      <w:pPr>
        <w:pStyle w:val="ConsPlusNormal0"/>
        <w:jc w:val="center"/>
        <w:rPr>
          <w:sz w:val="28"/>
          <w:szCs w:val="28"/>
          <w:lang w:val="ru-RU"/>
        </w:rPr>
      </w:pPr>
      <w:bookmarkStart w:id="1" w:name="undefined"/>
      <w:bookmarkEnd w:id="1"/>
      <w:r>
        <w:rPr>
          <w:sz w:val="28"/>
          <w:szCs w:val="28"/>
          <w:lang w:val="ru-RU"/>
        </w:rPr>
        <w:t xml:space="preserve">Форма протокола собрания граждан</w:t>
      </w:r>
    </w:p>
    <w:p>
      <w:pPr>
        <w:pStyle w:val="ConsPlusNormal0"/>
        <w:jc w:val="center"/>
        <w:rPr>
          <w:sz w:val="28"/>
          <w:szCs w:val="28"/>
          <w:lang w:val="ru-RU"/>
        </w:rPr>
      </w:pPr>
    </w:p>
    <w:p>
      <w:pPr>
        <w:pStyle w:val="ConsPlusNormal0"/>
        <w:jc w:val="center"/>
        <w:rPr>
          <w:sz w:val="28"/>
          <w:szCs w:val="28"/>
          <w:lang w:val="ru-RU"/>
        </w:rPr>
      </w:pPr>
      <w:r>
        <w:rPr>
          <w:sz w:val="28"/>
          <w:szCs w:val="28"/>
          <w:lang w:val="ru-RU"/>
        </w:rPr>
        <w:t xml:space="preserve">Протокол </w:t>
      </w:r>
    </w:p>
    <w:p>
      <w:pPr>
        <w:pStyle w:val="ConsPlusNormal0"/>
        <w:jc w:val="center"/>
        <w:rPr>
          <w:sz w:val="28"/>
          <w:szCs w:val="28"/>
          <w:lang w:val="ru-RU"/>
        </w:rPr>
      </w:pPr>
      <w:r>
        <w:rPr>
          <w:sz w:val="28"/>
          <w:szCs w:val="28"/>
          <w:lang w:val="ru-RU"/>
        </w:rPr>
        <w:t xml:space="preserve">собрания граждан</w:t>
      </w:r>
    </w:p>
    <w:p>
      <w:pPr>
        <w:pStyle w:val="ConsPlusNormal0"/>
        <w:jc w:val="both"/>
        <w:rPr>
          <w:sz w:val="28"/>
          <w:szCs w:val="28"/>
          <w:lang w:val="ru-RU"/>
        </w:rPr>
      </w:pPr>
    </w:p>
    <w:p>
      <w:pPr>
        <w:pStyle w:val="ConsPlusNormal0"/>
        <w:ind w:firstLine="540"/>
        <w:jc w:val="both"/>
        <w:rPr>
          <w:sz w:val="28"/>
          <w:szCs w:val="28"/>
          <w:lang w:val="ru-RU"/>
        </w:rPr>
      </w:pPr>
      <w:r>
        <w:rPr>
          <w:sz w:val="28"/>
          <w:szCs w:val="28"/>
          <w:lang w:val="ru-RU"/>
        </w:rPr>
        <w:t xml:space="preserve">Дата проведения: «___» _____________ ___ г.</w:t>
      </w:r>
    </w:p>
    <w:p>
      <w:pPr>
        <w:pStyle w:val="ConsPlusNormal0"/>
        <w:ind w:firstLine="540"/>
        <w:jc w:val="both"/>
        <w:rPr>
          <w:sz w:val="28"/>
          <w:szCs w:val="28"/>
          <w:lang w:val="ru-RU"/>
        </w:rPr>
      </w:pPr>
      <w:r>
        <w:rPr>
          <w:sz w:val="28"/>
          <w:szCs w:val="28"/>
          <w:lang w:val="ru-RU"/>
        </w:rPr>
        <w:t xml:space="preserve">Адрес проведения: ______________________</w:t>
      </w:r>
    </w:p>
    <w:p>
      <w:pPr>
        <w:pStyle w:val="ConsPlusNormal0"/>
        <w:ind w:firstLine="540"/>
        <w:jc w:val="both"/>
        <w:rPr>
          <w:sz w:val="28"/>
          <w:szCs w:val="28"/>
          <w:lang w:val="ru-RU"/>
        </w:rPr>
      </w:pPr>
      <w:r>
        <w:rPr>
          <w:sz w:val="28"/>
          <w:szCs w:val="28"/>
          <w:lang w:val="ru-RU"/>
        </w:rPr>
        <w:t xml:space="preserve">Время начала: ___ час. ____ мин.</w:t>
      </w:r>
    </w:p>
    <w:p>
      <w:pPr>
        <w:pStyle w:val="ConsPlusNormal0"/>
        <w:ind w:firstLine="540"/>
        <w:jc w:val="both"/>
        <w:rPr>
          <w:sz w:val="28"/>
          <w:szCs w:val="28"/>
          <w:lang w:val="ru-RU"/>
        </w:rPr>
      </w:pPr>
      <w:r>
        <w:rPr>
          <w:sz w:val="28"/>
          <w:szCs w:val="28"/>
          <w:lang w:val="ru-RU"/>
        </w:rPr>
        <w:t xml:space="preserve">Время окончания: ____ час. ____ мин.</w:t>
      </w:r>
    </w:p>
    <w:p>
      <w:pPr>
        <w:pStyle w:val="ConsPlusNormal0"/>
        <w:ind w:firstLine="540"/>
        <w:jc w:val="both"/>
        <w:rPr>
          <w:sz w:val="28"/>
          <w:szCs w:val="28"/>
          <w:lang w:val="ru-RU"/>
        </w:rPr>
      </w:pPr>
      <w:r>
        <w:rPr>
          <w:sz w:val="28"/>
          <w:szCs w:val="28"/>
          <w:lang w:val="ru-RU"/>
        </w:rPr>
        <w:t xml:space="preserve">Количество присутствующих граждан ________________________ человек.</w:t>
      </w:r>
    </w:p>
    <w:p>
      <w:pPr>
        <w:pStyle w:val="ConsPlusNormal0"/>
        <w:jc w:val="both"/>
        <w:rPr>
          <w:sz w:val="28"/>
          <w:szCs w:val="28"/>
          <w:lang w:val="ru-RU"/>
        </w:rPr>
      </w:pPr>
      <w:r>
        <w:rPr>
          <w:sz w:val="28"/>
          <w:szCs w:val="28"/>
          <w:lang w:val="ru-RU"/>
        </w:rPr>
        <w:t xml:space="preserve">       </w:t>
      </w:r>
    </w:p>
    <w:p>
      <w:pPr>
        <w:pStyle w:val="ConsPlusNormal0"/>
        <w:jc w:val="center"/>
        <w:rPr>
          <w:sz w:val="28"/>
          <w:szCs w:val="28"/>
          <w:lang w:val="ru-RU"/>
        </w:rPr>
      </w:pPr>
      <w:r>
        <w:rPr>
          <w:sz w:val="28"/>
          <w:szCs w:val="28"/>
          <w:lang w:val="ru-RU"/>
        </w:rPr>
        <w:t xml:space="preserve">Повестка собрания:</w:t>
      </w:r>
    </w:p>
    <w:p>
      <w:pPr>
        <w:pStyle w:val="ConsPlusNormal0"/>
        <w:jc w:val="both"/>
        <w:rPr>
          <w:sz w:val="28"/>
          <w:szCs w:val="28"/>
          <w:lang w:val="ru-RU"/>
        </w:rPr>
      </w:pPr>
    </w:p>
    <w:p>
      <w:pPr>
        <w:pStyle w:val="ConsPlusNormal0"/>
        <w:ind w:firstLine="540"/>
        <w:jc w:val="both"/>
        <w:rPr>
          <w:sz w:val="28"/>
          <w:szCs w:val="28"/>
          <w:lang w:val="ru-RU"/>
        </w:rPr>
      </w:pPr>
      <w:r>
        <w:rPr>
          <w:sz w:val="28"/>
          <w:szCs w:val="28"/>
          <w:lang w:val="ru-RU"/>
        </w:rPr>
        <w:t xml:space="preserve">1. Об обсуждении инициативного проекта, определения его соответствия интересам жителей города Нижневартовска, целесообразности реализации нициативного проекта_________________________________________________. </w:t>
      </w:r>
    </w:p>
    <w:p>
      <w:pPr>
        <w:pStyle w:val="ConsPlusNormal0"/>
        <w:ind w:firstLine="540"/>
        <w:jc w:val="both"/>
        <w:rPr>
          <w:sz w:val="28"/>
          <w:szCs w:val="28"/>
          <w:lang w:val="ru-RU"/>
        </w:rPr>
      </w:pPr>
      <w:r>
        <w:rPr>
          <w:sz w:val="28"/>
          <w:szCs w:val="28"/>
          <w:lang w:val="ru-RU"/>
        </w:rPr>
        <w:t xml:space="preserve">2. О поддержке инициативного проекта ______________________________.</w:t>
      </w:r>
    </w:p>
    <w:p>
      <w:pPr>
        <w:pStyle w:val="ConsPlusNormal0"/>
        <w:ind w:firstLine="540"/>
        <w:jc w:val="both"/>
        <w:rPr>
          <w:sz w:val="28"/>
          <w:szCs w:val="28"/>
          <w:lang w:val="ru-RU"/>
        </w:rPr>
      </w:pPr>
      <w:r>
        <w:rPr>
          <w:sz w:val="28"/>
          <w:szCs w:val="28"/>
          <w:lang w:val="ru-RU"/>
        </w:rPr>
        <w:t xml:space="preserve">3. О планируемом (возможном) финансовом, имущественном и (или) трудовом участии заинтересованных лиц в реализации инициативного проекта.</w:t>
      </w:r>
    </w:p>
    <w:p>
      <w:pPr>
        <w:pStyle w:val="ConsPlusNormal0"/>
        <w:ind w:firstLine="540"/>
        <w:jc w:val="both"/>
        <w:rPr>
          <w:sz w:val="28"/>
          <w:szCs w:val="28"/>
          <w:lang w:val="ru-RU"/>
        </w:rPr>
      </w:pPr>
      <w:r>
        <w:rPr>
          <w:sz w:val="28"/>
          <w:szCs w:val="28"/>
          <w:lang w:val="ru-RU"/>
        </w:rPr>
        <w:t xml:space="preserve">4. О назначении уполномоченного лица на осуществление общественного контроля за реализацией инициативного проекта в формах, не противоречащих законодательству Российской Федерации (при необходимости).</w:t>
      </w:r>
    </w:p>
    <w:p>
      <w:pPr>
        <w:pStyle w:val="ConsPlusNormal0"/>
        <w:ind w:firstLine="540"/>
        <w:jc w:val="both"/>
        <w:rPr>
          <w:sz w:val="28"/>
          <w:szCs w:val="28"/>
          <w:lang w:val="ru-RU"/>
        </w:rPr>
      </w:pPr>
    </w:p>
    <w:p>
      <w:pPr>
        <w:pStyle w:val="ConsPlusNormal0"/>
        <w:jc w:val="both"/>
        <w:rPr>
          <w:sz w:val="28"/>
          <w:szCs w:val="28"/>
          <w:lang w:val="ru-RU"/>
        </w:rPr>
      </w:pPr>
      <w:r>
        <w:rPr>
          <w:sz w:val="28"/>
          <w:szCs w:val="28"/>
          <w:lang w:val="ru-RU"/>
        </w:rPr>
        <w:t xml:space="preserve">       1. По первому вопросу о соответствии инициативного проекта_______ _______________________</w:t>
      </w:r>
      <w:r>
        <w:rPr>
          <w:sz w:val="28"/>
          <w:szCs w:val="28"/>
          <w:lang w:val="ru-RU"/>
        </w:rPr>
        <w:t xml:space="preserve">__</w:t>
      </w:r>
      <w:r>
        <w:rPr>
          <w:sz w:val="28"/>
          <w:szCs w:val="28"/>
          <w:lang w:val="ru-RU"/>
        </w:rPr>
        <w:t xml:space="preserve">_интересам жителей города, целесообразности его </w:t>
      </w:r>
    </w:p>
    <w:p>
      <w:pPr>
        <w:pStyle w:val="ConsPlusNormal0"/>
        <w:jc w:val="both"/>
        <w:rPr>
          <w:sz w:val="28"/>
          <w:szCs w:val="28"/>
          <w:lang w:val="ru-RU"/>
        </w:rPr>
      </w:pPr>
      <w:r>
        <w:rPr>
          <w:sz w:val="20"/>
          <w:lang w:val="ru-RU"/>
        </w:rPr>
        <w:t xml:space="preserve">  (наименование Инициативного проекта)   </w:t>
      </w:r>
    </w:p>
    <w:p>
      <w:pPr>
        <w:pStyle w:val="ConsPlusNormal0"/>
        <w:jc w:val="both"/>
        <w:rPr>
          <w:sz w:val="28"/>
          <w:szCs w:val="28"/>
          <w:lang w:val="ru-RU"/>
        </w:rPr>
      </w:pPr>
      <w:r>
        <w:rPr>
          <w:sz w:val="28"/>
          <w:szCs w:val="28"/>
          <w:lang w:val="ru-RU"/>
        </w:rPr>
        <w:t xml:space="preserve">реализации </w:t>
      </w:r>
      <w:r>
        <w:rPr>
          <w:sz w:val="28"/>
          <w:szCs w:val="28"/>
          <w:lang w:val="ru-RU"/>
        </w:rPr>
        <w:t xml:space="preserve">с</w:t>
      </w:r>
      <w:r>
        <w:rPr>
          <w:sz w:val="28"/>
          <w:szCs w:val="28"/>
          <w:lang w:val="ru-RU"/>
        </w:rPr>
        <w:t xml:space="preserve">лушали_________________________________________________.</w:t>
      </w:r>
    </w:p>
    <w:p>
      <w:pPr>
        <w:pStyle w:val="ConsPlusNormal0"/>
        <w:jc w:val="both"/>
        <w:rPr>
          <w:sz w:val="20"/>
          <w:lang w:val="ru-RU"/>
        </w:rPr>
      </w:pPr>
      <w:r>
        <w:rPr>
          <w:sz w:val="20"/>
          <w:lang w:val="ru-RU"/>
        </w:rPr>
        <w:t xml:space="preserve">                                                                                                                  </w:t>
      </w:r>
    </w:p>
    <w:p>
      <w:pPr>
        <w:pStyle w:val="ConsPlusNormal0"/>
        <w:jc w:val="both"/>
        <w:rPr>
          <w:sz w:val="28"/>
          <w:szCs w:val="28"/>
          <w:lang w:val="ru-RU"/>
        </w:rPr>
      </w:pPr>
      <w:r>
        <w:rPr>
          <w:sz w:val="28"/>
          <w:szCs w:val="28"/>
          <w:lang w:val="ru-RU"/>
        </w:rPr>
        <w:t xml:space="preserve">        Голосовали:</w:t>
      </w:r>
    </w:p>
    <w:p>
      <w:pPr>
        <w:pStyle w:val="ConsPlusNormal0"/>
        <w:ind w:firstLine="540"/>
        <w:jc w:val="both"/>
        <w:rPr>
          <w:sz w:val="28"/>
          <w:szCs w:val="28"/>
          <w:lang w:val="ru-RU"/>
        </w:rPr>
      </w:pPr>
      <w:r>
        <w:rPr>
          <w:sz w:val="28"/>
          <w:szCs w:val="28"/>
          <w:lang w:val="ru-RU"/>
        </w:rPr>
        <w:t xml:space="preserve">ЗА - _____________ чел.</w:t>
      </w:r>
    </w:p>
    <w:p>
      <w:pPr>
        <w:pStyle w:val="ConsPlusNormal0"/>
        <w:ind w:firstLine="540"/>
        <w:jc w:val="both"/>
        <w:rPr>
          <w:sz w:val="28"/>
          <w:szCs w:val="28"/>
          <w:lang w:val="ru-RU"/>
        </w:rPr>
      </w:pPr>
      <w:r>
        <w:rPr>
          <w:sz w:val="28"/>
          <w:szCs w:val="28"/>
          <w:lang w:val="ru-RU"/>
        </w:rPr>
        <w:t xml:space="preserve">ПРОТИВ - _____________ чел.</w:t>
      </w:r>
    </w:p>
    <w:p>
      <w:pPr>
        <w:pStyle w:val="ConsPlusNormal0"/>
        <w:ind w:firstLine="540"/>
        <w:jc w:val="both"/>
        <w:rPr>
          <w:sz w:val="28"/>
          <w:szCs w:val="28"/>
          <w:lang w:val="ru-RU"/>
        </w:rPr>
      </w:pPr>
      <w:r>
        <w:rPr>
          <w:sz w:val="28"/>
          <w:szCs w:val="28"/>
          <w:lang w:val="ru-RU"/>
        </w:rPr>
        <w:t xml:space="preserve">ВОЗДЕРЖАЛСЯ - _____________ чел.</w:t>
      </w:r>
    </w:p>
    <w:p>
      <w:pPr>
        <w:pStyle w:val="ConsPlusNormal0"/>
        <w:ind w:firstLine="540"/>
        <w:jc w:val="both"/>
        <w:rPr>
          <w:sz w:val="28"/>
          <w:szCs w:val="28"/>
          <w:lang w:val="ru-RU"/>
        </w:rPr>
      </w:pPr>
      <w:r>
        <w:rPr>
          <w:sz w:val="28"/>
          <w:szCs w:val="28"/>
          <w:lang w:val="ru-RU"/>
        </w:rPr>
        <w:t xml:space="preserve">Решение принято/не принято.</w:t>
      </w:r>
    </w:p>
    <w:p>
      <w:pPr>
        <w:pStyle w:val="ConsPlusNormal0"/>
        <w:jc w:val="both"/>
        <w:rPr>
          <w:sz w:val="28"/>
          <w:szCs w:val="28"/>
          <w:lang w:val="ru-RU"/>
        </w:rPr>
      </w:pPr>
    </w:p>
    <w:p>
      <w:pPr>
        <w:pStyle w:val="ConsPlusNormal0"/>
        <w:ind w:firstLine="540"/>
        <w:jc w:val="both"/>
        <w:rPr>
          <w:sz w:val="28"/>
          <w:szCs w:val="28"/>
          <w:lang w:val="ru-RU"/>
        </w:rPr>
      </w:pPr>
      <w:r>
        <w:rPr>
          <w:sz w:val="28"/>
          <w:szCs w:val="28"/>
          <w:lang w:val="ru-RU"/>
        </w:rPr>
        <w:t xml:space="preserve">2. По второму вопросу слушали __________________________, который(ая) предложил(а) </w:t>
      </w:r>
      <w:r>
        <w:rPr>
          <w:sz w:val="28"/>
          <w:szCs w:val="28"/>
          <w:u w:val="single"/>
          <w:lang w:val="ru-RU"/>
        </w:rPr>
        <w:t xml:space="preserve">поддержать инициативный проект</w:t>
      </w:r>
      <w:r>
        <w:rPr>
          <w:sz w:val="28"/>
          <w:szCs w:val="28"/>
          <w:lang w:val="ru-RU"/>
        </w:rPr>
        <w:t xml:space="preserve">___________________________.</w:t>
      </w:r>
    </w:p>
    <w:p>
      <w:pPr>
        <w:pStyle w:val="ConsPlusNormal0"/>
        <w:ind w:firstLine="540"/>
        <w:jc w:val="both"/>
        <w:rPr>
          <w:sz w:val="20"/>
          <w:lang w:val="ru-RU"/>
        </w:rPr>
      </w:pPr>
      <w:r>
        <w:rPr>
          <w:sz w:val="20"/>
          <w:lang w:val="ru-RU"/>
        </w:rPr>
        <w:t xml:space="preserve">                                                                                             </w:t>
      </w:r>
      <w:r>
        <w:rPr>
          <w:sz w:val="20"/>
          <w:lang w:val="ru-RU"/>
        </w:rPr>
        <w:t xml:space="preserve">             (наименование Инициативного проекта)</w:t>
      </w:r>
    </w:p>
    <w:p>
      <w:pPr>
        <w:pStyle w:val="ConsPlusNormal0"/>
        <w:ind w:firstLine="540"/>
        <w:jc w:val="both"/>
        <w:rPr>
          <w:sz w:val="28"/>
          <w:szCs w:val="28"/>
          <w:lang w:val="ru-RU"/>
        </w:rPr>
      </w:pPr>
      <w:r>
        <w:rPr>
          <w:sz w:val="28"/>
          <w:szCs w:val="28"/>
          <w:lang w:val="ru-RU"/>
        </w:rPr>
        <w:t xml:space="preserve">Голосовали:</w:t>
      </w:r>
    </w:p>
    <w:p>
      <w:pPr>
        <w:pStyle w:val="ConsPlusNormal0"/>
        <w:ind w:firstLine="540"/>
        <w:jc w:val="both"/>
        <w:rPr>
          <w:sz w:val="28"/>
          <w:szCs w:val="28"/>
          <w:lang w:val="ru-RU"/>
        </w:rPr>
      </w:pPr>
      <w:r>
        <w:rPr>
          <w:sz w:val="28"/>
          <w:szCs w:val="28"/>
          <w:lang w:val="ru-RU"/>
        </w:rPr>
        <w:t xml:space="preserve">ЗА - _____________ чел.</w:t>
      </w:r>
    </w:p>
    <w:p>
      <w:pPr>
        <w:pStyle w:val="ConsPlusNormal0"/>
        <w:ind w:firstLine="540"/>
        <w:jc w:val="both"/>
        <w:rPr>
          <w:sz w:val="28"/>
          <w:szCs w:val="28"/>
          <w:lang w:val="ru-RU"/>
        </w:rPr>
      </w:pPr>
      <w:r>
        <w:rPr>
          <w:sz w:val="28"/>
          <w:szCs w:val="28"/>
          <w:lang w:val="ru-RU"/>
        </w:rPr>
        <w:t xml:space="preserve">ПРОТИВ - _____________ чел.</w:t>
      </w:r>
    </w:p>
    <w:p>
      <w:pPr>
        <w:pStyle w:val="ConsPlusNormal0"/>
        <w:ind w:firstLine="540"/>
        <w:jc w:val="both"/>
        <w:rPr>
          <w:sz w:val="28"/>
          <w:szCs w:val="28"/>
          <w:lang w:val="ru-RU"/>
        </w:rPr>
      </w:pPr>
      <w:r>
        <w:rPr>
          <w:sz w:val="28"/>
          <w:szCs w:val="28"/>
          <w:lang w:val="ru-RU"/>
        </w:rPr>
        <w:t xml:space="preserve">ВОЗДЕРЖАЛСЯ - _____________ чел.</w:t>
      </w:r>
    </w:p>
    <w:p>
      <w:pPr>
        <w:pStyle w:val="ConsPlusNormal0"/>
        <w:ind w:firstLine="540"/>
        <w:jc w:val="both"/>
        <w:rPr>
          <w:sz w:val="28"/>
          <w:szCs w:val="28"/>
          <w:lang w:val="ru-RU"/>
        </w:rPr>
      </w:pPr>
      <w:r>
        <w:rPr>
          <w:sz w:val="28"/>
          <w:szCs w:val="28"/>
          <w:lang w:val="ru-RU"/>
        </w:rPr>
        <w:t xml:space="preserve">Решение принято/не принято.</w:t>
      </w:r>
    </w:p>
    <w:p>
      <w:pPr>
        <w:pStyle w:val="ConsPlusNormal0"/>
        <w:jc w:val="both"/>
        <w:rPr>
          <w:sz w:val="28"/>
          <w:szCs w:val="28"/>
          <w:lang w:val="ru-RU"/>
        </w:rPr>
      </w:pPr>
    </w:p>
    <w:p>
      <w:pPr>
        <w:pStyle w:val="ConsPlusNormal0"/>
        <w:ind w:firstLine="540"/>
        <w:jc w:val="both"/>
        <w:rPr>
          <w:sz w:val="28"/>
          <w:szCs w:val="28"/>
          <w:lang w:val="ru-RU"/>
        </w:rPr>
      </w:pPr>
      <w:r>
        <w:rPr>
          <w:sz w:val="28"/>
          <w:szCs w:val="28"/>
          <w:lang w:val="ru-RU"/>
        </w:rPr>
        <w:t xml:space="preserve">3. По третьему вопросу слушали _________________________, который(ая) предложил(а) рассмотреть возможность финансового, имущественного и (или) трудового участия заинтересованных лиц в реализации инициативного проекта:</w:t>
      </w:r>
    </w:p>
    <w:p>
      <w:pPr>
        <w:pStyle w:val="ConsPlusNormal0"/>
        <w:ind w:firstLine="540"/>
        <w:jc w:val="both"/>
        <w:rPr>
          <w:sz w:val="28"/>
          <w:szCs w:val="28"/>
          <w:lang w:val="ru-RU"/>
        </w:rPr>
      </w:pPr>
      <w:r>
        <w:rPr>
          <w:sz w:val="28"/>
          <w:szCs w:val="28"/>
          <w:lang w:val="ru-RU"/>
        </w:rPr>
        <w:t xml:space="preserve">3.1. предусмотреть финансовое участие</w:t>
      </w:r>
    </w:p>
    <w:p>
      <w:pPr>
        <w:pStyle w:val="ConsPlusNormal0"/>
        <w:ind w:firstLine="540"/>
        <w:jc w:val="both"/>
        <w:rPr>
          <w:sz w:val="28"/>
          <w:szCs w:val="28"/>
          <w:lang w:val="ru-RU"/>
        </w:rPr>
      </w:pPr>
      <w:r>
        <w:rPr>
          <w:sz w:val="28"/>
          <w:szCs w:val="28"/>
          <w:lang w:val="ru-RU"/>
        </w:rPr>
        <w:t xml:space="preserve">Голосовали:</w:t>
      </w:r>
    </w:p>
    <w:p>
      <w:pPr>
        <w:pStyle w:val="ConsPlusNormal0"/>
        <w:ind w:firstLine="540"/>
        <w:jc w:val="both"/>
        <w:rPr>
          <w:sz w:val="28"/>
          <w:szCs w:val="28"/>
          <w:lang w:val="ru-RU"/>
        </w:rPr>
      </w:pPr>
      <w:r>
        <w:rPr>
          <w:sz w:val="28"/>
          <w:szCs w:val="28"/>
          <w:lang w:val="ru-RU"/>
        </w:rPr>
        <w:t xml:space="preserve">ЗА - _____________ чел.</w:t>
      </w:r>
    </w:p>
    <w:p>
      <w:pPr>
        <w:pStyle w:val="ConsPlusNormal0"/>
        <w:ind w:firstLine="540"/>
        <w:jc w:val="both"/>
        <w:rPr>
          <w:sz w:val="28"/>
          <w:szCs w:val="28"/>
          <w:lang w:val="ru-RU"/>
        </w:rPr>
      </w:pPr>
      <w:r>
        <w:rPr>
          <w:sz w:val="28"/>
          <w:szCs w:val="28"/>
          <w:lang w:val="ru-RU"/>
        </w:rPr>
        <w:t xml:space="preserve">ПРОТИВ - _____________ чел.</w:t>
      </w:r>
    </w:p>
    <w:p>
      <w:pPr>
        <w:pStyle w:val="ConsPlusNormal0"/>
        <w:ind w:firstLine="540"/>
        <w:jc w:val="both"/>
        <w:rPr>
          <w:sz w:val="28"/>
          <w:szCs w:val="28"/>
          <w:lang w:val="ru-RU"/>
        </w:rPr>
      </w:pPr>
      <w:r>
        <w:rPr>
          <w:sz w:val="28"/>
          <w:szCs w:val="28"/>
          <w:lang w:val="ru-RU"/>
        </w:rPr>
        <w:t xml:space="preserve">ВОЗДЕРЖАЛСЯ - _____________ чел.</w:t>
      </w:r>
    </w:p>
    <w:p>
      <w:pPr>
        <w:pStyle w:val="ConsPlusNormal0"/>
        <w:ind w:firstLine="540"/>
        <w:jc w:val="both"/>
        <w:rPr>
          <w:sz w:val="28"/>
          <w:szCs w:val="28"/>
          <w:lang w:val="ru-RU"/>
        </w:rPr>
      </w:pPr>
      <w:r>
        <w:rPr>
          <w:sz w:val="28"/>
          <w:szCs w:val="28"/>
          <w:lang w:val="ru-RU"/>
        </w:rPr>
        <w:t xml:space="preserve">Решение принято/не принято.</w:t>
      </w:r>
    </w:p>
    <w:p>
      <w:pPr>
        <w:pStyle w:val="ConsPlusNormal0"/>
        <w:ind w:firstLine="540"/>
        <w:jc w:val="both"/>
        <w:rPr>
          <w:sz w:val="28"/>
          <w:szCs w:val="28"/>
          <w:lang w:val="ru-RU"/>
        </w:rPr>
      </w:pPr>
      <w:r>
        <w:rPr>
          <w:sz w:val="28"/>
          <w:szCs w:val="28"/>
          <w:lang w:val="ru-RU"/>
        </w:rPr>
        <w:t xml:space="preserve">3.2. предусмотреть имущественное участие</w:t>
      </w:r>
    </w:p>
    <w:p>
      <w:pPr>
        <w:pStyle w:val="ConsPlusNormal0"/>
        <w:ind w:firstLine="540"/>
        <w:jc w:val="both"/>
        <w:rPr>
          <w:sz w:val="28"/>
          <w:szCs w:val="28"/>
          <w:lang w:val="ru-RU"/>
        </w:rPr>
      </w:pPr>
      <w:r>
        <w:rPr>
          <w:sz w:val="28"/>
          <w:szCs w:val="28"/>
          <w:lang w:val="ru-RU"/>
        </w:rPr>
        <w:t xml:space="preserve">Голосовали:</w:t>
      </w:r>
    </w:p>
    <w:p>
      <w:pPr>
        <w:pStyle w:val="ConsPlusNormal0"/>
        <w:ind w:firstLine="540"/>
        <w:jc w:val="both"/>
        <w:rPr>
          <w:sz w:val="28"/>
          <w:szCs w:val="28"/>
          <w:lang w:val="ru-RU"/>
        </w:rPr>
      </w:pPr>
      <w:r>
        <w:rPr>
          <w:sz w:val="28"/>
          <w:szCs w:val="28"/>
          <w:lang w:val="ru-RU"/>
        </w:rPr>
        <w:t xml:space="preserve">ЗА - _____________ чел.</w:t>
      </w:r>
    </w:p>
    <w:p>
      <w:pPr>
        <w:pStyle w:val="ConsPlusNormal0"/>
        <w:ind w:firstLine="540"/>
        <w:jc w:val="both"/>
        <w:rPr>
          <w:sz w:val="28"/>
          <w:szCs w:val="28"/>
          <w:lang w:val="ru-RU"/>
        </w:rPr>
      </w:pPr>
      <w:r>
        <w:rPr>
          <w:sz w:val="28"/>
          <w:szCs w:val="28"/>
          <w:lang w:val="ru-RU"/>
        </w:rPr>
        <w:t xml:space="preserve">ПРОТИВ - _____________ чел.</w:t>
      </w:r>
    </w:p>
    <w:p>
      <w:pPr>
        <w:pStyle w:val="ConsPlusNormal0"/>
        <w:ind w:firstLine="540"/>
        <w:jc w:val="both"/>
        <w:rPr>
          <w:sz w:val="28"/>
          <w:szCs w:val="28"/>
          <w:lang w:val="ru-RU"/>
        </w:rPr>
      </w:pPr>
      <w:r>
        <w:rPr>
          <w:sz w:val="28"/>
          <w:szCs w:val="28"/>
          <w:lang w:val="ru-RU"/>
        </w:rPr>
        <w:t xml:space="preserve">ВОЗДЕРЖАЛСЯ - _____________ чел.</w:t>
      </w:r>
    </w:p>
    <w:p>
      <w:pPr>
        <w:pStyle w:val="ConsPlusNormal0"/>
        <w:ind w:firstLine="540"/>
        <w:jc w:val="both"/>
        <w:rPr>
          <w:sz w:val="28"/>
          <w:szCs w:val="28"/>
          <w:lang w:val="ru-RU"/>
        </w:rPr>
      </w:pPr>
      <w:r>
        <w:rPr>
          <w:sz w:val="28"/>
          <w:szCs w:val="28"/>
          <w:lang w:val="ru-RU"/>
        </w:rPr>
        <w:t xml:space="preserve">Решение принято/не принято.</w:t>
      </w:r>
    </w:p>
    <w:p>
      <w:pPr>
        <w:pStyle w:val="ConsPlusNormal0"/>
        <w:ind w:firstLine="540"/>
        <w:jc w:val="both"/>
        <w:rPr>
          <w:sz w:val="28"/>
          <w:szCs w:val="28"/>
          <w:lang w:val="ru-RU"/>
        </w:rPr>
      </w:pPr>
      <w:r>
        <w:rPr>
          <w:sz w:val="28"/>
          <w:szCs w:val="28"/>
          <w:lang w:val="ru-RU"/>
        </w:rPr>
        <w:t xml:space="preserve">3.3. предусмотреть трудовое участие</w:t>
      </w:r>
    </w:p>
    <w:p>
      <w:pPr>
        <w:pStyle w:val="ConsPlusNormal0"/>
        <w:ind w:firstLine="540"/>
        <w:jc w:val="both"/>
        <w:rPr>
          <w:sz w:val="28"/>
          <w:szCs w:val="28"/>
          <w:lang w:val="ru-RU"/>
        </w:rPr>
      </w:pPr>
      <w:r>
        <w:rPr>
          <w:sz w:val="28"/>
          <w:szCs w:val="28"/>
          <w:lang w:val="ru-RU"/>
        </w:rPr>
        <w:t xml:space="preserve">Голосовали:</w:t>
      </w:r>
    </w:p>
    <w:p>
      <w:pPr>
        <w:pStyle w:val="ConsPlusNormal0"/>
        <w:ind w:firstLine="540"/>
        <w:jc w:val="both"/>
        <w:rPr>
          <w:sz w:val="28"/>
          <w:szCs w:val="28"/>
          <w:lang w:val="ru-RU"/>
        </w:rPr>
      </w:pPr>
      <w:r>
        <w:rPr>
          <w:sz w:val="28"/>
          <w:szCs w:val="28"/>
          <w:lang w:val="ru-RU"/>
        </w:rPr>
        <w:t xml:space="preserve">ЗА - _____________ чел.</w:t>
      </w:r>
    </w:p>
    <w:p>
      <w:pPr>
        <w:pStyle w:val="ConsPlusNormal0"/>
        <w:ind w:firstLine="540"/>
        <w:jc w:val="both"/>
        <w:rPr>
          <w:sz w:val="28"/>
          <w:szCs w:val="28"/>
          <w:lang w:val="ru-RU"/>
        </w:rPr>
      </w:pPr>
      <w:r>
        <w:rPr>
          <w:sz w:val="28"/>
          <w:szCs w:val="28"/>
          <w:lang w:val="ru-RU"/>
        </w:rPr>
        <w:t xml:space="preserve">ПРОТИВ - _____________ чел.</w:t>
      </w:r>
    </w:p>
    <w:p>
      <w:pPr>
        <w:pStyle w:val="ConsPlusNormal0"/>
        <w:ind w:firstLine="540"/>
        <w:jc w:val="both"/>
        <w:rPr>
          <w:sz w:val="28"/>
          <w:szCs w:val="28"/>
          <w:lang w:val="ru-RU"/>
        </w:rPr>
      </w:pPr>
      <w:r>
        <w:rPr>
          <w:sz w:val="28"/>
          <w:szCs w:val="28"/>
          <w:lang w:val="ru-RU"/>
        </w:rPr>
        <w:t xml:space="preserve">ВОЗДЕРЖАЛСЯ - _____________ чел.</w:t>
      </w:r>
    </w:p>
    <w:p>
      <w:pPr>
        <w:pStyle w:val="ConsPlusNormal0"/>
        <w:ind w:firstLine="540"/>
        <w:jc w:val="both"/>
        <w:rPr>
          <w:sz w:val="28"/>
          <w:szCs w:val="28"/>
          <w:lang w:val="ru-RU"/>
        </w:rPr>
      </w:pPr>
      <w:r>
        <w:rPr>
          <w:sz w:val="28"/>
          <w:szCs w:val="28"/>
          <w:lang w:val="ru-RU"/>
        </w:rPr>
        <w:t xml:space="preserve">Решение принято/не принято.</w:t>
      </w:r>
    </w:p>
    <w:p>
      <w:pPr>
        <w:pStyle w:val="ConsPlusNormal0"/>
        <w:jc w:val="both"/>
        <w:rPr>
          <w:sz w:val="28"/>
          <w:szCs w:val="28"/>
          <w:lang w:val="ru-RU"/>
        </w:rPr>
      </w:pPr>
    </w:p>
    <w:p>
      <w:pPr>
        <w:pStyle w:val="ConsPlusNormal0"/>
        <w:ind w:firstLine="540"/>
        <w:jc w:val="both"/>
        <w:rPr>
          <w:sz w:val="28"/>
          <w:szCs w:val="28"/>
          <w:lang w:val="ru-RU"/>
        </w:rPr>
      </w:pPr>
      <w:r>
        <w:rPr>
          <w:sz w:val="28"/>
          <w:szCs w:val="28"/>
          <w:lang w:val="ru-RU"/>
        </w:rPr>
        <w:t xml:space="preserve">4. По четвертому вопросу слушали_______________________, который(ая) предложил(а) назначить уполномоченное лицо на осуществление общественного контроля за реализацией инициативного проекта в формах, не противоречащих законодательству Российской Федерации:_________________________________                                                                           </w:t>
      </w:r>
    </w:p>
    <w:p>
      <w:pPr>
        <w:pStyle w:val="ConsPlusNormal0"/>
        <w:jc w:val="center"/>
        <w:rPr>
          <w:sz w:val="22"/>
          <w:szCs w:val="22"/>
          <w:lang w:val="ru-RU"/>
        </w:rPr>
      </w:pPr>
      <w:r>
        <w:rPr>
          <w:sz w:val="28"/>
          <w:szCs w:val="28"/>
          <w:lang w:val="ru-RU"/>
        </w:rPr>
        <w:t xml:space="preserve">____________________________________________________________________.                                                             (</w:t>
      </w:r>
      <w:r>
        <w:rPr>
          <w:sz w:val="22"/>
          <w:szCs w:val="22"/>
          <w:lang w:val="ru-RU"/>
        </w:rPr>
        <w:t xml:space="preserve">фамилия, имя, отчество (последнее - при наличии), номер телефона, адрес электронной почты </w:t>
      </w:r>
    </w:p>
    <w:p>
      <w:pPr>
        <w:pStyle w:val="ConsPlusNormal0"/>
        <w:jc w:val="center"/>
        <w:rPr>
          <w:sz w:val="28"/>
          <w:szCs w:val="28"/>
          <w:lang w:val="ru-RU"/>
        </w:rPr>
      </w:pPr>
      <w:r>
        <w:rPr>
          <w:sz w:val="22"/>
          <w:szCs w:val="22"/>
          <w:lang w:val="ru-RU"/>
        </w:rPr>
        <w:t xml:space="preserve">(при наличии))</w:t>
      </w:r>
    </w:p>
    <w:p>
      <w:pPr>
        <w:pStyle w:val="ConsPlusNormal0"/>
        <w:ind w:firstLine="540"/>
        <w:jc w:val="both"/>
        <w:rPr>
          <w:sz w:val="28"/>
          <w:szCs w:val="28"/>
          <w:lang w:val="ru-RU"/>
        </w:rPr>
      </w:pPr>
      <w:r>
        <w:rPr>
          <w:sz w:val="28"/>
          <w:szCs w:val="28"/>
          <w:lang w:val="ru-RU"/>
        </w:rPr>
        <w:t xml:space="preserve">Голосовали:</w:t>
      </w:r>
    </w:p>
    <w:p>
      <w:pPr>
        <w:pStyle w:val="ConsPlusNormal0"/>
        <w:ind w:firstLine="540"/>
        <w:jc w:val="both"/>
        <w:rPr>
          <w:sz w:val="28"/>
          <w:szCs w:val="28"/>
          <w:lang w:val="ru-RU"/>
        </w:rPr>
      </w:pPr>
      <w:r>
        <w:rPr>
          <w:sz w:val="28"/>
          <w:szCs w:val="28"/>
          <w:lang w:val="ru-RU"/>
        </w:rPr>
        <w:t xml:space="preserve">ЗА - _____________ чел.</w:t>
      </w:r>
    </w:p>
    <w:p>
      <w:pPr>
        <w:pStyle w:val="ConsPlusNormal0"/>
        <w:ind w:firstLine="540"/>
        <w:jc w:val="both"/>
        <w:rPr>
          <w:sz w:val="28"/>
          <w:szCs w:val="28"/>
          <w:lang w:val="ru-RU"/>
        </w:rPr>
      </w:pPr>
      <w:r>
        <w:rPr>
          <w:sz w:val="28"/>
          <w:szCs w:val="28"/>
          <w:lang w:val="ru-RU"/>
        </w:rPr>
        <w:t xml:space="preserve">ПРОТИВ - _____________ чел.</w:t>
      </w:r>
    </w:p>
    <w:p>
      <w:pPr>
        <w:pStyle w:val="ConsPlusNormal0"/>
        <w:ind w:firstLine="540"/>
        <w:jc w:val="both"/>
        <w:rPr>
          <w:sz w:val="28"/>
          <w:szCs w:val="28"/>
          <w:lang w:val="ru-RU"/>
        </w:rPr>
      </w:pPr>
      <w:r>
        <w:rPr>
          <w:sz w:val="28"/>
          <w:szCs w:val="28"/>
          <w:lang w:val="ru-RU"/>
        </w:rPr>
        <w:t xml:space="preserve">ВОЗДЕРЖАЛСЯ - _____________ чел.</w:t>
      </w:r>
    </w:p>
    <w:p>
      <w:pPr>
        <w:pStyle w:val="ConsPlusNormal0"/>
        <w:ind w:firstLine="540"/>
        <w:jc w:val="both"/>
        <w:rPr>
          <w:sz w:val="28"/>
          <w:szCs w:val="28"/>
          <w:lang w:val="ru-RU"/>
        </w:rPr>
      </w:pPr>
      <w:r>
        <w:rPr>
          <w:sz w:val="28"/>
          <w:szCs w:val="28"/>
          <w:lang w:val="ru-RU"/>
        </w:rPr>
        <w:t xml:space="preserve">Решение принято/не принято.</w:t>
      </w: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2443"/>
        <w:gridCol w:w="6576"/>
      </w:tblGrid>
      <w:tr>
        <w:tc>
          <w:tcPr>
            <w:tcW w:w="9019" w:type="dxa"/>
            <w:gridSpan w:val="2"/>
            <w:tcBorders>
              <w:top w:val="none" w:color="000000" w:sz="4" w:space="0"/>
              <w:left w:val="none" w:color="000000" w:sz="4" w:space="0"/>
              <w:bottom w:val="none" w:color="000000" w:sz="4" w:space="0"/>
              <w:right w:val="none" w:color="000000" w:sz="4" w:space="0"/>
            </w:tcBorders>
          </w:tcPr>
          <w:p>
            <w:pPr>
              <w:pStyle w:val="ConsPlusNormal0"/>
              <w:jc w:val="both"/>
              <w:rPr>
                <w:sz w:val="28"/>
                <w:szCs w:val="28"/>
              </w:rPr>
            </w:pPr>
            <w:r>
              <w:rPr>
                <w:sz w:val="28"/>
                <w:szCs w:val="28"/>
                <w:lang w:val="ru-RU"/>
              </w:rPr>
              <w:t xml:space="preserve">Представитель инициативной</w:t>
            </w:r>
            <w:r>
              <w:rPr>
                <w:sz w:val="28"/>
                <w:szCs w:val="28"/>
                <w:lang w:val="ru-RU"/>
              </w:rPr>
              <w:t xml:space="preserve"> </w:t>
            </w:r>
            <w:r>
              <w:rPr>
                <w:sz w:val="28"/>
                <w:szCs w:val="28"/>
                <w:lang w:val="ru-RU"/>
              </w:rPr>
              <w:t xml:space="preserve">группы</w:t>
            </w:r>
          </w:p>
        </w:tc>
      </w:tr>
      <w:tr>
        <w:tc>
          <w:tcPr>
            <w:tcW w:w="2443" w:type="dxa"/>
            <w:tcBorders>
              <w:top w:val="none" w:color="000000" w:sz="4" w:space="0"/>
              <w:left w:val="none" w:color="000000" w:sz="4" w:space="0"/>
              <w:bottom w:val="none" w:color="000000" w:sz="4" w:space="0"/>
              <w:right w:val="none" w:color="000000" w:sz="4" w:space="0"/>
            </w:tcBorders>
          </w:tcPr>
          <w:p>
            <w:pPr>
              <w:pStyle w:val="ConsPlusNormal0"/>
              <w:jc w:val="both"/>
              <w:rPr>
                <w:sz w:val="26"/>
                <w:szCs w:val="26"/>
              </w:rPr>
            </w:pPr>
            <w:r>
              <w:rPr>
                <w:sz w:val="26"/>
                <w:szCs w:val="26"/>
              </w:rPr>
              <w:t xml:space="preserve">________________/</w:t>
            </w:r>
          </w:p>
          <w:p>
            <w:pPr>
              <w:pStyle w:val="ConsPlusNormal0"/>
              <w:jc w:val="both"/>
              <w:rPr>
                <w:sz w:val="22"/>
                <w:szCs w:val="22"/>
              </w:rPr>
            </w:pPr>
            <w:r>
              <w:rPr>
                <w:sz w:val="22"/>
                <w:szCs w:val="22"/>
                <w:lang w:val="ru-RU"/>
              </w:rPr>
              <w:t xml:space="preserve">          </w:t>
            </w:r>
            <w:r>
              <w:rPr>
                <w:sz w:val="22"/>
                <w:szCs w:val="22"/>
              </w:rPr>
              <w:t xml:space="preserve">(</w:t>
            </w:r>
            <w:r>
              <w:rPr>
                <w:sz w:val="22"/>
                <w:szCs w:val="22"/>
                <w:lang w:val="ru-RU"/>
              </w:rPr>
              <w:t xml:space="preserve">п</w:t>
            </w:r>
            <w:r>
              <w:rPr>
                <w:sz w:val="22"/>
                <w:szCs w:val="22"/>
              </w:rPr>
              <w:t xml:space="preserve">одпись)</w:t>
            </w:r>
          </w:p>
        </w:tc>
        <w:tc>
          <w:tcPr>
            <w:tcW w:w="6576" w:type="dxa"/>
            <w:tcBorders>
              <w:top w:val="none" w:color="000000" w:sz="4" w:space="0"/>
              <w:left w:val="none" w:color="000000" w:sz="4" w:space="0"/>
              <w:bottom w:val="none" w:color="000000" w:sz="4" w:space="0"/>
              <w:right w:val="none" w:color="000000" w:sz="4" w:space="0"/>
            </w:tcBorders>
          </w:tcPr>
          <w:p>
            <w:pPr>
              <w:pStyle w:val="ConsPlusNormal0"/>
              <w:rPr>
                <w:sz w:val="26"/>
                <w:szCs w:val="26"/>
                <w:lang w:val="ru-RU"/>
              </w:rPr>
            </w:pPr>
            <w:r>
              <w:rPr>
                <w:sz w:val="26"/>
                <w:szCs w:val="26"/>
                <w:lang w:val="ru-RU"/>
              </w:rPr>
              <w:t xml:space="preserve">   ______________________________________</w:t>
            </w:r>
          </w:p>
          <w:p>
            <w:pPr>
              <w:pStyle w:val="ConsPlusNormal0"/>
              <w:jc w:val="both"/>
              <w:rPr>
                <w:sz w:val="22"/>
                <w:szCs w:val="22"/>
                <w:lang w:val="ru-RU"/>
              </w:rPr>
            </w:pPr>
            <w:r>
              <w:rPr>
                <w:sz w:val="26"/>
                <w:szCs w:val="26"/>
                <w:lang w:val="ru-RU"/>
              </w:rPr>
              <w:t xml:space="preserve">  </w:t>
            </w:r>
            <w:r>
              <w:rPr>
                <w:sz w:val="22"/>
                <w:szCs w:val="22"/>
                <w:lang w:val="ru-RU"/>
              </w:rPr>
              <w:t xml:space="preserve">(фамилия, имя, отчество (последнее - при наличии))</w:t>
            </w:r>
          </w:p>
        </w:tc>
      </w:tr>
    </w:tbl>
    <w:p>
      <w:pPr>
        <w:pStyle w:val="ConsPlusNormal0"/>
        <w:jc w:val="both"/>
        <w:rPr>
          <w:sz w:val="28"/>
          <w:szCs w:val="28"/>
          <w:lang w:val="ru-RU"/>
        </w:rPr>
      </w:pPr>
    </w:p>
    <w:p>
      <w:pPr>
        <w:pStyle w:val="ConsPlusNormal0"/>
        <w:jc w:val="both"/>
        <w:rPr>
          <w:sz w:val="28"/>
          <w:szCs w:val="28"/>
          <w:lang w:val="ru-RU"/>
        </w:rPr>
      </w:pPr>
      <w:r>
        <w:rPr>
          <w:sz w:val="28"/>
          <w:szCs w:val="28"/>
          <w:lang w:val="ru-RU"/>
        </w:rPr>
        <w:t xml:space="preserve">Приложение: лист регистрации участников собрания граждан на ___ л. в ___ экз.</w:t>
      </w:r>
    </w:p>
    <w:p>
      <w:pPr>
        <w:shd w:val="clear" w:color="auto" w:fill="ffffff"/>
        <w:ind w:left="5102"/>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Приложение 6</w:t>
      </w:r>
      <w:r>
        <w:rPr>
          <w:rFonts w:ascii="Times New Roman" w:hAnsi="Times New Roman" w:eastAsia="Times New Roman" w:cs="Times New Roman"/>
          <w:sz w:val="28"/>
          <w:szCs w:val="28"/>
        </w:rPr>
        <w:t xml:space="preserve"> </w:t>
      </w:r>
    </w:p>
    <w:p>
      <w:pPr>
        <w:shd w:val="clear" w:color="auto" w:fill="ffffff"/>
        <w:ind w:left="5102"/>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ru-RU"/>
        </w:rPr>
        <w:t xml:space="preserve">к Положению о реализации инициативных проектов в городе Нижневартовске </w:t>
      </w:r>
    </w:p>
    <w:p>
      <w:pPr>
        <w:shd w:val="clear" w:color="auto" w:fill="ffffff"/>
        <w:jc w:val="center"/>
        <w:rPr>
          <w:rFonts w:ascii="Times New Roman" w:hAnsi="Times New Roman" w:eastAsia="Times New Roman" w:cs="Times New Roman"/>
          <w:color w:val="000000"/>
          <w:sz w:val="28"/>
          <w:szCs w:val="28"/>
        </w:rPr>
      </w:pPr>
    </w:p>
    <w:p>
      <w:pPr>
        <w:pStyle w:val="ConsPlusNormal0"/>
        <w:jc w:val="center"/>
        <w:rPr>
          <w:sz w:val="22"/>
          <w:szCs w:val="22"/>
          <w:lang w:val="ru-RU"/>
        </w:rPr>
      </w:pPr>
    </w:p>
    <w:p>
      <w:pPr>
        <w:pStyle w:val="ConsPlusNormal0"/>
        <w:jc w:val="center"/>
        <w:rPr>
          <w:sz w:val="22"/>
          <w:szCs w:val="22"/>
          <w:lang w:val="ru-RU"/>
        </w:rPr>
      </w:pPr>
    </w:p>
    <w:p>
      <w:pPr>
        <w:pStyle w:val="ConsPlusNormal0"/>
        <w:jc w:val="center"/>
        <w:rPr>
          <w:sz w:val="28"/>
          <w:szCs w:val="28"/>
          <w:lang w:val="ru-RU"/>
        </w:rPr>
      </w:pPr>
      <w:r>
        <w:rPr>
          <w:sz w:val="28"/>
          <w:szCs w:val="28"/>
          <w:lang w:val="ru-RU"/>
        </w:rPr>
        <w:t xml:space="preserve">Форма подписного листа.</w:t>
      </w:r>
    </w:p>
    <w:p>
      <w:pPr>
        <w:pStyle w:val="ConsPlusNormal0"/>
        <w:jc w:val="center"/>
        <w:rPr>
          <w:sz w:val="28"/>
          <w:szCs w:val="28"/>
          <w:lang w:val="ru-RU"/>
        </w:rPr>
      </w:pPr>
    </w:p>
    <w:p>
      <w:pPr>
        <w:pStyle w:val="ConsPlusNormal0"/>
        <w:jc w:val="center"/>
        <w:rPr>
          <w:sz w:val="28"/>
          <w:szCs w:val="28"/>
          <w:lang w:val="ru-RU"/>
        </w:rPr>
      </w:pPr>
      <w:r>
        <w:rPr>
          <w:sz w:val="28"/>
          <w:szCs w:val="28"/>
          <w:lang w:val="ru-RU"/>
        </w:rPr>
        <w:t xml:space="preserve">  Подписной лист </w:t>
      </w:r>
    </w:p>
    <w:p>
      <w:pPr>
        <w:pStyle w:val="ConsPlusNormal0"/>
        <w:jc w:val="center"/>
        <w:rPr>
          <w:sz w:val="28"/>
          <w:szCs w:val="28"/>
          <w:lang w:val="ru-RU"/>
        </w:rPr>
      </w:pPr>
    </w:p>
    <w:p>
      <w:pPr>
        <w:pStyle w:val="ConsPlusNormal0"/>
        <w:jc w:val="center"/>
        <w:rPr>
          <w:sz w:val="28"/>
          <w:szCs w:val="28"/>
          <w:lang w:val="ru-RU"/>
        </w:rPr>
      </w:pPr>
      <w:r>
        <w:rPr>
          <w:sz w:val="28"/>
          <w:szCs w:val="28"/>
          <w:lang w:val="ru-RU"/>
        </w:rPr>
        <w:t xml:space="preserve">Мы, нижеподписавшиеся жители города Нижневартовска,</w:t>
      </w:r>
    </w:p>
    <w:p>
      <w:pPr>
        <w:pStyle w:val="ConsPlusNormal0"/>
        <w:jc w:val="center"/>
        <w:rPr>
          <w:sz w:val="28"/>
          <w:szCs w:val="28"/>
          <w:lang w:val="ru-RU"/>
        </w:rPr>
      </w:pPr>
      <w:r>
        <w:rPr>
          <w:sz w:val="28"/>
          <w:szCs w:val="28"/>
          <w:lang w:val="ru-RU"/>
        </w:rPr>
        <w:t xml:space="preserve">поддерживаем инициативный проект</w:t>
      </w:r>
    </w:p>
    <w:p>
      <w:pPr>
        <w:pStyle w:val="ConsPlusNormal0"/>
        <w:jc w:val="center"/>
        <w:rPr>
          <w:sz w:val="22"/>
          <w:szCs w:val="22"/>
          <w:lang w:val="ru-RU"/>
        </w:rPr>
      </w:pPr>
      <w:r>
        <w:rPr>
          <w:sz w:val="22"/>
          <w:szCs w:val="22"/>
          <w:lang w:val="ru-RU"/>
        </w:rPr>
        <w:t xml:space="preserve">___________________________________________________________</w:t>
      </w:r>
    </w:p>
    <w:p>
      <w:pPr>
        <w:pStyle w:val="ConsPlusNormal0"/>
        <w:jc w:val="center"/>
        <w:rPr>
          <w:sz w:val="22"/>
          <w:szCs w:val="22"/>
          <w:lang w:val="ru-RU"/>
        </w:rPr>
      </w:pPr>
      <w:r>
        <w:rPr>
          <w:sz w:val="22"/>
          <w:szCs w:val="22"/>
          <w:lang w:val="ru-RU"/>
        </w:rPr>
        <w:t xml:space="preserve">(наименование инициативного проекта)</w:t>
      </w:r>
    </w:p>
    <w:p>
      <w:pPr>
        <w:pStyle w:val="ConsPlusNormal0"/>
        <w:rPr>
          <w:sz w:val="22"/>
          <w:szCs w:val="22"/>
          <w:lang w:val="ru-RU"/>
        </w:rPr>
      </w:pPr>
    </w:p>
    <w:p>
      <w:pPr>
        <w:sectPr>
          <w:headerReference w:type="default" r:id="rId9"/>
          <w:type w:val="continuous"/>
          <w:pgSz w:w="11906" w:h="16838"/>
          <w:pgMar w:top="1134" w:right="566" w:bottom="1134" w:left="1701" w:header="709" w:footer="709" w:gutter="0"/>
          <w:cols w:space="1701"/>
          <w:docGrid w:linePitch="360"/>
          <w:titlePg/>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2897"/>
        <w:gridCol w:w="1558"/>
        <w:gridCol w:w="2128"/>
        <w:gridCol w:w="2897"/>
      </w:tblGrid>
      <w:tr>
        <w:tc>
          <w:tcPr>
            <w:tcW w:w="567" w:type="dxa"/>
          </w:tcPr>
          <w:p>
            <w:pPr>
              <w:pStyle w:val="ConsPlusNormal0"/>
              <w:jc w:val="center"/>
              <w:rPr>
                <w:sz w:val="22"/>
                <w:szCs w:val="22"/>
              </w:rPr>
            </w:pPr>
            <w:r>
              <w:rPr>
                <w:sz w:val="22"/>
                <w:szCs w:val="22"/>
                <w:lang w:val="ru-RU"/>
              </w:rPr>
              <w:t xml:space="preserve">№</w:t>
            </w:r>
            <w:r>
              <w:rPr>
                <w:sz w:val="22"/>
                <w:szCs w:val="22"/>
              </w:rPr>
              <w:t xml:space="preserve"> п/п</w:t>
            </w:r>
          </w:p>
        </w:tc>
        <w:tc>
          <w:tcPr>
            <w:tcW w:w="2897" w:type="dxa"/>
          </w:tcPr>
          <w:p>
            <w:pPr>
              <w:pStyle w:val="ConsPlusNormal0"/>
              <w:jc w:val="center"/>
              <w:rPr>
                <w:sz w:val="22"/>
                <w:szCs w:val="22"/>
                <w:lang w:val="ru-RU"/>
              </w:rPr>
            </w:pPr>
            <w:r>
              <w:rPr>
                <w:sz w:val="22"/>
                <w:szCs w:val="22"/>
                <w:lang w:val="ru-RU"/>
              </w:rPr>
              <w:t xml:space="preserve">Фамилия, имя, отчество </w:t>
            </w:r>
          </w:p>
          <w:p>
            <w:pPr>
              <w:pStyle w:val="ConsPlusNormal0"/>
              <w:jc w:val="center"/>
              <w:rPr>
                <w:sz w:val="22"/>
                <w:szCs w:val="22"/>
                <w:lang w:val="ru-RU"/>
              </w:rPr>
            </w:pPr>
            <w:r>
              <w:rPr>
                <w:lang w:val="ru-RU"/>
              </w:rPr>
              <w:t xml:space="preserve">(последнее - при наличии)</w:t>
            </w:r>
          </w:p>
          <w:p>
            <w:pPr>
              <w:pStyle w:val="ConsPlusNormal0"/>
              <w:jc w:val="center"/>
              <w:rPr>
                <w:sz w:val="22"/>
                <w:szCs w:val="22"/>
                <w:lang w:val="ru-RU"/>
              </w:rPr>
            </w:pPr>
            <w:r>
              <w:rPr>
                <w:sz w:val="22"/>
                <w:szCs w:val="22"/>
                <w:lang w:val="ru-RU"/>
              </w:rPr>
              <w:t xml:space="preserve"> </w:t>
            </w:r>
          </w:p>
        </w:tc>
        <w:tc>
          <w:tcPr>
            <w:tcW w:w="1558" w:type="dxa"/>
          </w:tcPr>
          <w:p>
            <w:pPr>
              <w:pStyle w:val="ConsPlusNormal0"/>
              <w:jc w:val="center"/>
              <w:rPr>
                <w:sz w:val="22"/>
                <w:szCs w:val="22"/>
              </w:rPr>
            </w:pPr>
            <w:r>
              <w:rPr>
                <w:sz w:val="22"/>
                <w:szCs w:val="22"/>
              </w:rPr>
              <w:t xml:space="preserve">Дата рождения</w:t>
            </w:r>
          </w:p>
        </w:tc>
        <w:tc>
          <w:tcPr>
            <w:tcW w:w="2128" w:type="dxa"/>
          </w:tcPr>
          <w:p>
            <w:pPr>
              <w:pStyle w:val="ConsPlusNormal0"/>
              <w:jc w:val="center"/>
              <w:rPr>
                <w:sz w:val="22"/>
                <w:szCs w:val="22"/>
              </w:rPr>
            </w:pPr>
            <w:r>
              <w:rPr>
                <w:sz w:val="22"/>
                <w:szCs w:val="22"/>
              </w:rPr>
              <w:t xml:space="preserve">Адрес места жительства</w:t>
            </w:r>
          </w:p>
        </w:tc>
        <w:tc>
          <w:tcPr>
            <w:tcW w:w="2897" w:type="dxa"/>
          </w:tcPr>
          <w:p>
            <w:pPr>
              <w:pStyle w:val="ConsPlusNormal0"/>
              <w:jc w:val="center"/>
              <w:rPr>
                <w:sz w:val="22"/>
                <w:szCs w:val="22"/>
                <w:lang w:val="ru-RU"/>
              </w:rPr>
            </w:pPr>
            <w:r>
              <w:rPr>
                <w:sz w:val="22"/>
                <w:szCs w:val="22"/>
                <w:lang w:val="ru-RU"/>
              </w:rPr>
              <w:t xml:space="preserve">Подпись гражданина о поддержке Инициативного проекта, о согласии* на обработку персональных данных, предусмотренных Федеральным законом </w:t>
            </w:r>
          </w:p>
          <w:p>
            <w:pPr>
              <w:pStyle w:val="ConsPlusNormal0"/>
              <w:jc w:val="center"/>
              <w:rPr>
                <w:sz w:val="22"/>
                <w:szCs w:val="22"/>
                <w:lang w:val="ru-RU"/>
              </w:rPr>
            </w:pPr>
            <w:r>
              <w:rPr>
                <w:sz w:val="22"/>
                <w:szCs w:val="22"/>
                <w:lang w:val="ru-RU"/>
              </w:rPr>
              <w:t xml:space="preserve">от 27.07.2006 №152-ФЗ </w:t>
            </w:r>
          </w:p>
          <w:p>
            <w:pPr>
              <w:pStyle w:val="ConsPlusNormal0"/>
              <w:jc w:val="center"/>
              <w:rPr>
                <w:sz w:val="22"/>
                <w:szCs w:val="22"/>
                <w:lang w:val="ru-RU"/>
              </w:rPr>
            </w:pPr>
            <w:r>
              <w:rPr>
                <w:sz w:val="22"/>
                <w:szCs w:val="22"/>
                <w:lang w:val="ru-RU"/>
              </w:rPr>
              <w:t xml:space="preserve">"О персональных данных" (дата, подпись) </w:t>
            </w:r>
          </w:p>
        </w:tc>
      </w:tr>
      <w:tr>
        <w:tc>
          <w:tcPr>
            <w:tcW w:w="567" w:type="dxa"/>
          </w:tcPr>
          <w:p>
            <w:pPr>
              <w:pStyle w:val="ConsPlusNormal0"/>
              <w:jc w:val="center"/>
              <w:rPr>
                <w:sz w:val="22"/>
                <w:szCs w:val="22"/>
              </w:rPr>
            </w:pPr>
            <w:r>
              <w:rPr>
                <w:sz w:val="22"/>
                <w:szCs w:val="22"/>
              </w:rPr>
              <w:t xml:space="preserve">1</w:t>
            </w:r>
          </w:p>
        </w:tc>
        <w:tc>
          <w:tcPr>
            <w:tcW w:w="2897" w:type="dxa"/>
          </w:tcPr>
          <w:p>
            <w:pPr>
              <w:pStyle w:val="ConsPlusNormal0"/>
              <w:jc w:val="center"/>
              <w:rPr>
                <w:sz w:val="22"/>
                <w:szCs w:val="22"/>
              </w:rPr>
            </w:pPr>
            <w:r>
              <w:rPr>
                <w:sz w:val="22"/>
                <w:szCs w:val="22"/>
              </w:rPr>
              <w:t xml:space="preserve">2</w:t>
            </w:r>
          </w:p>
        </w:tc>
        <w:tc>
          <w:tcPr>
            <w:tcW w:w="1558" w:type="dxa"/>
          </w:tcPr>
          <w:p>
            <w:pPr>
              <w:pStyle w:val="ConsPlusNormal0"/>
              <w:jc w:val="center"/>
              <w:rPr>
                <w:sz w:val="22"/>
                <w:szCs w:val="22"/>
              </w:rPr>
            </w:pPr>
            <w:r>
              <w:rPr>
                <w:sz w:val="22"/>
                <w:szCs w:val="22"/>
              </w:rPr>
              <w:t xml:space="preserve">3</w:t>
            </w:r>
          </w:p>
        </w:tc>
        <w:tc>
          <w:tcPr>
            <w:tcW w:w="2128" w:type="dxa"/>
          </w:tcPr>
          <w:p>
            <w:pPr>
              <w:pStyle w:val="ConsPlusNormal0"/>
              <w:jc w:val="center"/>
              <w:rPr>
                <w:sz w:val="22"/>
                <w:szCs w:val="22"/>
              </w:rPr>
            </w:pPr>
            <w:r>
              <w:rPr>
                <w:sz w:val="22"/>
                <w:szCs w:val="22"/>
              </w:rPr>
              <w:t xml:space="preserve">4</w:t>
            </w:r>
          </w:p>
        </w:tc>
        <w:tc>
          <w:tcPr>
            <w:tcW w:w="2897" w:type="dxa"/>
          </w:tcPr>
          <w:p>
            <w:pPr>
              <w:pStyle w:val="ConsPlusNormal0"/>
              <w:jc w:val="center"/>
              <w:rPr>
                <w:sz w:val="22"/>
                <w:szCs w:val="22"/>
              </w:rPr>
            </w:pPr>
            <w:r>
              <w:rPr>
                <w:sz w:val="22"/>
                <w:szCs w:val="22"/>
              </w:rPr>
              <w:t xml:space="preserve">5</w:t>
            </w:r>
          </w:p>
        </w:tc>
      </w:tr>
      <w:tr>
        <w:tc>
          <w:tcPr>
            <w:tcW w:w="567" w:type="dxa"/>
          </w:tcPr>
          <w:p>
            <w:pPr>
              <w:pStyle w:val="ConsPlusNormal0"/>
              <w:jc w:val="center"/>
            </w:pPr>
          </w:p>
        </w:tc>
        <w:tc>
          <w:tcPr>
            <w:tcW w:w="2897" w:type="dxa"/>
          </w:tcPr>
          <w:p>
            <w:pPr>
              <w:pStyle w:val="ConsPlusNormal0"/>
              <w:jc w:val="center"/>
            </w:pPr>
          </w:p>
        </w:tc>
        <w:tc>
          <w:tcPr>
            <w:tcW w:w="1558" w:type="dxa"/>
          </w:tcPr>
          <w:p>
            <w:pPr>
              <w:pStyle w:val="ConsPlusNormal0"/>
              <w:jc w:val="center"/>
            </w:pPr>
          </w:p>
        </w:tc>
        <w:tc>
          <w:tcPr>
            <w:tcW w:w="2128" w:type="dxa"/>
          </w:tcPr>
          <w:p>
            <w:pPr>
              <w:pStyle w:val="ConsPlusNormal0"/>
              <w:jc w:val="center"/>
            </w:pPr>
          </w:p>
        </w:tc>
        <w:tc>
          <w:tcPr>
            <w:tcW w:w="2897" w:type="dxa"/>
          </w:tcPr>
          <w:p>
            <w:pPr>
              <w:pStyle w:val="ConsPlusNormal0"/>
              <w:jc w:val="center"/>
            </w:pPr>
          </w:p>
        </w:tc>
      </w:tr>
      <w:tr>
        <w:trPr>
          <w:trHeight w:val="276"/>
        </w:trPr>
        <w:tc>
          <w:tcPr>
            <w:tcW w:w="567" w:type="dxa"/>
          </w:tcPr>
          <w:p>
            <w:pPr>
              <w:pStyle w:val="ConsPlusNormal0"/>
              <w:jc w:val="center"/>
            </w:pPr>
          </w:p>
        </w:tc>
        <w:tc>
          <w:tcPr>
            <w:tcW w:w="2897" w:type="dxa"/>
          </w:tcPr>
          <w:p>
            <w:pPr>
              <w:pStyle w:val="ConsPlusNormal0"/>
              <w:jc w:val="center"/>
            </w:pPr>
          </w:p>
        </w:tc>
        <w:tc>
          <w:tcPr>
            <w:tcW w:w="1558" w:type="dxa"/>
          </w:tcPr>
          <w:p>
            <w:pPr>
              <w:pStyle w:val="ConsPlusNormal0"/>
              <w:jc w:val="center"/>
            </w:pPr>
          </w:p>
        </w:tc>
        <w:tc>
          <w:tcPr>
            <w:tcW w:w="2128" w:type="dxa"/>
          </w:tcPr>
          <w:p>
            <w:pPr>
              <w:pStyle w:val="ConsPlusNormal0"/>
              <w:jc w:val="center"/>
            </w:pPr>
          </w:p>
        </w:tc>
        <w:tc>
          <w:tcPr>
            <w:tcW w:w="2897" w:type="dxa"/>
          </w:tcPr>
          <w:p>
            <w:pPr>
              <w:pStyle w:val="ConsPlusNormal0"/>
              <w:jc w:val="center"/>
            </w:pPr>
          </w:p>
        </w:tc>
      </w:tr>
    </w:tbl>
    <w:p>
      <w:pPr>
        <w:pStyle w:val="ConsPlusNormal0"/>
        <w:ind w:firstLine="540"/>
        <w:jc w:val="both"/>
      </w:pPr>
    </w:p>
    <w:p>
      <w:pPr>
        <w:pStyle w:val="ConsPlusNonformat0"/>
        <w:tabs>
          <w:tab w:val="left" w:pos="567"/>
          <w:tab w:val="left" w:pos="709"/>
        </w:tabs>
        <w:ind w:firstLine="567"/>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Полноту и достоверность информации в подписном листе подтверждаю.</w:t>
      </w:r>
    </w:p>
    <w:p>
      <w:pPr>
        <w:pStyle w:val="ConsPlusNonformat0"/>
        <w:tabs>
          <w:tab w:val="left" w:pos="567"/>
          <w:tab w:val="left" w:pos="709"/>
        </w:tabs>
        <w:ind w:firstLine="567"/>
        <w:jc w:val="both"/>
        <w:rPr>
          <w:rFonts w:ascii="Times New Roman" w:hAnsi="Times New Roman" w:cs="Times New Roman"/>
          <w:sz w:val="28"/>
          <w:szCs w:val="28"/>
          <w:lang w:val="ru-RU"/>
        </w:rPr>
      </w:pPr>
    </w:p>
    <w:p>
      <w:pPr>
        <w:pStyle w:val="ConsPlusNonformat0"/>
        <w:tabs>
          <w:tab w:val="left" w:pos="567"/>
          <w:tab w:val="left" w:pos="709"/>
        </w:tabs>
        <w:ind w:firstLine="567"/>
        <w:jc w:val="both"/>
        <w:rPr>
          <w:rFonts w:ascii="Times New Roman" w:hAnsi="Times New Roman" w:cs="Times New Roman"/>
          <w:lang w:val="ru-RU"/>
        </w:rPr>
      </w:pPr>
      <w:r>
        <w:rPr>
          <w:rFonts w:ascii="Times New Roman" w:hAnsi="Times New Roman" w:eastAsia="Times New Roman" w:cs="Times New Roman"/>
          <w:lang w:val="ru-RU"/>
        </w:rPr>
        <w:t xml:space="preserve">___________________________________________________________________________________</w:t>
      </w:r>
    </w:p>
    <w:p>
      <w:pPr>
        <w:pStyle w:val="ConsPlusNonformat0"/>
        <w:tabs>
          <w:tab w:val="left" w:pos="567"/>
          <w:tab w:val="left" w:pos="709"/>
        </w:tabs>
        <w:ind w:firstLine="567"/>
        <w:jc w:val="center"/>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 xml:space="preserve">(фамилия, имя, отчество (последнее - при наличии) представителя инициативной группы/руководителя территориального общественного самоуправления)</w:t>
      </w:r>
    </w:p>
    <w:p>
      <w:pPr>
        <w:pStyle w:val="ConsPlusNonformat0"/>
        <w:tabs>
          <w:tab w:val="left" w:pos="567"/>
          <w:tab w:val="left" w:pos="709"/>
        </w:tabs>
        <w:ind w:firstLine="567"/>
        <w:jc w:val="both"/>
        <w:rPr>
          <w:rFonts w:ascii="Times New Roman" w:hAnsi="Times New Roman" w:cs="Times New Roman"/>
          <w:sz w:val="22"/>
          <w:szCs w:val="22"/>
          <w:lang w:val="ru-RU"/>
        </w:rPr>
      </w:pPr>
    </w:p>
    <w:p>
      <w:pPr>
        <w:pStyle w:val="ConsPlusNonformat0"/>
        <w:tabs>
          <w:tab w:val="left" w:pos="567"/>
          <w:tab w:val="left" w:pos="709"/>
        </w:tabs>
        <w:ind w:firstLine="567"/>
        <w:jc w:val="both"/>
        <w:rPr>
          <w:rFonts w:ascii="Times New Roman" w:hAnsi="Times New Roman" w:cs="Times New Roman"/>
          <w:lang w:val="ru-RU"/>
        </w:rPr>
      </w:pPr>
    </w:p>
    <w:p>
      <w:pPr>
        <w:pStyle w:val="ConsPlusNonformat0"/>
        <w:tabs>
          <w:tab w:val="left" w:pos="567"/>
          <w:tab w:val="left" w:pos="709"/>
        </w:tabs>
        <w:ind w:firstLine="567"/>
        <w:jc w:val="both"/>
        <w:rPr>
          <w:rFonts w:ascii="Times New Roman" w:hAnsi="Times New Roman" w:eastAsia="Times New Roman" w:cs="Times New Roman"/>
          <w:lang w:val="ru-RU"/>
        </w:rPr>
      </w:pPr>
      <w:r>
        <w:rPr>
          <w:rFonts w:ascii="Times New Roman" w:hAnsi="Times New Roman" w:eastAsia="Times New Roman" w:cs="Times New Roman"/>
          <w:sz w:val="28"/>
          <w:szCs w:val="28"/>
          <w:lang w:val="ru-RU"/>
        </w:rPr>
        <w:t xml:space="preserve">«___» __________    ___ г.</w:t>
      </w:r>
      <w:r>
        <w:rPr>
          <w:rFonts w:ascii="Times New Roman" w:hAnsi="Times New Roman" w:eastAsia="Times New Roman" w:cs="Times New Roman"/>
          <w:lang w:val="ru-RU"/>
        </w:rPr>
        <w:t xml:space="preserve">                 ______________</w:t>
      </w:r>
    </w:p>
    <w:p>
      <w:pPr>
        <w:pStyle w:val="ConsPlusNonformat0"/>
        <w:tabs>
          <w:tab w:val="left" w:pos="567"/>
          <w:tab w:val="left" w:pos="709"/>
        </w:tabs>
        <w:ind w:firstLine="567"/>
        <w:jc w:val="both"/>
        <w:rPr>
          <w:rFonts w:ascii="Times New Roman" w:hAnsi="Times New Roman" w:eastAsia="Times New Roman" w:cs="Times New Roman"/>
          <w:lang w:val="ru-RU"/>
        </w:rPr>
      </w:pPr>
      <w:r>
        <w:rPr>
          <w:rFonts w:ascii="Times New Roman" w:hAnsi="Times New Roman" w:eastAsia="Times New Roman" w:cs="Times New Roman"/>
          <w:lang w:val="ru-RU"/>
        </w:rPr>
        <w:t xml:space="preserve">                                                                                     (подпись)</w:t>
      </w:r>
    </w:p>
    <w:p>
      <w:pPr>
        <w:pStyle w:val="ConsPlusNonformat0"/>
        <w:tabs>
          <w:tab w:val="left" w:pos="567"/>
          <w:tab w:val="left" w:pos="709"/>
        </w:tabs>
        <w:ind w:firstLine="567"/>
        <w:jc w:val="both"/>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 xml:space="preserve">  </w:t>
      </w:r>
    </w:p>
    <w:p>
      <w:pPr>
        <w:pStyle w:val="ConsPlusNonformat0"/>
        <w:tabs>
          <w:tab w:val="left" w:pos="567"/>
          <w:tab w:val="left" w:pos="709"/>
        </w:tabs>
        <w:ind w:firstLine="567"/>
        <w:jc w:val="both"/>
        <w:rPr>
          <w:rFonts w:ascii="Times New Roman" w:hAnsi="Times New Roman" w:cs="Times New Roman"/>
          <w:sz w:val="22"/>
          <w:szCs w:val="22"/>
          <w:lang w:val="ru-RU"/>
        </w:rPr>
      </w:pPr>
      <w:r>
        <w:rPr>
          <w:rFonts w:ascii="Times New Roman" w:hAnsi="Times New Roman" w:eastAsia="Times New Roman" w:cs="Times New Roman"/>
          <w:sz w:val="22"/>
          <w:szCs w:val="22"/>
          <w:lang w:val="ru-RU"/>
        </w:rPr>
        <w:t xml:space="preserve">* Я даю   свое   согласие администрации города Нижневартовска на автоматизированную, а также без использования средств автоматизации обработку моих персональных данных,  включающих  фамилию, имя, отчество, сведения о дате рождения и месте жительства в целях, связанных с реализацией Инициативного проекта.</w:t>
      </w:r>
    </w:p>
    <w:p>
      <w:pPr>
        <w:pStyle w:val="ConsPlusNonformat0"/>
        <w:tabs>
          <w:tab w:val="left" w:pos="567"/>
          <w:tab w:val="left" w:pos="709"/>
        </w:tabs>
        <w:ind w:firstLine="567"/>
        <w:jc w:val="both"/>
        <w:rPr>
          <w:rFonts w:ascii="Times New Roman" w:hAnsi="Times New Roman" w:eastAsia="Times New Roman" w:cs="Times New Roman"/>
          <w:color w:val="000000" w:themeColor="text1"/>
          <w:sz w:val="28"/>
          <w:szCs w:val="28"/>
          <w:lang w:val="ru-RU"/>
        </w:rPr>
      </w:pPr>
      <w:r>
        <w:rPr>
          <w:rFonts w:ascii="Times New Roman" w:hAnsi="Times New Roman" w:eastAsia="Times New Roman" w:cs="Times New Roman"/>
          <w:sz w:val="22"/>
          <w:szCs w:val="22"/>
          <w:lang w:val="ru-RU"/>
        </w:rPr>
        <w:t xml:space="preserve">Данное согласие может быть отозвано мной в порядке, установленном Федеральным законом от 27.07.2006 №152-ФЗ </w:t>
      </w:r>
      <w:r>
        <w:rPr>
          <w:rFonts w:ascii="Times New Roman" w:hAnsi="Times New Roman" w:cs="Times New Roman"/>
          <w:sz w:val="22"/>
          <w:szCs w:val="22"/>
          <w:lang w:val="ru-RU"/>
        </w:rPr>
        <w:t xml:space="preserve">«</w:t>
      </w:r>
      <w:r>
        <w:rPr>
          <w:rFonts w:ascii="Times New Roman" w:hAnsi="Times New Roman" w:eastAsia="Times New Roman" w:cs="Times New Roman"/>
          <w:sz w:val="22"/>
          <w:szCs w:val="22"/>
          <w:lang w:val="ru-RU"/>
        </w:rPr>
        <w:t xml:space="preserve">О персональных данных</w:t>
      </w:r>
      <w:r>
        <w:rPr>
          <w:rFonts w:ascii="Times New Roman" w:hAnsi="Times New Roman" w:eastAsia="Times New Roman" w:cs="Times New Roman"/>
          <w:color w:val="000000"/>
          <w:sz w:val="22"/>
          <w:szCs w:val="22"/>
          <w:lang w:val="ru-RU"/>
        </w:rPr>
        <w:t xml:space="preserve">»</w:t>
      </w:r>
      <w:r>
        <w:rPr>
          <w:rFonts w:ascii="Times New Roman" w:hAnsi="Times New Roman" w:eastAsia="Times New Roman" w:cs="Times New Roman"/>
          <w:sz w:val="22"/>
          <w:szCs w:val="22"/>
          <w:lang w:val="ru-RU"/>
        </w:rPr>
        <w:t xml:space="preserve">, или в случае прекращения деятельности администрации города Нижневартовска. В случае отзыва согласия на обработку моих персональных данных администрация города Нижневартовска обязана прекратить их обработку.</w:t>
      </w:r>
    </w:p>
    <w:p>
      <w:pPr>
        <w:rPr>
          <w:rFonts w:ascii="Times New Roman" w:hAnsi="Times New Roman" w:eastAsia="Times New Roman" w:cs="Times New Roman"/>
        </w:rPr>
      </w:pPr>
      <w:r>
        <w:rPr>
          <w:rFonts w:ascii="Times New Roman" w:hAnsi="Times New Roman" w:eastAsia="Times New Roman" w:cs="Times New Roman"/>
        </w:rPr>
        <w:br w:type="page" w:clear="all"/>
      </w:r>
    </w:p>
    <w:p>
      <w:pPr>
        <w:shd w:val="clear" w:color="auto" w:fill="ffffff"/>
        <w:ind w:left="5102"/>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Приложение 7 </w:t>
      </w:r>
    </w:p>
    <w:p>
      <w:pPr>
        <w:shd w:val="clear" w:color="auto" w:fill="ffffff"/>
        <w:ind w:left="5102"/>
        <w:jc w:val="both"/>
        <w:rPr>
          <w:rFonts w:ascii="Times New Roman" w:hAnsi="Times New Roman" w:eastAsia="Times New Roman" w:cs="Times New Roman"/>
          <w:sz w:val="28"/>
          <w:szCs w:val="28"/>
        </w:rPr>
      </w:pPr>
      <w:r>
        <w:rPr>
          <w:rFonts w:ascii="Times New Roman" w:hAnsi="Times New Roman" w:cs="Times New Roman"/>
          <w:sz w:val="28"/>
          <w:szCs w:val="28"/>
        </w:rPr>
        <w:t xml:space="preserve">к Положению о реализации инициативных проектов в городе Нижневартовске </w:t>
      </w:r>
    </w:p>
    <w:p>
      <w:pPr>
        <w:shd w:val="clear" w:color="auto" w:fill="ffffff"/>
        <w:rPr>
          <w:sz w:val="28"/>
          <w:szCs w:val="28"/>
        </w:rPr>
      </w:pPr>
    </w:p>
    <w:p>
      <w:pPr>
        <w:pStyle w:val="16"/>
        <w:jc w:val="center"/>
        <w:rPr>
          <w:sz w:val="28"/>
          <w:szCs w:val="28"/>
        </w:rPr>
      </w:pPr>
      <w:r>
        <w:rPr>
          <w:rFonts w:ascii="Times New Roman" w:hAnsi="Times New Roman" w:eastAsiaTheme="minorHAnsi"/>
          <w:sz w:val="28"/>
          <w:szCs w:val="28"/>
        </w:rPr>
        <w:t xml:space="preserve">Форма протокола </w:t>
      </w:r>
      <w:r>
        <w:rPr>
          <w:rFonts w:ascii="Times New Roman" w:hAnsi="Times New Roman"/>
          <w:sz w:val="28"/>
          <w:szCs w:val="28"/>
          <w:shd w:val="clear" w:color="auto" w:fill="ffffff"/>
        </w:rPr>
        <w:t xml:space="preserve">об итогах сбора подписей граждан</w:t>
      </w:r>
    </w:p>
    <w:p>
      <w:pPr>
        <w:pStyle w:val="ConsPlusNormal"/>
        <w:pBdr>
          <w:top w:val="none" w:color="000000" w:sz="4" w:space="0"/>
          <w:left w:val="none" w:color="000000" w:sz="4" w:space="0"/>
          <w:bottom w:val="none" w:color="000000" w:sz="4" w:space="0"/>
          <w:right w:val="none" w:color="000000" w:sz="4" w:space="0"/>
        </w:pBdr>
        <w:jc w:val="center"/>
        <w:rPr>
          <w:rFonts w:ascii="Times New Roman" w:hAnsi="Times New Roman" w:cs="Times New Roman" w:eastAsiaTheme="minorHAnsi"/>
          <w:sz w:val="28"/>
          <w:szCs w:val="28"/>
        </w:rPr>
      </w:pPr>
      <w:r>
        <w:rPr>
          <w:rFonts w:ascii="Times New Roman" w:hAnsi="Times New Roman" w:cs="Times New Roman"/>
          <w:sz w:val="28"/>
          <w:szCs w:val="28"/>
        </w:rPr>
        <w:t xml:space="preserve">в поддержку инициативного проекта.</w:t>
      </w:r>
    </w:p>
    <w:p>
      <w:pPr>
        <w:pStyle w:val="16"/>
        <w:jc w:val="center"/>
        <w:rPr>
          <w:rFonts w:ascii="Times New Roman" w:hAnsi="Times New Roman"/>
          <w:sz w:val="28"/>
          <w:szCs w:val="28"/>
          <w:shd w:val="clear" w:color="auto" w:fill="ffffff"/>
        </w:rPr>
      </w:pPr>
    </w:p>
    <w:p>
      <w:pPr>
        <w:pStyle w:val="16"/>
        <w:jc w:val="center"/>
        <w:rPr>
          <w:sz w:val="28"/>
          <w:szCs w:val="28"/>
        </w:rPr>
      </w:pPr>
      <w:r>
        <w:rPr>
          <w:rFonts w:ascii="Times New Roman" w:hAnsi="Times New Roman"/>
          <w:sz w:val="28"/>
          <w:szCs w:val="28"/>
          <w:shd w:val="clear" w:color="auto" w:fill="ffffff"/>
        </w:rPr>
        <w:t xml:space="preserve">ПРОТОКОЛ</w:t>
      </w:r>
      <w:r>
        <w:rPr>
          <w:rFonts w:ascii="Times New Roman" w:hAnsi="Times New Roman"/>
          <w:sz w:val="28"/>
          <w:szCs w:val="28"/>
        </w:rPr>
        <w:br/>
      </w:r>
      <w:r>
        <w:rPr>
          <w:rFonts w:ascii="Times New Roman" w:hAnsi="Times New Roman"/>
          <w:sz w:val="28"/>
          <w:szCs w:val="28"/>
          <w:shd w:val="clear" w:color="auto" w:fill="ffffff"/>
        </w:rPr>
        <w:t xml:space="preserve"> об итогах сбора подписей граждан</w:t>
      </w:r>
    </w:p>
    <w:p>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в поддержку инициативного проекта</w:t>
      </w:r>
    </w:p>
    <w:p>
      <w:pPr>
        <w:pStyle w:val="16"/>
        <w:jc w:val="center"/>
        <w:rPr>
          <w:rFonts w:ascii="Times New Roman" w:hAnsi="Times New Roman"/>
          <w:sz w:val="28"/>
          <w:szCs w:val="28"/>
          <w:shd w:val="clear" w:color="auto" w:fill="ffffff"/>
        </w:rPr>
      </w:pPr>
    </w:p>
    <w:p>
      <w:pPr>
        <w:pStyle w:val="16"/>
        <w:jc w:val="both"/>
        <w:rPr>
          <w:rFonts w:ascii="Times New Roman" w:hAnsi="Times New Roman"/>
          <w:sz w:val="28"/>
          <w:szCs w:val="28"/>
        </w:rPr>
      </w:pPr>
    </w:p>
    <w:p>
      <w:pPr>
        <w:pStyle w:val="16"/>
        <w:ind w:left="-142"/>
        <w:contextualSpacing/>
        <w:jc w:val="both"/>
      </w:pPr>
      <w:r>
        <w:rPr>
          <w:rFonts w:ascii="Times New Roman" w:hAnsi="Times New Roman"/>
          <w:sz w:val="28"/>
          <w:szCs w:val="28"/>
        </w:rPr>
        <w:t xml:space="preserve">г. Нижневартовск                                                       «____» ____________     _______ г.</w:t>
      </w:r>
    </w:p>
    <w:p>
      <w:pPr>
        <w:pStyle w:val="16"/>
        <w:contextualSpacing/>
        <w:jc w:val="both"/>
        <w:rPr>
          <w:rFonts w:ascii="Times New Roman" w:hAnsi="Times New Roman"/>
          <w:sz w:val="28"/>
          <w:szCs w:val="28"/>
        </w:rPr>
      </w:pPr>
    </w:p>
    <w:p>
      <w:pPr>
        <w:pStyle w:val="16"/>
        <w:contextualSpacing/>
      </w:pPr>
      <w:r>
        <w:rPr>
          <w:rFonts w:ascii="Times New Roman" w:hAnsi="Times New Roman"/>
          <w:sz w:val="28"/>
          <w:szCs w:val="28"/>
          <w:shd w:val="clear" w:color="auto" w:fill="ffffff"/>
        </w:rPr>
        <w:t xml:space="preserve">Начало сбора подписей граждан        «____» ____________   _______ г.</w:t>
      </w:r>
    </w:p>
    <w:p>
      <w:pPr>
        <w:pStyle w:val="16"/>
        <w:contextualSpacing/>
      </w:pPr>
      <w:r>
        <w:rPr>
          <w:rFonts w:ascii="Times New Roman" w:hAnsi="Times New Roman"/>
          <w:sz w:val="28"/>
          <w:szCs w:val="28"/>
          <w:shd w:val="clear" w:color="auto" w:fill="ffffff"/>
        </w:rPr>
        <w:t xml:space="preserve">Окончание сбора подписей граждан  «____» ____________   ________г.</w:t>
      </w:r>
    </w:p>
    <w:p>
      <w:pPr>
        <w:pStyle w:val="16"/>
        <w:contextualSpacing/>
        <w:jc w:val="both"/>
        <w:rPr>
          <w:rFonts w:ascii="Times New Roman" w:hAnsi="Times New Roman"/>
          <w:bCs/>
          <w:sz w:val="28"/>
          <w:szCs w:val="28"/>
          <w:shd w:val="clear" w:color="auto" w:fill="ffffff"/>
        </w:rPr>
      </w:pPr>
    </w:p>
    <w:p>
      <w:pPr>
        <w:pStyle w:val="16"/>
        <w:ind w:left="-142"/>
        <w:contextualSpacing/>
        <w:jc w:val="both"/>
        <w:rPr>
          <w:rFonts w:ascii="Times New Roman" w:hAnsi="Times New Roman"/>
          <w:sz w:val="28"/>
          <w:szCs w:val="28"/>
        </w:rPr>
      </w:pPr>
      <w:r>
        <w:rPr>
          <w:rFonts w:ascii="Times New Roman" w:hAnsi="Times New Roman"/>
          <w:sz w:val="28"/>
          <w:szCs w:val="28"/>
          <w:shd w:val="clear" w:color="auto" w:fill="ffffff"/>
        </w:rPr>
        <w:t xml:space="preserve">Сбор подписей проводился по вопросу поддержки и</w:t>
      </w:r>
      <w:r>
        <w:rPr>
          <w:rFonts w:ascii="Times New Roman" w:hAnsi="Times New Roman"/>
          <w:sz w:val="28"/>
          <w:szCs w:val="28"/>
        </w:rPr>
        <w:t xml:space="preserve">нициативного проекта «_____________________________________________________», место реализации: </w:t>
      </w:r>
    </w:p>
    <w:p>
      <w:pPr>
        <w:pStyle w:val="16"/>
        <w:ind w:left="-142"/>
        <w:contextualSpacing/>
        <w:jc w:val="both"/>
        <w:rPr>
          <w:rFonts w:ascii="Times New Roman" w:hAnsi="Times New Roman"/>
        </w:rPr>
      </w:pPr>
      <w:r>
        <w:rPr>
          <w:rFonts w:ascii="Times New Roman" w:hAnsi="Times New Roman"/>
          <w:i/>
        </w:rPr>
        <w:t xml:space="preserve">                             </w:t>
      </w:r>
      <w:r>
        <w:rPr>
          <w:rFonts w:ascii="Times New Roman" w:hAnsi="Times New Roman"/>
        </w:rPr>
        <w:t xml:space="preserve">      (наименование инициативного проекта)</w:t>
      </w:r>
    </w:p>
    <w:p>
      <w:pPr>
        <w:pStyle w:val="16"/>
        <w:ind w:left="-142"/>
        <w:contextualSpacing/>
        <w:jc w:val="both"/>
        <w:rPr>
          <w:rFonts w:ascii="Times New Roman" w:hAnsi="Times New Roman"/>
          <w:i/>
        </w:rPr>
      </w:pPr>
      <w:r>
        <w:rPr>
          <w:rFonts w:ascii="Times New Roman" w:hAnsi="Times New Roman"/>
          <w:sz w:val="28"/>
          <w:szCs w:val="28"/>
        </w:rPr>
        <w:t xml:space="preserve">г. Нижневартовск, ________________________________________________________. </w:t>
      </w:r>
    </w:p>
    <w:p>
      <w:pPr>
        <w:spacing w:after="200"/>
        <w:contextualSpacing/>
        <w:jc w:val="center"/>
        <w:rPr>
          <w:rFonts w:ascii="Times New Roman" w:hAnsi="Times New Roman" w:cs="Times New Roman"/>
          <w:shd w:val="clear" w:color="auto" w:fill="ffffff"/>
        </w:rPr>
      </w:pPr>
      <w:r>
        <w:rPr>
          <w:rFonts w:ascii="Times New Roman" w:hAnsi="Times New Roman" w:cs="Times New Roman"/>
        </w:rPr>
        <w:t xml:space="preserve">                                     (часть территории города Нижневартовска, в границах которой предлагается                  </w:t>
      </w:r>
    </w:p>
    <w:p>
      <w:pPr>
        <w:spacing w:after="200"/>
        <w:contextualSpacing/>
        <w:jc w:val="center"/>
        <w:rPr>
          <w:rFonts w:ascii="Times New Roman" w:hAnsi="Times New Roman" w:cs="Times New Roman"/>
        </w:rPr>
      </w:pPr>
      <w:r>
        <w:rPr>
          <w:rFonts w:ascii="Times New Roman" w:hAnsi="Times New Roman" w:cs="Times New Roman"/>
        </w:rPr>
        <w:t xml:space="preserve">                         реализовать инициативный проект)</w:t>
      </w:r>
    </w:p>
    <w:p>
      <w:pPr>
        <w:spacing w:after="200"/>
        <w:ind w:left="-142"/>
        <w:contextualSpacing/>
        <w:jc w:val="both"/>
        <w:rPr>
          <w:rFonts w:ascii="Times New Roman" w:hAnsi="Times New Roman" w:cs="Times New Roman"/>
          <w:bCs/>
          <w:sz w:val="28"/>
          <w:szCs w:val="28"/>
          <w:shd w:val="clear" w:color="auto" w:fill="ffffff"/>
        </w:rPr>
      </w:pPr>
    </w:p>
    <w:p>
      <w:pPr>
        <w:spacing w:after="200"/>
        <w:ind w:left="-142"/>
        <w:contextualSpacing/>
        <w:jc w:val="both"/>
      </w:pPr>
      <w:r>
        <w:rPr>
          <w:rFonts w:ascii="Times New Roman" w:hAnsi="Times New Roman" w:cs="Times New Roman"/>
          <w:bCs/>
          <w:sz w:val="28"/>
          <w:szCs w:val="28"/>
          <w:shd w:val="clear" w:color="auto" w:fill="ffffff"/>
        </w:rPr>
        <w:t xml:space="preserve">Число граждан, принявших участие _________ человек.</w:t>
      </w:r>
    </w:p>
    <w:p>
      <w:pPr>
        <w:spacing w:after="200"/>
        <w:ind w:left="-142"/>
        <w:contextualSpacing/>
        <w:jc w:val="both"/>
        <w:rPr>
          <w:rFonts w:ascii="Times New Roman" w:hAnsi="Times New Roman" w:cs="Times New Roman"/>
          <w:bCs/>
          <w:sz w:val="28"/>
          <w:szCs w:val="28"/>
          <w:shd w:val="clear" w:color="auto" w:fill="ffffff"/>
        </w:rPr>
      </w:pPr>
    </w:p>
    <w:p>
      <w:pPr>
        <w:spacing w:after="200"/>
        <w:ind w:left="-142"/>
        <w:contextualSpacing/>
        <w:jc w:val="both"/>
      </w:pPr>
      <w:r>
        <w:rPr>
          <w:rFonts w:ascii="Times New Roman" w:hAnsi="Times New Roman" w:cs="Times New Roman"/>
          <w:b/>
          <w:bCs/>
          <w:sz w:val="28"/>
          <w:szCs w:val="28"/>
          <w:shd w:val="clear" w:color="auto" w:fill="ffffff"/>
        </w:rPr>
        <w:t xml:space="preserve">Результаты итогов сбора подписей:</w:t>
      </w:r>
    </w:p>
    <w:p>
      <w:pPr>
        <w:spacing w:after="200"/>
        <w:ind w:left="-142"/>
        <w:contextualSpacing/>
        <w:jc w:val="both"/>
        <w:rPr>
          <w:rFonts w:ascii="Times New Roman" w:hAnsi="Times New Roman" w:cs="Times New Roman"/>
          <w:bCs/>
          <w:sz w:val="28"/>
          <w:szCs w:val="28"/>
          <w:shd w:val="clear" w:color="auto" w:fill="ffffff"/>
        </w:rPr>
      </w:pPr>
    </w:p>
    <w:p>
      <w:pPr>
        <w:spacing w:after="200"/>
        <w:ind w:left="-142"/>
        <w:contextualSpacing/>
        <w:jc w:val="both"/>
      </w:pPr>
      <w:r>
        <w:rPr>
          <w:rFonts w:ascii="Times New Roman" w:hAnsi="Times New Roman" w:cs="Times New Roman"/>
          <w:bCs/>
          <w:sz w:val="28"/>
          <w:szCs w:val="28"/>
          <w:shd w:val="clear" w:color="auto" w:fill="ffffff"/>
        </w:rPr>
        <w:t xml:space="preserve">Поддержали инициативный проект _______ чел.</w:t>
      </w:r>
    </w:p>
    <w:p>
      <w:pPr>
        <w:spacing w:after="200"/>
        <w:ind w:left="-142"/>
        <w:contextualSpacing/>
        <w:jc w:val="both"/>
      </w:pPr>
    </w:p>
    <w:p>
      <w:pPr>
        <w:spacing w:after="200"/>
        <w:ind w:left="-142"/>
        <w:contextualSpacing/>
        <w:jc w:val="both"/>
      </w:pPr>
      <w:r>
        <w:rPr>
          <w:rFonts w:ascii="Times New Roman" w:hAnsi="Times New Roman" w:cs="Times New Roman"/>
          <w:bCs/>
          <w:sz w:val="28"/>
          <w:szCs w:val="28"/>
          <w:shd w:val="clear" w:color="auto" w:fill="ffffff"/>
        </w:rPr>
        <w:t xml:space="preserve">Приложение: оригиналы подписных листов на ____ л. в 1 экз.</w:t>
      </w:r>
    </w:p>
    <w:p>
      <w:pPr>
        <w:spacing w:after="200"/>
        <w:contextualSpacing/>
        <w:jc w:val="both"/>
        <w:rPr>
          <w:rFonts w:ascii="Times New Roman" w:hAnsi="Times New Roman" w:cs="Times New Roman"/>
          <w:bCs/>
          <w:sz w:val="28"/>
          <w:szCs w:val="28"/>
          <w:shd w:val="clear" w:color="auto" w:fill="ffffff"/>
        </w:rPr>
      </w:pPr>
    </w:p>
    <w:p>
      <w:pPr>
        <w:spacing w:after="200"/>
        <w:contextualSpacing/>
        <w:jc w:val="both"/>
        <w:rPr>
          <w:rFonts w:ascii="Times New Roman" w:hAnsi="Times New Roman" w:cs="Times New Roman"/>
          <w:bCs/>
          <w:sz w:val="28"/>
          <w:szCs w:val="28"/>
          <w:shd w:val="clear" w:color="auto" w:fill="ffffff"/>
        </w:rPr>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2443"/>
        <w:gridCol w:w="7256"/>
      </w:tblGrid>
      <w:tr>
        <w:tc>
          <w:tcPr>
            <w:tcW w:w="9699" w:type="dxa"/>
            <w:gridSpan w:val="2"/>
            <w:tcBorders>
              <w:top w:val="none" w:color="000000" w:sz="4" w:space="0"/>
              <w:left w:val="none" w:color="000000" w:sz="4" w:space="0"/>
              <w:bottom w:val="none" w:color="000000" w:sz="4" w:space="0"/>
              <w:right w:val="none" w:color="000000" w:sz="4" w:space="0"/>
            </w:tcBorders>
          </w:tcPr>
          <w:p>
            <w:pPr>
              <w:pStyle w:val="ConsPlusNormal0"/>
              <w:jc w:val="both"/>
              <w:rPr>
                <w:sz w:val="28"/>
                <w:szCs w:val="28"/>
                <w:lang w:val="ru-RU"/>
              </w:rPr>
            </w:pPr>
            <w:r>
              <w:rPr>
                <w:sz w:val="28"/>
                <w:szCs w:val="28"/>
                <w:lang w:val="ru-RU"/>
              </w:rPr>
              <w:t xml:space="preserve">Представитель инициативной</w:t>
            </w:r>
          </w:p>
          <w:p>
            <w:pPr>
              <w:pStyle w:val="ConsPlusNormal0"/>
              <w:jc w:val="both"/>
              <w:rPr>
                <w:sz w:val="28"/>
                <w:szCs w:val="28"/>
                <w:lang w:val="ru-RU"/>
              </w:rPr>
            </w:pPr>
            <w:r>
              <w:rPr>
                <w:sz w:val="28"/>
                <w:szCs w:val="28"/>
                <w:lang w:val="ru-RU"/>
              </w:rPr>
              <w:t xml:space="preserve">группы/руководитель</w:t>
            </w:r>
          </w:p>
          <w:p>
            <w:pPr>
              <w:pStyle w:val="ConsPlusNormal0"/>
              <w:jc w:val="both"/>
              <w:rPr>
                <w:sz w:val="28"/>
                <w:szCs w:val="28"/>
                <w:lang w:val="ru-RU"/>
              </w:rPr>
            </w:pPr>
            <w:r>
              <w:rPr>
                <w:sz w:val="28"/>
                <w:szCs w:val="28"/>
                <w:lang w:val="ru-RU"/>
              </w:rPr>
              <w:t xml:space="preserve">территориального</w:t>
            </w:r>
          </w:p>
          <w:p>
            <w:pPr>
              <w:pStyle w:val="ConsPlusNormal0"/>
              <w:jc w:val="both"/>
              <w:rPr>
                <w:sz w:val="28"/>
                <w:szCs w:val="28"/>
                <w:lang w:val="ru-RU"/>
              </w:rPr>
            </w:pPr>
            <w:r>
              <w:rPr>
                <w:sz w:val="28"/>
                <w:szCs w:val="28"/>
                <w:lang w:val="ru-RU"/>
              </w:rPr>
              <w:t xml:space="preserve">общественного самоуправления:</w:t>
            </w:r>
          </w:p>
          <w:p>
            <w:pPr>
              <w:pStyle w:val="ConsPlusNormal0"/>
              <w:jc w:val="both"/>
              <w:rPr>
                <w:sz w:val="28"/>
                <w:szCs w:val="28"/>
                <w:lang w:val="ru-RU"/>
              </w:rPr>
            </w:pPr>
          </w:p>
        </w:tc>
      </w:tr>
      <w:tr>
        <w:tc>
          <w:tcPr>
            <w:tcW w:w="2443" w:type="dxa"/>
            <w:tcBorders>
              <w:top w:val="none" w:color="000000" w:sz="4" w:space="0"/>
              <w:left w:val="none" w:color="000000" w:sz="4" w:space="0"/>
              <w:bottom w:val="none" w:color="000000" w:sz="4" w:space="0"/>
              <w:right w:val="none" w:color="000000" w:sz="4" w:space="0"/>
            </w:tcBorders>
          </w:tcPr>
          <w:p>
            <w:pPr>
              <w:pStyle w:val="ConsPlusNormal0"/>
              <w:jc w:val="both"/>
              <w:rPr>
                <w:sz w:val="22"/>
                <w:szCs w:val="22"/>
              </w:rPr>
            </w:pPr>
            <w:r>
              <w:rPr>
                <w:sz w:val="22"/>
                <w:szCs w:val="22"/>
              </w:rPr>
              <w:t xml:space="preserve">________________/</w:t>
            </w:r>
          </w:p>
          <w:p>
            <w:pPr>
              <w:pStyle w:val="ConsPlusNormal0"/>
              <w:jc w:val="both"/>
              <w:rPr>
                <w:sz w:val="22"/>
                <w:szCs w:val="22"/>
              </w:rPr>
            </w:pPr>
            <w:r>
              <w:rPr>
                <w:sz w:val="22"/>
                <w:szCs w:val="22"/>
                <w:lang w:val="ru-RU"/>
              </w:rPr>
              <w:t xml:space="preserve">      </w:t>
            </w:r>
            <w:r>
              <w:rPr>
                <w:sz w:val="22"/>
                <w:szCs w:val="22"/>
              </w:rPr>
              <w:t xml:space="preserve">(</w:t>
            </w:r>
            <w:r>
              <w:rPr>
                <w:sz w:val="22"/>
                <w:szCs w:val="22"/>
                <w:lang w:val="ru-RU"/>
              </w:rPr>
              <w:t xml:space="preserve">п</w:t>
            </w:r>
            <w:r>
              <w:rPr>
                <w:sz w:val="22"/>
                <w:szCs w:val="22"/>
              </w:rPr>
              <w:t xml:space="preserve">одпись)</w:t>
            </w:r>
          </w:p>
        </w:tc>
        <w:tc>
          <w:tcPr>
            <w:tcW w:w="7256" w:type="dxa"/>
            <w:tcBorders>
              <w:top w:val="none" w:color="000000" w:sz="4" w:space="0"/>
              <w:left w:val="none" w:color="000000" w:sz="4" w:space="0"/>
              <w:bottom w:val="none" w:color="000000" w:sz="4" w:space="0"/>
              <w:right w:val="none" w:color="000000" w:sz="4" w:space="0"/>
            </w:tcBorders>
          </w:tcPr>
          <w:p>
            <w:pPr>
              <w:pStyle w:val="ConsPlusNormal0"/>
              <w:jc w:val="both"/>
              <w:rPr>
                <w:sz w:val="22"/>
                <w:szCs w:val="22"/>
                <w:lang w:val="ru-RU"/>
              </w:rPr>
            </w:pPr>
            <w:r>
              <w:rPr>
                <w:sz w:val="22"/>
                <w:szCs w:val="22"/>
                <w:lang w:val="ru-RU"/>
              </w:rPr>
              <w:t xml:space="preserve">             _______________________________________________</w:t>
            </w:r>
          </w:p>
          <w:p>
            <w:pPr>
              <w:pStyle w:val="ConsPlusNormal0"/>
              <w:jc w:val="both"/>
              <w:rPr>
                <w:sz w:val="22"/>
                <w:szCs w:val="22"/>
                <w:lang w:val="ru-RU"/>
              </w:rPr>
            </w:pPr>
            <w:r>
              <w:rPr>
                <w:sz w:val="22"/>
                <w:szCs w:val="22"/>
                <w:lang w:val="ru-RU"/>
              </w:rPr>
              <w:t xml:space="preserve">                   (фамилия, имя, отчество (последнее - при наличии))</w:t>
            </w:r>
          </w:p>
        </w:tc>
      </w:tr>
    </w:tbl>
    <w:p>
      <w:pPr>
        <w:shd w:val="clear" w:color="auto" w:fill="ffffff"/>
        <w:jc w:val="right"/>
        <w:rPr>
          <w:rFonts w:ascii="Times New Roman" w:hAnsi="Times New Roman" w:eastAsia="Times New Roman" w:cs="Times New Roman"/>
          <w:color w:val="000000" w:themeColor="text1"/>
          <w:sz w:val="28"/>
          <w:szCs w:val="28"/>
        </w:rPr>
      </w:pPr>
    </w:p>
    <w:p>
      <w:pPr>
        <w:shd w:val="clear" w:color="auto" w:fill="ffffff"/>
        <w:jc w:val="right"/>
        <w:rPr>
          <w:rFonts w:ascii="Times New Roman" w:hAnsi="Times New Roman" w:eastAsia="Times New Roman" w:cs="Times New Roman"/>
          <w:color w:val="000000" w:themeColor="text1"/>
          <w:sz w:val="28"/>
          <w:szCs w:val="28"/>
        </w:rPr>
      </w:pPr>
    </w:p>
    <w:p>
      <w:pPr>
        <w:ind w:left="5670"/>
        <w:rPr>
          <w:rFonts w:ascii="Times New Roman" w:hAnsi="Times New Roman" w:eastAsia="Times New Roman" w:cs="Times New Roman"/>
          <w:sz w:val="28"/>
          <w:szCs w:val="28"/>
        </w:rPr>
      </w:pPr>
      <w:r>
        <w:rPr>
          <w:rFonts w:ascii="Times New Roman" w:hAnsi="Times New Roman" w:eastAsia="Times New Roman" w:cs="Times New Roman"/>
          <w:sz w:val="28"/>
          <w:szCs w:val="28"/>
        </w:rPr>
        <w:br w:type="page" w:clear="all"/>
      </w:r>
      <w:r>
        <w:rPr>
          <w:rFonts w:ascii="Times New Roman" w:hAnsi="Times New Roman" w:eastAsia="Times New Roman" w:cs="Times New Roman"/>
          <w:sz w:val="28"/>
          <w:szCs w:val="28"/>
        </w:rPr>
        <w:t xml:space="preserve">Приложение 8 </w:t>
      </w:r>
    </w:p>
    <w:p>
      <w:pPr>
        <w:ind w:left="5670"/>
        <w:rPr>
          <w:rFonts w:ascii="Times New Roman" w:hAnsi="Times New Roman" w:eastAsia="Times New Roman" w:cs="Times New Roman"/>
          <w:sz w:val="28"/>
          <w:szCs w:val="28"/>
        </w:rPr>
      </w:pPr>
      <w:r>
        <w:rPr>
          <w:rFonts w:ascii="Times New Roman" w:hAnsi="Times New Roman" w:cs="Times New Roman"/>
          <w:sz w:val="28"/>
          <w:szCs w:val="28"/>
        </w:rPr>
        <w:t xml:space="preserve">к Положению о реализации инициативных проектов в городе Нижневартовске </w:t>
      </w:r>
    </w:p>
    <w:p>
      <w:pPr>
        <w:shd w:val="clear" w:color="auto" w:fill="ffffff"/>
        <w:jc w:val="right"/>
        <w:rPr>
          <w:rFonts w:ascii="Times New Roman" w:hAnsi="Times New Roman" w:eastAsia="Times New Roman" w:cs="Times New Roman"/>
          <w:color w:val="000000" w:themeColor="text1"/>
          <w:sz w:val="28"/>
          <w:szCs w:val="28"/>
        </w:rPr>
      </w:pPr>
    </w:p>
    <w:p>
      <w:pPr>
        <w:shd w:val="clear" w:color="auto" w:fill="ffffff"/>
        <w:jc w:val="right"/>
        <w:rPr>
          <w:rFonts w:ascii="Times New Roman" w:hAnsi="Times New Roman" w:eastAsia="Times New Roman" w:cs="Times New Roman"/>
          <w:color w:val="000000" w:themeColor="text1"/>
          <w:sz w:val="28"/>
          <w:szCs w:val="28"/>
        </w:rPr>
      </w:pPr>
    </w:p>
    <w:p>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Форма инициативного проекта.</w:t>
      </w:r>
    </w:p>
    <w:p>
      <w:pPr>
        <w:shd w:val="clear" w:color="auto" w:fill="ffffff"/>
        <w:jc w:val="center"/>
        <w:rPr>
          <w:rFonts w:ascii="Times New Roman" w:hAnsi="Times New Roman" w:eastAsia="Times New Roman" w:cs="Times New Roman"/>
          <w:sz w:val="28"/>
          <w:szCs w:val="28"/>
        </w:rPr>
      </w:pPr>
    </w:p>
    <w:p>
      <w:pPr>
        <w:pStyle w:val="ConsPlusNormal0"/>
        <w:jc w:val="center"/>
        <w:rPr>
          <w:sz w:val="28"/>
          <w:szCs w:val="28"/>
          <w:lang w:val="ru-RU"/>
        </w:rPr>
      </w:pPr>
      <w:r>
        <w:rPr>
          <w:sz w:val="28"/>
          <w:szCs w:val="28"/>
          <w:lang w:val="ru-RU"/>
        </w:rPr>
        <w:t xml:space="preserve">Инициативный проект</w:t>
      </w:r>
    </w:p>
    <w:p>
      <w:pPr>
        <w:pStyle w:val="ConsPlusNormal0"/>
        <w:jc w:val="center"/>
        <w:rPr>
          <w:lang w:val="ru-RU"/>
        </w:rPr>
      </w:pPr>
      <w:r>
        <w:rPr>
          <w:lang w:val="ru-RU"/>
        </w:rPr>
        <w:t xml:space="preserve">_______________________________________</w:t>
      </w:r>
    </w:p>
    <w:p>
      <w:pPr>
        <w:pStyle w:val="ConsPlusNormal0"/>
        <w:jc w:val="center"/>
        <w:rPr>
          <w:sz w:val="22"/>
          <w:szCs w:val="22"/>
          <w:lang w:val="ru-RU"/>
        </w:rPr>
      </w:pPr>
      <w:r>
        <w:rPr>
          <w:sz w:val="22"/>
          <w:szCs w:val="22"/>
          <w:lang w:val="ru-RU"/>
        </w:rPr>
        <w:t xml:space="preserve">(наименование инициативного проекта)</w:t>
      </w:r>
    </w:p>
    <w:p>
      <w:pPr>
        <w:pStyle w:val="ConsPlusNormal0"/>
        <w:rPr>
          <w:sz w:val="22"/>
          <w:szCs w:val="22"/>
          <w:lang w:val="ru-RU"/>
        </w:rPr>
      </w:pPr>
      <w:r>
        <w:rPr>
          <w:sz w:val="22"/>
          <w:szCs w:val="22"/>
          <w:lang w:val="ru-RU"/>
        </w:rPr>
        <w:t xml:space="preserve">                                                  </w:t>
      </w:r>
    </w:p>
    <w:p>
      <w:pPr>
        <w:pStyle w:val="ConsPlusNormal0"/>
        <w:jc w:val="both"/>
        <w:rPr>
          <w:lang w:val="ru-RU"/>
        </w:rPr>
      </w:pPr>
      <w:r>
        <w:rPr>
          <w:lang w:val="ru-RU"/>
        </w:rPr>
        <w:t xml:space="preserve">                                   ___________________________________________________</w:t>
      </w:r>
    </w:p>
    <w:p>
      <w:pPr>
        <w:pStyle w:val="ConsPlusNormal0"/>
        <w:jc w:val="both"/>
        <w:rPr>
          <w:lang w:val="ru-RU"/>
        </w:rPr>
      </w:pPr>
      <w:r>
        <w:rPr>
          <w:lang w:val="ru-RU"/>
        </w:rPr>
        <w:t xml:space="preserve">                                          (фамилия, имя, отчество (последнее - при наличии), </w:t>
      </w:r>
    </w:p>
    <w:p>
      <w:pPr>
        <w:pStyle w:val="ConsPlusNormal0"/>
        <w:jc w:val="both"/>
        <w:rPr>
          <w:lang w:val="ru-RU"/>
        </w:rPr>
      </w:pPr>
      <w:r>
        <w:rPr>
          <w:lang w:val="ru-RU"/>
        </w:rPr>
        <w:t xml:space="preserve">                                      номер телефона, адрес электронной почты (при наличии) </w:t>
      </w:r>
    </w:p>
    <w:p>
      <w:pPr>
        <w:pStyle w:val="ConsPlusNormal0"/>
        <w:jc w:val="center"/>
        <w:rPr>
          <w:lang w:val="ru-RU"/>
        </w:rPr>
      </w:pPr>
      <w:r>
        <w:rPr>
          <w:lang w:val="ru-RU"/>
        </w:rPr>
        <w:t xml:space="preserve">                   представителя инициативной группы/руководителя территориального </w:t>
      </w:r>
    </w:p>
    <w:p>
      <w:pPr>
        <w:pStyle w:val="ConsPlusNormal0"/>
        <w:jc w:val="center"/>
        <w:rPr>
          <w:lang w:val="ru-RU"/>
        </w:rPr>
      </w:pPr>
      <w:r>
        <w:rPr>
          <w:lang w:val="ru-RU"/>
        </w:rPr>
        <w:t xml:space="preserve">общественного самоуправления</w:t>
      </w:r>
    </w:p>
    <w:p>
      <w:pPr>
        <w:pStyle w:val="ConsPlusNormal0"/>
        <w:jc w:val="both"/>
        <w:rPr>
          <w:lang w:val="ru-RU"/>
        </w:rPr>
      </w:pPr>
    </w:p>
    <w:tbl>
      <w:tblPr>
        <w:tblW w:w="10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700"/>
        <w:gridCol w:w="3977"/>
        <w:gridCol w:w="347"/>
        <w:gridCol w:w="2629"/>
        <w:gridCol w:w="2446"/>
        <w:gridCol w:w="105"/>
      </w:tblGrid>
      <w:tr>
        <w:trPr>
          <w:gridAfter w:val="1"/>
        </w:trPr>
        <w:tc>
          <w:tcPr>
            <w:tcW w:w="700" w:type="dxa"/>
          </w:tcPr>
          <w:p>
            <w:pPr>
              <w:pStyle w:val="ConsPlusNormal0"/>
              <w:jc w:val="center"/>
              <w:rPr>
                <w:sz w:val="22"/>
                <w:szCs w:val="22"/>
              </w:rPr>
            </w:pPr>
            <w:r>
              <w:rPr>
                <w:sz w:val="22"/>
                <w:szCs w:val="22"/>
                <w:lang w:val="ru-RU"/>
              </w:rPr>
              <w:t xml:space="preserve">№</w:t>
            </w:r>
            <w:r>
              <w:rPr>
                <w:sz w:val="22"/>
                <w:szCs w:val="22"/>
              </w:rPr>
              <w:t xml:space="preserve"> п/п</w:t>
            </w:r>
          </w:p>
        </w:tc>
        <w:tc>
          <w:tcPr>
            <w:tcW w:w="4324" w:type="dxa"/>
            <w:gridSpan w:val="2"/>
          </w:tcPr>
          <w:p>
            <w:pPr>
              <w:pStyle w:val="ConsPlusNormal0"/>
              <w:jc w:val="center"/>
              <w:rPr>
                <w:sz w:val="22"/>
                <w:szCs w:val="22"/>
              </w:rPr>
            </w:pPr>
            <w:r>
              <w:rPr>
                <w:sz w:val="22"/>
                <w:szCs w:val="22"/>
              </w:rPr>
              <w:t xml:space="preserve">Содержание </w:t>
            </w:r>
          </w:p>
          <w:p>
            <w:pPr>
              <w:pStyle w:val="ConsPlusNormal0"/>
              <w:jc w:val="center"/>
              <w:rPr>
                <w:sz w:val="22"/>
                <w:szCs w:val="22"/>
              </w:rPr>
            </w:pPr>
            <w:r>
              <w:rPr>
                <w:sz w:val="22"/>
                <w:szCs w:val="22"/>
              </w:rPr>
              <w:t xml:space="preserve">инициативного проекта</w:t>
            </w:r>
          </w:p>
        </w:tc>
        <w:tc>
          <w:tcPr>
            <w:tcW w:w="5075" w:type="dxa"/>
            <w:gridSpan w:val="2"/>
          </w:tcPr>
          <w:p>
            <w:pPr>
              <w:pStyle w:val="ConsPlusNormal0"/>
              <w:jc w:val="center"/>
              <w:rPr>
                <w:sz w:val="22"/>
                <w:szCs w:val="22"/>
              </w:rPr>
            </w:pPr>
            <w:r>
              <w:rPr>
                <w:sz w:val="22"/>
                <w:szCs w:val="22"/>
              </w:rPr>
              <w:t xml:space="preserve">Сведения</w:t>
            </w:r>
          </w:p>
        </w:tc>
      </w:tr>
      <w:tr>
        <w:trPr>
          <w:gridAfter w:val="1"/>
          <w:trHeight w:val="1700"/>
        </w:trPr>
        <w:tc>
          <w:tcPr>
            <w:tcW w:w="700" w:type="dxa"/>
          </w:tcPr>
          <w:p>
            <w:pPr>
              <w:pStyle w:val="ConsPlusNormal0"/>
              <w:rPr>
                <w:sz w:val="22"/>
                <w:szCs w:val="22"/>
              </w:rPr>
            </w:pPr>
            <w:r>
              <w:rPr>
                <w:sz w:val="22"/>
                <w:szCs w:val="22"/>
              </w:rPr>
              <w:t xml:space="preserve">1</w:t>
            </w:r>
          </w:p>
        </w:tc>
        <w:tc>
          <w:tcPr>
            <w:tcW w:w="4324" w:type="dxa"/>
            <w:gridSpan w:val="2"/>
          </w:tcPr>
          <w:p>
            <w:pPr>
              <w:pStyle w:val="ConsPlusNormal0"/>
              <w:rPr>
                <w:sz w:val="22"/>
                <w:szCs w:val="22"/>
                <w:lang w:val="ru-RU"/>
              </w:rPr>
            </w:pPr>
            <w:r>
              <w:rPr>
                <w:sz w:val="22"/>
                <w:szCs w:val="22"/>
                <w:lang w:val="ru-RU"/>
              </w:rPr>
              <w:t xml:space="preserve">Территория города Нижневартовска или его часть, в границах которой планируется реализация инициативного проекта (указываются: часть территории города, на которой предлагается реализовать инициативный проект, реквизиты правового акта руководителя уполномоченного структурного подразделения администрации города об определении части территории города Нижневартовска, в границах которой может реализовываться Инициативный проект)</w:t>
            </w:r>
          </w:p>
        </w:tc>
        <w:tc>
          <w:tcPr>
            <w:tcW w:w="5075" w:type="dxa"/>
            <w:gridSpan w:val="2"/>
          </w:tcPr>
          <w:p>
            <w:pPr>
              <w:pStyle w:val="ConsPlusNormal0"/>
              <w:jc w:val="both"/>
              <w:rPr>
                <w:sz w:val="22"/>
                <w:szCs w:val="22"/>
                <w:lang w:val="ru-RU"/>
              </w:rPr>
            </w:pPr>
          </w:p>
        </w:tc>
      </w:tr>
      <w:tr>
        <w:trPr>
          <w:gridAfter w:val="1"/>
          <w:trHeight w:val="842"/>
        </w:trPr>
        <w:tc>
          <w:tcPr>
            <w:tcW w:w="700" w:type="dxa"/>
          </w:tcPr>
          <w:p>
            <w:pPr>
              <w:pStyle w:val="ConsPlusNormal0"/>
              <w:jc w:val="center"/>
              <w:rPr>
                <w:sz w:val="22"/>
                <w:szCs w:val="22"/>
              </w:rPr>
            </w:pPr>
            <w:r>
              <w:rPr>
                <w:sz w:val="22"/>
                <w:szCs w:val="22"/>
              </w:rPr>
              <w:t xml:space="preserve">2</w:t>
            </w:r>
          </w:p>
        </w:tc>
        <w:tc>
          <w:tcPr>
            <w:tcW w:w="4324" w:type="dxa"/>
            <w:gridSpan w:val="2"/>
          </w:tcPr>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Описание проблемы, решение которой имеет приоритетное значение для жителей города Нижневартовска или его части</w:t>
            </w:r>
          </w:p>
        </w:tc>
        <w:tc>
          <w:tcPr>
            <w:tcW w:w="5075" w:type="dxa"/>
            <w:gridSpan w:val="2"/>
          </w:tcPr>
          <w:p>
            <w:pPr>
              <w:pStyle w:val="ConsPlusNormal0"/>
              <w:jc w:val="both"/>
              <w:rPr>
                <w:sz w:val="22"/>
                <w:szCs w:val="22"/>
                <w:lang w:val="ru-RU"/>
              </w:rPr>
            </w:pPr>
          </w:p>
        </w:tc>
      </w:tr>
      <w:tr>
        <w:trPr>
          <w:gridAfter w:val="1"/>
        </w:trPr>
        <w:tc>
          <w:tcPr>
            <w:tcW w:w="700" w:type="dxa"/>
          </w:tcPr>
          <w:p>
            <w:pPr>
              <w:pStyle w:val="ConsPlusNormal0"/>
              <w:jc w:val="center"/>
              <w:rPr>
                <w:sz w:val="22"/>
                <w:szCs w:val="22"/>
              </w:rPr>
            </w:pPr>
            <w:r>
              <w:rPr>
                <w:sz w:val="22"/>
                <w:szCs w:val="22"/>
                <w:lang w:val="ru-RU"/>
              </w:rPr>
              <w:t xml:space="preserve">3</w:t>
            </w:r>
          </w:p>
        </w:tc>
        <w:tc>
          <w:tcPr>
            <w:tcW w:w="4324" w:type="dxa"/>
            <w:gridSpan w:val="2"/>
          </w:tcPr>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Обоснование предложений по решению указанной проблемы</w:t>
            </w:r>
          </w:p>
        </w:tc>
        <w:tc>
          <w:tcPr>
            <w:tcW w:w="5075" w:type="dxa"/>
            <w:gridSpan w:val="2"/>
          </w:tcPr>
          <w:p>
            <w:pPr>
              <w:pStyle w:val="ConsPlusNormal0"/>
              <w:jc w:val="both"/>
              <w:rPr>
                <w:sz w:val="22"/>
                <w:szCs w:val="22"/>
                <w:lang w:val="ru-RU"/>
              </w:rPr>
            </w:pPr>
          </w:p>
        </w:tc>
      </w:tr>
      <w:tr>
        <w:trPr>
          <w:gridAfter w:val="1"/>
        </w:trPr>
        <w:tc>
          <w:tcPr>
            <w:tcW w:w="700" w:type="dxa"/>
          </w:tcPr>
          <w:p>
            <w:pPr>
              <w:pStyle w:val="ConsPlusNormal0"/>
              <w:jc w:val="center"/>
              <w:rPr>
                <w:sz w:val="22"/>
                <w:szCs w:val="22"/>
              </w:rPr>
            </w:pPr>
            <w:r>
              <w:rPr>
                <w:sz w:val="22"/>
                <w:szCs w:val="22"/>
                <w:lang w:val="ru-RU"/>
              </w:rPr>
              <w:t xml:space="preserve">4</w:t>
            </w:r>
          </w:p>
        </w:tc>
        <w:tc>
          <w:tcPr>
            <w:tcW w:w="4324" w:type="dxa"/>
            <w:gridSpan w:val="2"/>
          </w:tcPr>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Описание </w:t>
            </w:r>
            <w:r>
              <w:rPr>
                <w:rStyle w:val="afff"/>
                <w:rFonts w:ascii="Times New Roman" w:hAnsi="Times New Roman" w:cs="Times New Roman"/>
                <w:sz w:val="22"/>
                <w:szCs w:val="22"/>
              </w:rPr>
              <w:t xml:space="preserve">ожидаемого результата (ожидаемых результатов)</w:t>
            </w:r>
            <w:r>
              <w:rPr>
                <w:rFonts w:ascii="Times New Roman" w:hAnsi="Times New Roman" w:eastAsia="Times New Roman" w:cs="Times New Roman"/>
                <w:color w:val="000000"/>
              </w:rPr>
              <w:t xml:space="preserve"> реализации инициативного проекта</w:t>
            </w:r>
          </w:p>
        </w:tc>
        <w:tc>
          <w:tcPr>
            <w:tcW w:w="5075" w:type="dxa"/>
            <w:gridSpan w:val="2"/>
          </w:tcPr>
          <w:p>
            <w:pPr>
              <w:pStyle w:val="ConsPlusNormal0"/>
              <w:jc w:val="both"/>
              <w:rPr>
                <w:sz w:val="22"/>
                <w:szCs w:val="22"/>
                <w:lang w:val="ru-RU"/>
              </w:rPr>
            </w:pPr>
          </w:p>
        </w:tc>
      </w:tr>
      <w:tr>
        <w:trPr>
          <w:gridAfter w:val="1"/>
          <w:trHeight w:val="645"/>
        </w:trPr>
        <w:tc>
          <w:tcPr>
            <w:tcW w:w="700" w:type="dxa"/>
          </w:tcPr>
          <w:p>
            <w:pPr>
              <w:jc w:val="center"/>
              <w:rPr>
                <w:rFonts w:ascii="Times New Roman" w:hAnsi="Times New Roman" w:cs="Times New Roman"/>
              </w:rPr>
            </w:pPr>
            <w:r>
              <w:rPr>
                <w:rFonts w:ascii="Times New Roman" w:hAnsi="Times New Roman" w:eastAsia="Times New Roman" w:cs="Times New Roman"/>
              </w:rPr>
              <w:t xml:space="preserve">5</w:t>
            </w:r>
          </w:p>
        </w:tc>
        <w:tc>
          <w:tcPr>
            <w:tcW w:w="4324" w:type="dxa"/>
            <w:gridSpan w:val="2"/>
          </w:tcPr>
          <w:p>
            <w:pPr>
              <w:pBdr>
                <w:top w:val="none" w:color="000000" w:sz="4" w:space="0"/>
                <w:left w:val="none" w:color="000000" w:sz="4" w:space="0"/>
                <w:bottom w:val="none" w:color="000000" w:sz="4" w:space="0"/>
                <w:right w:val="none" w:color="000000" w:sz="4" w:space="0"/>
              </w:pBdr>
              <w:rPr>
                <w:rFonts w:ascii="Times New Roman" w:hAnsi="Times New Roman" w:cs="Times New Roman"/>
              </w:rPr>
            </w:pPr>
            <w:r>
              <w:rPr>
                <w:rFonts w:ascii="Times New Roman" w:hAnsi="Times New Roman" w:eastAsia="Times New Roman" w:cs="Times New Roman"/>
                <w:color w:val="000000"/>
              </w:rPr>
              <w:t xml:space="preserve">Планируемые сроки реализации инициативного проекта</w:t>
            </w:r>
          </w:p>
        </w:tc>
        <w:tc>
          <w:tcPr>
            <w:tcW w:w="5075" w:type="dxa"/>
            <w:gridSpan w:val="2"/>
          </w:tcPr>
          <w:p>
            <w:pPr>
              <w:pStyle w:val="ConsPlusNormal0"/>
              <w:rPr>
                <w:sz w:val="22"/>
                <w:szCs w:val="22"/>
                <w:lang w:val="ru-RU"/>
              </w:rPr>
            </w:pPr>
          </w:p>
        </w:tc>
      </w:tr>
      <w:tr>
        <w:trPr>
          <w:gridAfter w:val="1"/>
          <w:trHeight w:val="299"/>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6</w:t>
            </w:r>
          </w:p>
        </w:tc>
        <w:tc>
          <w:tcPr>
            <w:tcW w:w="4324" w:type="dxa"/>
            <w:gridSpan w:val="2"/>
          </w:tcPr>
          <w:p>
            <w:pPr>
              <w:pStyle w:val="ConsPlusNormal0"/>
              <w:rPr>
                <w:sz w:val="22"/>
                <w:szCs w:val="22"/>
                <w:lang w:val="ru-RU"/>
              </w:rPr>
            </w:pPr>
            <w:r>
              <w:rPr>
                <w:sz w:val="22"/>
                <w:szCs w:val="22"/>
                <w:lang w:val="ru-RU"/>
              </w:rPr>
              <w:t xml:space="preserve">Предварительный расчет необходимых расходов на реализацию инициативного проекта, рублей</w:t>
            </w:r>
          </w:p>
        </w:tc>
        <w:tc>
          <w:tcPr>
            <w:tcW w:w="5075" w:type="dxa"/>
            <w:gridSpan w:val="2"/>
          </w:tcPr>
          <w:p>
            <w:pPr>
              <w:pStyle w:val="ConsPlusNormal0"/>
              <w:jc w:val="both"/>
              <w:rPr>
                <w:sz w:val="22"/>
                <w:szCs w:val="22"/>
                <w:lang w:val="ru-RU"/>
              </w:rPr>
            </w:pPr>
          </w:p>
        </w:tc>
      </w:tr>
      <w:tr>
        <w:trPr>
          <w:gridAfter w:val="1"/>
          <w:trHeight w:val="299"/>
        </w:trPr>
        <w:tc>
          <w:tcPr>
            <w:tcW w:w="700" w:type="dxa"/>
          </w:tcPr>
          <w:p>
            <w:pPr>
              <w:jc w:val="center"/>
              <w:rPr>
                <w:rFonts w:ascii="Times New Roman" w:hAnsi="Times New Roman" w:cs="Times New Roman"/>
              </w:rPr>
            </w:pPr>
            <w:r>
              <w:rPr>
                <w:rFonts w:ascii="Times New Roman" w:hAnsi="Times New Roman" w:eastAsia="Times New Roman" w:cs="Times New Roman"/>
              </w:rPr>
              <w:t xml:space="preserve">7</w:t>
            </w:r>
          </w:p>
        </w:tc>
        <w:tc>
          <w:tcPr>
            <w:tcW w:w="4324" w:type="dxa"/>
            <w:gridSpan w:val="2"/>
          </w:tcPr>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Сведения о планируемом (возможном) финансовом, имущественном и (или) трудовом  участии заинтересованных лиц в реализации инициативного проекта</w:t>
            </w:r>
          </w:p>
        </w:tc>
        <w:tc>
          <w:tcPr>
            <w:tcW w:w="5075" w:type="dxa"/>
            <w:gridSpan w:val="2"/>
          </w:tcPr>
          <w:p>
            <w:pPr>
              <w:pStyle w:val="ConsPlusNormal0"/>
              <w:jc w:val="both"/>
              <w:rPr>
                <w:sz w:val="22"/>
                <w:szCs w:val="22"/>
                <w:lang w:val="ru-RU"/>
              </w:rPr>
            </w:pPr>
          </w:p>
        </w:tc>
      </w:tr>
      <w:tr>
        <w:trPr>
          <w:gridAfter w:val="1"/>
          <w:trHeight w:val="299"/>
        </w:trPr>
        <w:tc>
          <w:tcPr>
            <w:tcW w:w="700" w:type="dxa"/>
          </w:tcPr>
          <w:p>
            <w:pPr>
              <w:jc w:val="center"/>
              <w:rPr>
                <w:rFonts w:ascii="Times New Roman" w:hAnsi="Times New Roman" w:cs="Times New Roman"/>
              </w:rPr>
            </w:pPr>
            <w:r>
              <w:rPr>
                <w:rFonts w:ascii="Times New Roman" w:hAnsi="Times New Roman" w:eastAsia="Times New Roman" w:cs="Times New Roman"/>
              </w:rPr>
              <w:t xml:space="preserve">7.1</w:t>
            </w:r>
          </w:p>
        </w:tc>
        <w:tc>
          <w:tcPr>
            <w:tcW w:w="4324" w:type="dxa"/>
            <w:gridSpan w:val="2"/>
          </w:tcPr>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сведения о планируемом (возможном) финансовом участии заинтересованных лиц в реализации инициативного проекта (общий объем инициативных платежей), рублей, в том числе:</w:t>
            </w:r>
          </w:p>
        </w:tc>
        <w:tc>
          <w:tcPr>
            <w:tcW w:w="5075" w:type="dxa"/>
            <w:gridSpan w:val="2"/>
          </w:tcPr>
          <w:p>
            <w:pPr>
              <w:pStyle w:val="ConsPlusNormal0"/>
              <w:jc w:val="both"/>
              <w:rPr>
                <w:sz w:val="22"/>
                <w:szCs w:val="22"/>
                <w:lang w:val="ru-RU"/>
              </w:rPr>
            </w:pPr>
          </w:p>
        </w:tc>
      </w:tr>
      <w:tr>
        <w:trPr>
          <w:gridAfter w:val="1"/>
          <w:trHeight w:val="276"/>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7.1.1</w:t>
            </w:r>
          </w:p>
        </w:tc>
        <w:tc>
          <w:tcPr>
            <w:tcW w:w="4324" w:type="dxa"/>
            <w:gridSpan w:val="2"/>
          </w:tcPr>
          <w:p>
            <w:pPr>
              <w:pStyle w:val="ConsPlusNormal0"/>
              <w:rPr>
                <w:sz w:val="22"/>
                <w:szCs w:val="22"/>
              </w:rPr>
            </w:pPr>
            <w:r>
              <w:rPr>
                <w:sz w:val="22"/>
                <w:szCs w:val="22"/>
              </w:rPr>
              <w:t xml:space="preserve">от граждан, рублей</w:t>
            </w:r>
          </w:p>
        </w:tc>
        <w:tc>
          <w:tcPr>
            <w:tcW w:w="5075" w:type="dxa"/>
            <w:gridSpan w:val="2"/>
          </w:tcPr>
          <w:p>
            <w:pPr>
              <w:pStyle w:val="ConsPlusNormal0"/>
              <w:jc w:val="both"/>
              <w:rPr>
                <w:sz w:val="22"/>
                <w:szCs w:val="22"/>
              </w:rPr>
            </w:pPr>
          </w:p>
        </w:tc>
      </w:tr>
      <w:tr>
        <w:trPr>
          <w:gridAfter w:val="1"/>
          <w:trHeight w:val="276"/>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7.1.2</w:t>
            </w:r>
          </w:p>
        </w:tc>
        <w:tc>
          <w:tcPr>
            <w:tcW w:w="4324" w:type="dxa"/>
            <w:gridSpan w:val="2"/>
          </w:tcPr>
          <w:p>
            <w:pPr>
              <w:pStyle w:val="ConsPlusNormal0"/>
              <w:rPr>
                <w:sz w:val="22"/>
                <w:szCs w:val="22"/>
              </w:rPr>
            </w:pPr>
            <w:r>
              <w:rPr>
                <w:sz w:val="22"/>
                <w:szCs w:val="22"/>
              </w:rPr>
              <w:t xml:space="preserve">от индивидуальных предпринимателей, рублей</w:t>
            </w:r>
          </w:p>
        </w:tc>
        <w:tc>
          <w:tcPr>
            <w:tcW w:w="5075" w:type="dxa"/>
            <w:gridSpan w:val="2"/>
          </w:tcPr>
          <w:p>
            <w:pPr>
              <w:pStyle w:val="ConsPlusNormal0"/>
              <w:jc w:val="both"/>
              <w:rPr>
                <w:sz w:val="22"/>
                <w:szCs w:val="22"/>
              </w:rPr>
            </w:pPr>
          </w:p>
        </w:tc>
      </w:tr>
      <w:tr>
        <w:trPr>
          <w:gridAfter w:val="1"/>
          <w:trHeight w:val="276"/>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7.1.3</w:t>
            </w:r>
          </w:p>
        </w:tc>
        <w:tc>
          <w:tcPr>
            <w:tcW w:w="4324" w:type="dxa"/>
            <w:gridSpan w:val="2"/>
          </w:tcPr>
          <w:p>
            <w:pPr>
              <w:pStyle w:val="ConsPlusNormal0"/>
              <w:rPr>
                <w:sz w:val="22"/>
                <w:szCs w:val="22"/>
              </w:rPr>
            </w:pPr>
            <w:r>
              <w:rPr>
                <w:sz w:val="22"/>
                <w:szCs w:val="22"/>
              </w:rPr>
              <w:t xml:space="preserve">от юридических лиц, рублей</w:t>
            </w:r>
          </w:p>
        </w:tc>
        <w:tc>
          <w:tcPr>
            <w:tcW w:w="5075" w:type="dxa"/>
            <w:gridSpan w:val="2"/>
          </w:tcPr>
          <w:p>
            <w:pPr>
              <w:pStyle w:val="ConsPlusNormal0"/>
              <w:jc w:val="both"/>
              <w:rPr>
                <w:sz w:val="22"/>
                <w:szCs w:val="22"/>
              </w:rPr>
            </w:pPr>
          </w:p>
        </w:tc>
      </w:tr>
      <w:tr>
        <w:trPr>
          <w:gridAfter w:val="1"/>
          <w:trHeight w:val="276"/>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7.2</w:t>
            </w:r>
          </w:p>
        </w:tc>
        <w:tc>
          <w:tcPr>
            <w:tcW w:w="4324" w:type="dxa"/>
            <w:gridSpan w:val="2"/>
          </w:tcPr>
          <w:p>
            <w:pPr>
              <w:pStyle w:val="ConsPlusNormal0"/>
              <w:rPr>
                <w:color w:val="000000"/>
                <w:sz w:val="22"/>
                <w:szCs w:val="22"/>
                <w:lang w:val="ru-RU"/>
              </w:rPr>
            </w:pPr>
            <w:r>
              <w:rPr>
                <w:color w:val="000000"/>
                <w:sz w:val="22"/>
                <w:szCs w:val="22"/>
                <w:lang w:val="ru-RU"/>
              </w:rPr>
              <w:t xml:space="preserve">сведения о планируемом (возможном) имущественном участии заинтересованных лиц в реализации инициативного проекта:</w:t>
            </w:r>
          </w:p>
        </w:tc>
        <w:tc>
          <w:tcPr>
            <w:tcW w:w="5075" w:type="dxa"/>
            <w:gridSpan w:val="2"/>
          </w:tcPr>
          <w:p>
            <w:pPr>
              <w:pStyle w:val="ConsPlusNormal0"/>
              <w:jc w:val="both"/>
              <w:rPr>
                <w:sz w:val="22"/>
                <w:szCs w:val="22"/>
                <w:lang w:val="ru-RU"/>
              </w:rPr>
            </w:pPr>
          </w:p>
        </w:tc>
      </w:tr>
      <w:tr>
        <w:trPr>
          <w:gridAfter w:val="1"/>
          <w:trHeight w:val="276"/>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7.2.1</w:t>
            </w:r>
          </w:p>
        </w:tc>
        <w:tc>
          <w:tcPr>
            <w:tcW w:w="4324" w:type="dxa"/>
            <w:gridSpan w:val="2"/>
          </w:tcPr>
          <w:p>
            <w:pPr>
              <w:pBdr>
                <w:top w:val="none" w:color="000000" w:sz="4" w:space="0"/>
                <w:left w:val="none" w:color="000000" w:sz="4" w:space="0"/>
                <w:bottom w:val="none" w:color="000000" w:sz="4" w:space="0"/>
                <w:right w:val="none" w:color="000000" w:sz="4" w:space="0"/>
              </w:pBdr>
              <w:spacing w:line="288" w:lineRule="atLeast"/>
              <w:rPr>
                <w:rFonts w:ascii="Times New Roman" w:hAnsi="Times New Roman" w:eastAsia="Times New Roman" w:cs="Times New Roman"/>
              </w:rPr>
            </w:pPr>
            <w:r>
              <w:rPr>
                <w:rFonts w:ascii="Times New Roman" w:hAnsi="Times New Roman" w:eastAsia="Times New Roman" w:cs="Times New Roman"/>
                <w:color w:val="000000"/>
              </w:rPr>
              <w:t xml:space="preserve">участие граждан на безвозмездной основе (указывается наименование, количество имущества, общая характеристика)</w:t>
            </w:r>
          </w:p>
        </w:tc>
        <w:tc>
          <w:tcPr>
            <w:tcW w:w="5075" w:type="dxa"/>
            <w:gridSpan w:val="2"/>
          </w:tcPr>
          <w:p>
            <w:pPr>
              <w:pStyle w:val="ConsPlusNormal0"/>
              <w:jc w:val="both"/>
              <w:rPr>
                <w:sz w:val="22"/>
                <w:szCs w:val="22"/>
                <w:lang w:val="ru-RU"/>
              </w:rPr>
            </w:pPr>
          </w:p>
        </w:tc>
      </w:tr>
      <w:tr>
        <w:trPr>
          <w:gridAfter w:val="1"/>
          <w:trHeight w:val="276"/>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7.2.2</w:t>
            </w:r>
          </w:p>
        </w:tc>
        <w:tc>
          <w:tcPr>
            <w:tcW w:w="4324" w:type="dxa"/>
            <w:gridSpan w:val="2"/>
          </w:tcPr>
          <w:p>
            <w:pPr>
              <w:pBdr>
                <w:top w:val="none" w:color="000000" w:sz="4" w:space="0"/>
                <w:left w:val="none" w:color="000000" w:sz="4" w:space="0"/>
                <w:bottom w:val="none" w:color="000000" w:sz="4" w:space="0"/>
                <w:right w:val="none" w:color="000000" w:sz="4" w:space="0"/>
              </w:pBdr>
              <w:spacing w:line="288" w:lineRule="atLeast"/>
            </w:pPr>
            <w:r>
              <w:rPr>
                <w:rFonts w:ascii="Times New Roman" w:hAnsi="Times New Roman" w:eastAsia="Times New Roman" w:cs="Times New Roman"/>
                <w:color w:val="000000"/>
              </w:rPr>
              <w:t xml:space="preserve">участие индивидуальных предпринимателей на безвозмездной основе (указывается наименование, количество имущества, общая характеристика)</w:t>
            </w:r>
          </w:p>
        </w:tc>
        <w:tc>
          <w:tcPr>
            <w:tcW w:w="5075" w:type="dxa"/>
            <w:gridSpan w:val="2"/>
          </w:tcPr>
          <w:p>
            <w:pPr>
              <w:pStyle w:val="ConsPlusNormal0"/>
              <w:jc w:val="both"/>
              <w:rPr>
                <w:sz w:val="22"/>
                <w:szCs w:val="22"/>
                <w:lang w:val="ru-RU"/>
              </w:rPr>
            </w:pPr>
          </w:p>
        </w:tc>
      </w:tr>
      <w:tr>
        <w:trPr>
          <w:gridAfter w:val="1"/>
          <w:trHeight w:val="276"/>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7.2.3</w:t>
            </w:r>
          </w:p>
        </w:tc>
        <w:tc>
          <w:tcPr>
            <w:tcW w:w="4324" w:type="dxa"/>
            <w:gridSpan w:val="2"/>
          </w:tcPr>
          <w:p>
            <w:pPr>
              <w:pBdr>
                <w:top w:val="none" w:color="000000" w:sz="4" w:space="0"/>
                <w:left w:val="none" w:color="000000" w:sz="4" w:space="0"/>
                <w:bottom w:val="none" w:color="000000" w:sz="4" w:space="0"/>
                <w:right w:val="none" w:color="000000" w:sz="4" w:space="0"/>
              </w:pBdr>
              <w:spacing w:line="288" w:lineRule="atLeast"/>
              <w:rPr>
                <w:rFonts w:ascii="Times New Roman" w:hAnsi="Times New Roman" w:eastAsia="Times New Roman" w:cs="Times New Roman"/>
              </w:rPr>
            </w:pPr>
            <w:r>
              <w:rPr>
                <w:rFonts w:ascii="Times New Roman" w:hAnsi="Times New Roman" w:eastAsia="Times New Roman" w:cs="Times New Roman"/>
                <w:color w:val="000000"/>
              </w:rPr>
              <w:t xml:space="preserve">участие юридических лиц на безвозмездной основе (указывается наименование, количество имущества, общая характеристика)</w:t>
            </w:r>
          </w:p>
        </w:tc>
        <w:tc>
          <w:tcPr>
            <w:tcW w:w="5075" w:type="dxa"/>
            <w:gridSpan w:val="2"/>
          </w:tcPr>
          <w:p>
            <w:pPr>
              <w:pStyle w:val="ConsPlusNormal0"/>
              <w:jc w:val="both"/>
              <w:rPr>
                <w:sz w:val="22"/>
                <w:szCs w:val="22"/>
                <w:lang w:val="ru-RU"/>
              </w:rPr>
            </w:pPr>
          </w:p>
        </w:tc>
      </w:tr>
      <w:tr>
        <w:trPr>
          <w:gridAfter w:val="1"/>
          <w:trHeight w:val="276"/>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7.3</w:t>
            </w:r>
          </w:p>
        </w:tc>
        <w:tc>
          <w:tcPr>
            <w:tcW w:w="4324" w:type="dxa"/>
            <w:gridSpan w:val="2"/>
          </w:tcPr>
          <w:p>
            <w:pPr>
              <w:pBdr>
                <w:top w:val="none" w:color="000000" w:sz="4" w:space="0"/>
                <w:left w:val="none" w:color="000000" w:sz="4" w:space="0"/>
                <w:bottom w:val="none" w:color="000000" w:sz="4" w:space="0"/>
                <w:right w:val="none" w:color="000000" w:sz="4" w:space="0"/>
              </w:pBdr>
              <w:spacing w:line="288" w:lineRule="atLeast"/>
              <w:rPr>
                <w:rFonts w:ascii="Times New Roman" w:hAnsi="Times New Roman" w:eastAsia="Times New Roman" w:cs="Times New Roman"/>
              </w:rPr>
            </w:pPr>
            <w:r>
              <w:rPr>
                <w:rFonts w:ascii="Times New Roman" w:hAnsi="Times New Roman" w:cs="Times New Roman"/>
                <w:color w:val="000000"/>
              </w:rPr>
              <w:t xml:space="preserve">сведения о планируемом (возможном) трудовом участии заинтересованных лиц в реализации инициативного проекта:</w:t>
            </w:r>
          </w:p>
        </w:tc>
        <w:tc>
          <w:tcPr>
            <w:tcW w:w="5075" w:type="dxa"/>
            <w:gridSpan w:val="2"/>
          </w:tcPr>
          <w:p>
            <w:pPr>
              <w:pStyle w:val="ConsPlusNormal0"/>
              <w:jc w:val="both"/>
              <w:rPr>
                <w:sz w:val="22"/>
                <w:szCs w:val="22"/>
                <w:lang w:val="ru-RU"/>
              </w:rPr>
            </w:pPr>
          </w:p>
        </w:tc>
      </w:tr>
      <w:tr>
        <w:trPr>
          <w:gridAfter w:val="1"/>
          <w:trHeight w:val="299"/>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7.3.1</w:t>
            </w:r>
          </w:p>
        </w:tc>
        <w:tc>
          <w:tcPr>
            <w:tcW w:w="4324" w:type="dxa"/>
            <w:gridSpan w:val="2"/>
          </w:tcPr>
          <w:p>
            <w:pPr>
              <w:rPr>
                <w:rFonts w:ascii="Times New Roman" w:hAnsi="Times New Roman" w:cs="Times New Roman"/>
              </w:rPr>
            </w:pPr>
            <w:r>
              <w:rPr>
                <w:rFonts w:ascii="Times New Roman" w:hAnsi="Times New Roman" w:cs="Times New Roman"/>
              </w:rPr>
              <w:t xml:space="preserve">участие граждан на безвозмездной основе (указывается форма трудового участия)</w:t>
            </w:r>
          </w:p>
        </w:tc>
        <w:tc>
          <w:tcPr>
            <w:tcW w:w="5075" w:type="dxa"/>
            <w:gridSpan w:val="2"/>
          </w:tcPr>
          <w:p>
            <w:pPr>
              <w:pStyle w:val="ConsPlusNormal0"/>
              <w:jc w:val="both"/>
              <w:rPr>
                <w:sz w:val="22"/>
                <w:szCs w:val="22"/>
                <w:lang w:val="ru-RU"/>
              </w:rPr>
            </w:pPr>
          </w:p>
        </w:tc>
      </w:tr>
      <w:tr>
        <w:trPr>
          <w:gridAfter w:val="1"/>
          <w:trHeight w:val="299"/>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7.3.2</w:t>
            </w:r>
          </w:p>
        </w:tc>
        <w:tc>
          <w:tcPr>
            <w:tcW w:w="4324" w:type="dxa"/>
            <w:gridSpan w:val="2"/>
          </w:tcPr>
          <w:p>
            <w:pPr>
              <w:rPr>
                <w:rFonts w:ascii="Times New Roman" w:hAnsi="Times New Roman" w:cs="Times New Roman"/>
              </w:rPr>
            </w:pPr>
            <w:r>
              <w:rPr>
                <w:rFonts w:ascii="Times New Roman" w:hAnsi="Times New Roman" w:cs="Times New Roman"/>
              </w:rPr>
              <w:t xml:space="preserve">участие индивидуальных предпринимателей на безвозмездной основе (указывается форма трудового участия)</w:t>
            </w:r>
          </w:p>
        </w:tc>
        <w:tc>
          <w:tcPr>
            <w:tcW w:w="5075" w:type="dxa"/>
            <w:gridSpan w:val="2"/>
          </w:tcPr>
          <w:p>
            <w:pPr>
              <w:pStyle w:val="ConsPlusNormal0"/>
              <w:jc w:val="both"/>
              <w:rPr>
                <w:sz w:val="22"/>
                <w:szCs w:val="22"/>
                <w:lang w:val="ru-RU"/>
              </w:rPr>
            </w:pPr>
          </w:p>
        </w:tc>
      </w:tr>
      <w:tr>
        <w:trPr>
          <w:gridAfter w:val="1"/>
          <w:trHeight w:val="299"/>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7.3.3</w:t>
            </w:r>
          </w:p>
        </w:tc>
        <w:tc>
          <w:tcPr>
            <w:tcW w:w="4324" w:type="dxa"/>
            <w:gridSpan w:val="2"/>
          </w:tcPr>
          <w:p>
            <w:pPr>
              <w:rPr>
                <w:rFonts w:ascii="Times New Roman" w:hAnsi="Times New Roman" w:cs="Times New Roman"/>
              </w:rPr>
            </w:pPr>
            <w:r>
              <w:rPr>
                <w:rFonts w:ascii="Times New Roman" w:hAnsi="Times New Roman" w:cs="Times New Roman"/>
              </w:rPr>
              <w:t xml:space="preserve">участие юридических лиц на безвозмездной основе (указывается форма трудового участия)</w:t>
            </w:r>
          </w:p>
        </w:tc>
        <w:tc>
          <w:tcPr>
            <w:tcW w:w="5075" w:type="dxa"/>
            <w:gridSpan w:val="2"/>
          </w:tcPr>
          <w:p>
            <w:pPr>
              <w:pStyle w:val="ConsPlusNormal0"/>
              <w:jc w:val="both"/>
              <w:rPr>
                <w:sz w:val="22"/>
                <w:szCs w:val="22"/>
                <w:lang w:val="ru-RU"/>
              </w:rPr>
            </w:pPr>
          </w:p>
        </w:tc>
      </w:tr>
      <w:tr>
        <w:trPr>
          <w:gridAfter w:val="1"/>
          <w:trHeight w:val="299"/>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8</w:t>
            </w:r>
          </w:p>
        </w:tc>
        <w:tc>
          <w:tcPr>
            <w:tcW w:w="4324" w:type="dxa"/>
            <w:gridSpan w:val="2"/>
          </w:tcPr>
          <w:p>
            <w:pPr>
              <w:pStyle w:val="ConsPlusNormal0"/>
              <w:rPr>
                <w:sz w:val="22"/>
                <w:szCs w:val="22"/>
                <w:lang w:val="ru-RU"/>
              </w:rPr>
            </w:pPr>
            <w:r>
              <w:rPr>
                <w:color w:val="000000"/>
                <w:sz w:val="22"/>
                <w:szCs w:val="22"/>
                <w:lang w:val="ru-RU"/>
              </w:rPr>
              <w:t xml:space="preserve">Объем средств бюджета города Нижневартовска в случае, если предполагается использование этих средств на реализацию инициативного проекта, за </w:t>
            </w:r>
            <w:r>
              <w:rPr>
                <w:color w:val="000000"/>
                <w:sz w:val="22"/>
                <w:szCs w:val="22"/>
                <w:lang w:val="ru-RU"/>
              </w:rPr>
              <w:t xml:space="preserve">исключением планируемого объема инициативных платежей, рублей</w:t>
            </w:r>
          </w:p>
        </w:tc>
        <w:tc>
          <w:tcPr>
            <w:tcW w:w="5075" w:type="dxa"/>
            <w:gridSpan w:val="2"/>
          </w:tcPr>
          <w:p>
            <w:pPr>
              <w:pStyle w:val="ConsPlusNormal0"/>
              <w:jc w:val="both"/>
              <w:rPr>
                <w:sz w:val="22"/>
                <w:szCs w:val="22"/>
                <w:lang w:val="ru-RU"/>
              </w:rPr>
            </w:pPr>
          </w:p>
        </w:tc>
      </w:tr>
      <w:tr>
        <w:trPr>
          <w:gridAfter w:val="1"/>
          <w:trHeight w:val="299"/>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9</w:t>
            </w:r>
          </w:p>
        </w:tc>
        <w:tc>
          <w:tcPr>
            <w:tcW w:w="4324" w:type="dxa"/>
            <w:gridSpan w:val="2"/>
          </w:tcPr>
          <w:p>
            <w:pPr>
              <w:pStyle w:val="ConsPlusNormal0"/>
              <w:rPr>
                <w:sz w:val="22"/>
                <w:szCs w:val="22"/>
                <w:lang w:val="ru-RU"/>
              </w:rPr>
            </w:pPr>
            <w:r>
              <w:rPr>
                <w:color w:val="000000"/>
                <w:sz w:val="22"/>
                <w:szCs w:val="22"/>
                <w:lang w:val="ru-RU"/>
              </w:rPr>
              <w:t xml:space="preserve">П</w:t>
            </w:r>
            <w:r>
              <w:rPr>
                <w:color w:val="000000" w:themeColor="text1"/>
                <w:sz w:val="22"/>
                <w:szCs w:val="22"/>
                <w:lang w:val="ru-RU"/>
              </w:rPr>
              <w:t xml:space="preserve">оложительное влияние инициативного проекта на достижение национальных целей развития, определенных Указом Президента Российской Федерации от 07.05.2024 №309 «О национальных целях развития Российской Федерации на период до 2030 года и на перспективу до 2036 года», а также реализацию национальных проектов (указывается наименование целевых показателей национальных проектов, достижению которых способствует реализация инициативного проекта) (при наличии)</w:t>
            </w:r>
          </w:p>
        </w:tc>
        <w:tc>
          <w:tcPr>
            <w:tcW w:w="5075" w:type="dxa"/>
            <w:gridSpan w:val="2"/>
          </w:tcPr>
          <w:p>
            <w:pPr>
              <w:pStyle w:val="ConsPlusNormal0"/>
              <w:jc w:val="both"/>
              <w:rPr>
                <w:sz w:val="22"/>
                <w:szCs w:val="22"/>
                <w:lang w:val="ru-RU"/>
              </w:rPr>
            </w:pPr>
          </w:p>
        </w:tc>
      </w:tr>
      <w:tr>
        <w:trPr>
          <w:gridAfter w:val="1"/>
          <w:trHeight w:val="299"/>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10</w:t>
            </w:r>
          </w:p>
        </w:tc>
        <w:tc>
          <w:tcPr>
            <w:tcW w:w="4324" w:type="dxa"/>
            <w:gridSpan w:val="2"/>
          </w:tcPr>
          <w:p>
            <w:pPr>
              <w:pStyle w:val="ConsPlusNormal0"/>
              <w:rPr>
                <w:sz w:val="22"/>
                <w:szCs w:val="22"/>
                <w:lang w:val="ru-RU"/>
              </w:rPr>
            </w:pPr>
            <w:r>
              <w:rPr>
                <w:sz w:val="22"/>
                <w:szCs w:val="22"/>
                <w:lang w:val="ru-RU"/>
              </w:rPr>
              <w:t xml:space="preserve">Описание доступности инициативного проекта для маломобильных групп населения (при наличии)</w:t>
            </w:r>
          </w:p>
        </w:tc>
        <w:tc>
          <w:tcPr>
            <w:tcW w:w="5075" w:type="dxa"/>
            <w:gridSpan w:val="2"/>
          </w:tcPr>
          <w:p>
            <w:pPr>
              <w:pStyle w:val="ConsPlusNormal0"/>
              <w:jc w:val="both"/>
              <w:rPr>
                <w:sz w:val="22"/>
                <w:szCs w:val="22"/>
                <w:lang w:val="ru-RU"/>
              </w:rPr>
            </w:pPr>
          </w:p>
        </w:tc>
      </w:tr>
      <w:tr>
        <w:trPr>
          <w:gridAfter w:val="1"/>
          <w:trHeight w:val="299"/>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11</w:t>
            </w:r>
          </w:p>
        </w:tc>
        <w:tc>
          <w:tcPr>
            <w:tcW w:w="4324" w:type="dxa"/>
            <w:gridSpan w:val="2"/>
          </w:tcPr>
          <w:p>
            <w:pPr>
              <w:pStyle w:val="ConsPlusNormal0"/>
              <w:rPr>
                <w:sz w:val="22"/>
                <w:szCs w:val="22"/>
                <w:lang w:val="ru-RU"/>
              </w:rPr>
            </w:pPr>
            <w:r>
              <w:rPr>
                <w:sz w:val="22"/>
                <w:szCs w:val="22"/>
                <w:lang w:val="ru-RU"/>
              </w:rPr>
              <w:t xml:space="preserve">Оригинальность инициативного проекта (указывается наличие в проекте новых элементов: идей, решений, которые ранее не использовались, не применялись на территории города)  (при наличии)</w:t>
            </w:r>
          </w:p>
        </w:tc>
        <w:tc>
          <w:tcPr>
            <w:tcW w:w="5075" w:type="dxa"/>
            <w:gridSpan w:val="2"/>
          </w:tcPr>
          <w:p>
            <w:pPr>
              <w:pStyle w:val="ConsPlusNormal0"/>
              <w:jc w:val="both"/>
              <w:rPr>
                <w:sz w:val="22"/>
                <w:szCs w:val="22"/>
                <w:lang w:val="ru-RU"/>
              </w:rPr>
            </w:pPr>
          </w:p>
        </w:tc>
      </w:tr>
      <w:tr>
        <w:trPr>
          <w:gridAfter w:val="1"/>
          <w:trHeight w:val="299"/>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12</w:t>
            </w:r>
          </w:p>
        </w:tc>
        <w:tc>
          <w:tcPr>
            <w:tcW w:w="4324" w:type="dxa"/>
            <w:gridSpan w:val="2"/>
          </w:tcPr>
          <w:p>
            <w:pPr>
              <w:pStyle w:val="ConsPlusNormal0"/>
              <w:rPr>
                <w:sz w:val="22"/>
                <w:szCs w:val="22"/>
                <w:lang w:val="ru-RU"/>
              </w:rPr>
            </w:pPr>
            <w:r>
              <w:rPr>
                <w:color w:val="000000"/>
                <w:sz w:val="22"/>
                <w:szCs w:val="22"/>
                <w:lang w:val="ru-RU"/>
              </w:rPr>
              <w:t xml:space="preserve">Сведения об информационной поддержке инициативного проекта (указывается тема сюжета, программы и ссылка)</w:t>
            </w:r>
            <w:r>
              <w:rPr>
                <w:sz w:val="22"/>
                <w:szCs w:val="22"/>
                <w:lang w:val="ru-RU"/>
              </w:rPr>
              <w:t xml:space="preserve"> (при наличии)</w:t>
            </w:r>
            <w:r>
              <w:rPr>
                <w:color w:val="000000"/>
                <w:sz w:val="22"/>
                <w:szCs w:val="22"/>
                <w:lang w:val="ru-RU"/>
              </w:rPr>
              <w:t xml:space="preserve">:</w:t>
            </w:r>
          </w:p>
        </w:tc>
        <w:tc>
          <w:tcPr>
            <w:tcW w:w="5075" w:type="dxa"/>
            <w:gridSpan w:val="2"/>
          </w:tcPr>
          <w:p>
            <w:pPr>
              <w:pStyle w:val="ConsPlusNormal0"/>
              <w:jc w:val="both"/>
              <w:rPr>
                <w:sz w:val="22"/>
                <w:szCs w:val="22"/>
                <w:lang w:val="ru-RU"/>
              </w:rPr>
            </w:pPr>
          </w:p>
        </w:tc>
      </w:tr>
      <w:tr>
        <w:trPr>
          <w:gridAfter w:val="1"/>
          <w:trHeight w:val="299"/>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12.1</w:t>
            </w:r>
          </w:p>
        </w:tc>
        <w:tc>
          <w:tcPr>
            <w:tcW w:w="4324" w:type="dxa"/>
            <w:gridSpan w:val="2"/>
          </w:tcPr>
          <w:p>
            <w:pPr>
              <w:pBdr>
                <w:top w:val="none" w:color="000000" w:sz="4" w:space="0"/>
                <w:left w:val="none" w:color="000000" w:sz="4" w:space="0"/>
                <w:bottom w:val="none" w:color="000000" w:sz="4" w:space="0"/>
                <w:right w:val="none" w:color="000000" w:sz="4" w:space="0"/>
              </w:pBdr>
              <w:spacing w:line="288" w:lineRule="atLeast"/>
            </w:pPr>
            <w:r>
              <w:rPr>
                <w:rFonts w:ascii="Times New Roman" w:hAnsi="Times New Roman" w:eastAsia="Times New Roman" w:cs="Times New Roman"/>
                <w:color w:val="000000"/>
              </w:rPr>
              <w:t xml:space="preserve">наличие сюжетов, программ об инициативном проекте   на теле-, радиоканалах (указывается наименование теле-, радиоканала, дата выхода сюжета)</w:t>
            </w:r>
          </w:p>
        </w:tc>
        <w:tc>
          <w:tcPr>
            <w:tcW w:w="5075" w:type="dxa"/>
            <w:gridSpan w:val="2"/>
          </w:tcPr>
          <w:p>
            <w:pPr>
              <w:pStyle w:val="ConsPlusNormal0"/>
              <w:jc w:val="both"/>
              <w:rPr>
                <w:sz w:val="22"/>
                <w:szCs w:val="22"/>
                <w:lang w:val="ru-RU"/>
              </w:rPr>
            </w:pPr>
          </w:p>
        </w:tc>
      </w:tr>
      <w:tr>
        <w:trPr>
          <w:gridAfter w:val="1"/>
          <w:trHeight w:val="299"/>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12.2</w:t>
            </w:r>
          </w:p>
        </w:tc>
        <w:tc>
          <w:tcPr>
            <w:tcW w:w="4324" w:type="dxa"/>
            <w:gridSpan w:val="2"/>
          </w:tcPr>
          <w:p>
            <w:pPr>
              <w:pBdr>
                <w:top w:val="none" w:color="000000" w:sz="4" w:space="0"/>
                <w:left w:val="none" w:color="000000" w:sz="4" w:space="0"/>
                <w:bottom w:val="none" w:color="000000" w:sz="4" w:space="0"/>
                <w:right w:val="none" w:color="000000" w:sz="4" w:space="0"/>
              </w:pBdr>
              <w:spacing w:line="288" w:lineRule="atLeast"/>
            </w:pPr>
            <w:r>
              <w:rPr>
                <w:rFonts w:ascii="Times New Roman" w:hAnsi="Times New Roman" w:eastAsia="Times New Roman" w:cs="Times New Roman"/>
                <w:color w:val="000000"/>
              </w:rPr>
              <w:t xml:space="preserve">наличие публикаций об инициативном проекте в газетах, включая электронные версии (указывается наименование публикации, номер и дата печатного и (или) электронного издания)</w:t>
            </w:r>
          </w:p>
        </w:tc>
        <w:tc>
          <w:tcPr>
            <w:tcW w:w="5075" w:type="dxa"/>
            <w:gridSpan w:val="2"/>
          </w:tcPr>
          <w:p>
            <w:pPr>
              <w:pStyle w:val="ConsPlusNormal0"/>
              <w:jc w:val="both"/>
              <w:rPr>
                <w:sz w:val="22"/>
                <w:szCs w:val="22"/>
                <w:lang w:val="ru-RU"/>
              </w:rPr>
            </w:pPr>
          </w:p>
        </w:tc>
      </w:tr>
      <w:tr>
        <w:trPr>
          <w:gridAfter w:val="1"/>
          <w:trHeight w:val="299"/>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12.3</w:t>
            </w:r>
          </w:p>
        </w:tc>
        <w:tc>
          <w:tcPr>
            <w:tcW w:w="4324" w:type="dxa"/>
            <w:gridSpan w:val="2"/>
          </w:tcPr>
          <w:p>
            <w:pPr>
              <w:pBdr>
                <w:top w:val="none" w:color="000000" w:sz="4" w:space="0"/>
                <w:left w:val="none" w:color="000000" w:sz="4" w:space="0"/>
                <w:bottom w:val="none" w:color="000000" w:sz="4" w:space="0"/>
                <w:right w:val="none" w:color="000000" w:sz="4" w:space="0"/>
              </w:pBdr>
              <w:spacing w:line="288" w:lineRule="atLeast"/>
              <w:rPr>
                <w:rFonts w:ascii="Times New Roman" w:hAnsi="Times New Roman" w:eastAsia="Times New Roman" w:cs="Times New Roman"/>
              </w:rPr>
            </w:pPr>
            <w:r>
              <w:rPr>
                <w:rFonts w:ascii="Times New Roman" w:hAnsi="Times New Roman" w:eastAsia="Times New Roman" w:cs="Times New Roman"/>
                <w:color w:val="000000"/>
              </w:rPr>
              <w:t xml:space="preserve">размещение информации об инициативном проекте в информационно-телекоммуникационной сети «Интернет», социальных сетях (указывается тема публикации и ссылка на размещение информации об инициативном проекте)</w:t>
            </w:r>
          </w:p>
        </w:tc>
        <w:tc>
          <w:tcPr>
            <w:tcW w:w="5075" w:type="dxa"/>
            <w:gridSpan w:val="2"/>
          </w:tcPr>
          <w:p>
            <w:pPr>
              <w:pStyle w:val="ConsPlusNormal0"/>
              <w:jc w:val="both"/>
              <w:rPr>
                <w:sz w:val="22"/>
                <w:szCs w:val="22"/>
                <w:lang w:val="ru-RU"/>
              </w:rPr>
            </w:pPr>
          </w:p>
        </w:tc>
      </w:tr>
      <w:tr>
        <w:trPr>
          <w:gridAfter w:val="1"/>
          <w:trHeight w:val="299"/>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12.4</w:t>
            </w:r>
          </w:p>
        </w:tc>
        <w:tc>
          <w:tcPr>
            <w:tcW w:w="4324" w:type="dxa"/>
            <w:gridSpan w:val="2"/>
          </w:tcPr>
          <w:p>
            <w:pPr>
              <w:pBdr>
                <w:top w:val="none" w:color="000000" w:sz="4" w:space="0"/>
                <w:left w:val="none" w:color="000000" w:sz="4" w:space="0"/>
                <w:bottom w:val="none" w:color="000000" w:sz="4" w:space="0"/>
                <w:right w:val="none" w:color="000000" w:sz="4" w:space="0"/>
              </w:pBdr>
              <w:spacing w:line="288" w:lineRule="atLeast"/>
              <w:rPr>
                <w:rFonts w:ascii="Times New Roman" w:hAnsi="Times New Roman" w:eastAsia="Times New Roman" w:cs="Times New Roman"/>
                <w:color w:val="000000"/>
              </w:rPr>
            </w:pPr>
            <w:r>
              <w:rPr>
                <w:rFonts w:ascii="Times New Roman" w:hAnsi="Times New Roman" w:eastAsia="Times New Roman" w:cs="Times New Roman"/>
                <w:color w:val="000000"/>
              </w:rPr>
              <w:t xml:space="preserve">размещение информации об инициативном проекте на информационных стендах, установленных в общественных местах </w:t>
            </w:r>
            <w:r>
              <w:rPr>
                <w:rFonts w:ascii="Times New Roman" w:hAnsi="Times New Roman" w:eastAsia="Times New Roman" w:cs="Times New Roman"/>
                <w:color w:val="000000"/>
              </w:rPr>
              <w:t xml:space="preserve">(прикладывается фото/ ссылка на видео, подтверждающие размещение информации об инициативном проекте)</w:t>
            </w:r>
          </w:p>
        </w:tc>
        <w:tc>
          <w:tcPr>
            <w:tcW w:w="5075" w:type="dxa"/>
            <w:gridSpan w:val="2"/>
          </w:tcPr>
          <w:p>
            <w:pPr>
              <w:pStyle w:val="ConsPlusNormal0"/>
              <w:jc w:val="both"/>
              <w:rPr>
                <w:sz w:val="22"/>
                <w:szCs w:val="22"/>
                <w:lang w:val="ru-RU"/>
              </w:rPr>
            </w:pPr>
          </w:p>
        </w:tc>
      </w:tr>
      <w:tr>
        <w:trPr>
          <w:gridAfter w:val="1"/>
          <w:trHeight w:val="299"/>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13</w:t>
            </w:r>
          </w:p>
        </w:tc>
        <w:tc>
          <w:tcPr>
            <w:tcW w:w="4324" w:type="dxa"/>
            <w:gridSpan w:val="2"/>
          </w:tcPr>
          <w:p>
            <w:pPr>
              <w:pBdr>
                <w:top w:val="none" w:color="000000" w:sz="4" w:space="0"/>
                <w:left w:val="none" w:color="000000" w:sz="4" w:space="0"/>
                <w:bottom w:val="none" w:color="000000" w:sz="4" w:space="0"/>
                <w:right w:val="none" w:color="000000" w:sz="4" w:space="0"/>
              </w:pBdr>
              <w:spacing w:line="288" w:lineRule="atLeast"/>
              <w:rPr>
                <w:rFonts w:ascii="Times New Roman" w:hAnsi="Times New Roman" w:eastAsia="Times New Roman" w:cs="Times New Roman"/>
              </w:rPr>
            </w:pPr>
            <w:r>
              <w:rPr>
                <w:rFonts w:ascii="Times New Roman" w:hAnsi="Times New Roman" w:eastAsia="Times New Roman" w:cs="Times New Roman"/>
                <w:color w:val="000000"/>
              </w:rPr>
              <w:t xml:space="preserve">Количество благополучателей от реализации инициативного проекта, человек</w:t>
            </w:r>
          </w:p>
        </w:tc>
        <w:tc>
          <w:tcPr>
            <w:tcW w:w="5075" w:type="dxa"/>
            <w:gridSpan w:val="2"/>
          </w:tcPr>
          <w:p>
            <w:pPr>
              <w:pStyle w:val="ConsPlusNormal0"/>
              <w:jc w:val="both"/>
              <w:rPr>
                <w:sz w:val="22"/>
                <w:szCs w:val="22"/>
                <w:lang w:val="ru-RU"/>
              </w:rPr>
            </w:pPr>
          </w:p>
        </w:tc>
      </w:tr>
      <w:tr>
        <w:trPr>
          <w:gridAfter w:val="1"/>
          <w:trHeight w:val="299"/>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14</w:t>
            </w:r>
          </w:p>
        </w:tc>
        <w:tc>
          <w:tcPr>
            <w:tcW w:w="4324" w:type="dxa"/>
            <w:gridSpan w:val="2"/>
          </w:tcPr>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Количество активно участвующих граждан в поддержке инициативного проекта (определяется согласно протоколам собрания инициативной группы, собрания граждан или собрания граждан по вопросам осуществления территориального общественного самоуправления, а также по результатам дополнительного выявления мнения граждан по вопросу о поддержке инициативного проекта согласно протоколам результатов опроса граждан и (или) протоколам итогов сбора подписей граждан), человек</w:t>
            </w:r>
          </w:p>
        </w:tc>
        <w:tc>
          <w:tcPr>
            <w:tcW w:w="5075" w:type="dxa"/>
            <w:gridSpan w:val="2"/>
          </w:tcPr>
          <w:p>
            <w:pPr>
              <w:pStyle w:val="ConsPlusNormal0"/>
              <w:jc w:val="both"/>
              <w:rPr>
                <w:sz w:val="22"/>
                <w:szCs w:val="22"/>
                <w:lang w:val="ru-RU"/>
              </w:rPr>
            </w:pPr>
          </w:p>
        </w:tc>
      </w:tr>
      <w:tr>
        <w:trPr>
          <w:gridAfter w:val="1"/>
          <w:trHeight w:val="276"/>
        </w:trPr>
        <w:tc>
          <w:tcPr>
            <w:tcW w:w="700" w:type="dxa"/>
          </w:tcPr>
          <w:p>
            <w:pPr>
              <w:jc w:val="center"/>
              <w:rPr>
                <w:rFonts w:ascii="Times New Roman" w:hAnsi="Times New Roman" w:eastAsia="Times New Roman" w:cs="Times New Roman"/>
              </w:rPr>
            </w:pPr>
            <w:r>
              <w:rPr>
                <w:rFonts w:ascii="Times New Roman" w:hAnsi="Times New Roman" w:eastAsia="Times New Roman" w:cs="Times New Roman"/>
              </w:rPr>
              <w:t xml:space="preserve">15</w:t>
            </w:r>
          </w:p>
        </w:tc>
        <w:tc>
          <w:tcPr>
            <w:tcW w:w="4324" w:type="dxa"/>
            <w:gridSpan w:val="2"/>
          </w:tcPr>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Сведения о выявлении мнения граждан по вопросу о поддержке инициативного проекта (указывается дата и номер протокола собрания граждан или собрания граждан по вопросам осуществления территориального общественного самоуправления, результатов опроса граждан, об итогах сбора подписей граждан  в поддержку инициативного проекта)</w:t>
            </w:r>
          </w:p>
        </w:tc>
        <w:tc>
          <w:tcPr>
            <w:tcW w:w="5075" w:type="dxa"/>
            <w:gridSpan w:val="2"/>
          </w:tcPr>
          <w:p>
            <w:pPr>
              <w:pStyle w:val="ConsPlusNormal0"/>
              <w:jc w:val="both"/>
              <w:rPr>
                <w:sz w:val="22"/>
                <w:szCs w:val="22"/>
                <w:lang w:val="ru-RU"/>
              </w:rPr>
            </w:pPr>
          </w:p>
        </w:tc>
      </w:tr>
      <w:tr>
        <w:tc>
          <w:tcPr>
            <w:tcW w:w="4677" w:type="dxa"/>
            <w:gridSpan w:val="2"/>
            <w:tcBorders>
              <w:top w:val="none" w:color="000000" w:sz="4" w:space="0"/>
              <w:left w:val="none" w:color="000000" w:sz="4" w:space="0"/>
              <w:bottom w:val="none" w:color="000000" w:sz="4" w:space="0"/>
              <w:right w:val="none" w:color="000000" w:sz="4" w:space="0"/>
            </w:tcBorders>
          </w:tcPr>
          <w:p>
            <w:pPr>
              <w:pStyle w:val="ConsPlusNormal0"/>
              <w:rPr>
                <w:sz w:val="22"/>
                <w:szCs w:val="22"/>
                <w:lang w:val="ru-RU"/>
              </w:rPr>
            </w:pPr>
          </w:p>
          <w:p>
            <w:pPr>
              <w:pStyle w:val="ConsPlusNormal0"/>
              <w:rPr>
                <w:sz w:val="28"/>
                <w:szCs w:val="28"/>
                <w:lang w:val="ru-RU"/>
              </w:rPr>
            </w:pPr>
            <w:r>
              <w:rPr>
                <w:sz w:val="28"/>
                <w:szCs w:val="28"/>
                <w:lang w:val="ru-RU"/>
              </w:rPr>
              <w:t xml:space="preserve">Представитель инициативной</w:t>
            </w:r>
          </w:p>
          <w:p>
            <w:pPr>
              <w:pStyle w:val="ConsPlusNormal0"/>
              <w:rPr>
                <w:sz w:val="28"/>
                <w:szCs w:val="28"/>
                <w:lang w:val="ru-RU"/>
              </w:rPr>
            </w:pPr>
            <w:r>
              <w:rPr>
                <w:sz w:val="28"/>
                <w:szCs w:val="28"/>
                <w:lang w:val="ru-RU"/>
              </w:rPr>
              <w:t xml:space="preserve">группы/руководитель </w:t>
            </w:r>
          </w:p>
          <w:p>
            <w:pPr>
              <w:pStyle w:val="ConsPlusNormal0"/>
              <w:rPr>
                <w:sz w:val="28"/>
                <w:szCs w:val="28"/>
                <w:lang w:val="ru-RU"/>
              </w:rPr>
            </w:pPr>
            <w:r>
              <w:rPr>
                <w:sz w:val="28"/>
                <w:szCs w:val="28"/>
                <w:lang w:val="ru-RU"/>
              </w:rPr>
              <w:t xml:space="preserve">территориального общественного самоуправления</w:t>
            </w:r>
          </w:p>
          <w:p>
            <w:pPr>
              <w:rPr>
                <w:sz w:val="28"/>
                <w:szCs w:val="28"/>
              </w:rPr>
            </w:pPr>
          </w:p>
          <w:p>
            <w:pPr>
              <w:pStyle w:val="ConsPlusNormal"/>
              <w:widowControl/>
              <w:rPr>
                <w:szCs w:val="22"/>
              </w:rPr>
            </w:pPr>
            <w:r>
              <w:rPr>
                <w:rFonts w:ascii="Times New Roman" w:hAnsi="Times New Roman" w:cs="Times New Roman"/>
                <w:sz w:val="28"/>
                <w:szCs w:val="28"/>
                <w:lang w:eastAsia="zh-CN"/>
              </w:rPr>
              <w:t xml:space="preserve">«___» ____________г.</w:t>
            </w:r>
          </w:p>
        </w:tc>
        <w:tc>
          <w:tcPr>
            <w:tcW w:w="2976" w:type="dxa"/>
            <w:gridSpan w:val="2"/>
            <w:tcBorders>
              <w:top w:val="none" w:color="000000" w:sz="4" w:space="0"/>
              <w:left w:val="none" w:color="000000" w:sz="4" w:space="0"/>
              <w:bottom w:val="none" w:color="000000" w:sz="4" w:space="0"/>
              <w:right w:val="none" w:color="000000" w:sz="4" w:space="0"/>
            </w:tcBorders>
          </w:tcPr>
          <w:p>
            <w:pPr>
              <w:pStyle w:val="ConsPlusNormal0"/>
              <w:jc w:val="center"/>
              <w:rPr>
                <w:sz w:val="22"/>
                <w:szCs w:val="22"/>
              </w:rPr>
            </w:pPr>
          </w:p>
          <w:p>
            <w:pPr>
              <w:pStyle w:val="ConsPlusNormal0"/>
              <w:jc w:val="center"/>
              <w:rPr>
                <w:sz w:val="22"/>
                <w:szCs w:val="22"/>
              </w:rPr>
            </w:pPr>
          </w:p>
          <w:p>
            <w:pPr>
              <w:pStyle w:val="ConsPlusNormal0"/>
              <w:jc w:val="center"/>
              <w:rPr>
                <w:sz w:val="22"/>
                <w:szCs w:val="22"/>
              </w:rPr>
            </w:pPr>
          </w:p>
          <w:p>
            <w:pPr>
              <w:pStyle w:val="ConsPlusNormal0"/>
              <w:jc w:val="center"/>
              <w:rPr>
                <w:sz w:val="22"/>
                <w:szCs w:val="22"/>
              </w:rPr>
            </w:pPr>
          </w:p>
          <w:p>
            <w:pPr>
              <w:pStyle w:val="ConsPlusNormal0"/>
              <w:jc w:val="center"/>
              <w:rPr>
                <w:sz w:val="22"/>
                <w:szCs w:val="22"/>
              </w:rPr>
            </w:pPr>
          </w:p>
          <w:p>
            <w:pPr>
              <w:pStyle w:val="ConsPlusNormal0"/>
              <w:jc w:val="center"/>
              <w:rPr>
                <w:sz w:val="22"/>
                <w:szCs w:val="22"/>
              </w:rPr>
            </w:pPr>
          </w:p>
          <w:p>
            <w:pPr>
              <w:pStyle w:val="ConsPlusNormal0"/>
              <w:jc w:val="center"/>
              <w:rPr>
                <w:sz w:val="22"/>
                <w:szCs w:val="22"/>
              </w:rPr>
            </w:pPr>
          </w:p>
          <w:p>
            <w:pPr>
              <w:pStyle w:val="ConsPlusNormal0"/>
              <w:jc w:val="center"/>
              <w:rPr>
                <w:sz w:val="22"/>
                <w:szCs w:val="22"/>
              </w:rPr>
            </w:pPr>
          </w:p>
          <w:p>
            <w:pPr>
              <w:pStyle w:val="ConsPlusNormal0"/>
              <w:jc w:val="center"/>
              <w:rPr>
                <w:sz w:val="22"/>
                <w:szCs w:val="22"/>
              </w:rPr>
            </w:pPr>
            <w:r>
              <w:rPr>
                <w:sz w:val="22"/>
                <w:szCs w:val="22"/>
              </w:rPr>
              <w:t xml:space="preserve">___________</w:t>
            </w:r>
          </w:p>
          <w:p>
            <w:pPr>
              <w:pStyle w:val="ConsPlusNormal0"/>
              <w:jc w:val="center"/>
              <w:rPr>
                <w:sz w:val="22"/>
                <w:szCs w:val="22"/>
              </w:rPr>
            </w:pPr>
            <w:r>
              <w:rPr>
                <w:sz w:val="22"/>
                <w:szCs w:val="22"/>
              </w:rPr>
              <w:t xml:space="preserve">(</w:t>
            </w:r>
            <w:r>
              <w:rPr>
                <w:sz w:val="22"/>
                <w:szCs w:val="22"/>
                <w:lang w:val="ru-RU"/>
              </w:rPr>
              <w:t xml:space="preserve">п</w:t>
            </w:r>
            <w:r>
              <w:rPr>
                <w:sz w:val="22"/>
                <w:szCs w:val="22"/>
              </w:rPr>
              <w:t xml:space="preserve">одпись)</w:t>
            </w:r>
          </w:p>
        </w:tc>
        <w:tc>
          <w:tcPr>
            <w:tcW w:w="2551" w:type="dxa"/>
            <w:gridSpan w:val="2"/>
            <w:tcBorders>
              <w:top w:val="none" w:color="000000" w:sz="4" w:space="0"/>
              <w:left w:val="none" w:color="000000" w:sz="4" w:space="0"/>
              <w:bottom w:val="none" w:color="000000" w:sz="4" w:space="0"/>
              <w:right w:val="none" w:color="000000" w:sz="4" w:space="0"/>
            </w:tcBorders>
          </w:tcPr>
          <w:p>
            <w:pPr>
              <w:pStyle w:val="ConsPlusNormal0"/>
              <w:jc w:val="center"/>
              <w:rPr>
                <w:sz w:val="22"/>
                <w:szCs w:val="22"/>
                <w:lang w:val="ru-RU"/>
              </w:rPr>
            </w:pPr>
          </w:p>
          <w:p>
            <w:pPr>
              <w:pStyle w:val="ConsPlusNormal0"/>
              <w:jc w:val="center"/>
              <w:rPr>
                <w:sz w:val="22"/>
                <w:szCs w:val="22"/>
                <w:lang w:val="ru-RU"/>
              </w:rPr>
            </w:pPr>
          </w:p>
          <w:p>
            <w:pPr>
              <w:pStyle w:val="ConsPlusNormal0"/>
              <w:jc w:val="center"/>
              <w:rPr>
                <w:sz w:val="22"/>
                <w:szCs w:val="22"/>
                <w:lang w:val="ru-RU"/>
              </w:rPr>
            </w:pPr>
          </w:p>
          <w:p>
            <w:pPr>
              <w:pStyle w:val="ConsPlusNormal0"/>
              <w:jc w:val="center"/>
              <w:rPr>
                <w:sz w:val="22"/>
                <w:szCs w:val="22"/>
                <w:lang w:val="ru-RU"/>
              </w:rPr>
            </w:pPr>
          </w:p>
          <w:p>
            <w:pPr>
              <w:pStyle w:val="ConsPlusNormal0"/>
              <w:rPr>
                <w:sz w:val="22"/>
                <w:szCs w:val="22"/>
                <w:lang w:val="ru-RU"/>
              </w:rPr>
            </w:pPr>
          </w:p>
          <w:p>
            <w:pPr>
              <w:pStyle w:val="ConsPlusNormal0"/>
              <w:rPr>
                <w:sz w:val="22"/>
                <w:szCs w:val="22"/>
                <w:lang w:val="ru-RU"/>
              </w:rPr>
            </w:pPr>
          </w:p>
          <w:p>
            <w:pPr>
              <w:pStyle w:val="ConsPlusNormal0"/>
              <w:rPr>
                <w:sz w:val="22"/>
                <w:szCs w:val="22"/>
                <w:lang w:val="ru-RU"/>
              </w:rPr>
            </w:pPr>
          </w:p>
          <w:p>
            <w:pPr>
              <w:pStyle w:val="ConsPlusNormal0"/>
              <w:rPr>
                <w:sz w:val="22"/>
                <w:szCs w:val="22"/>
                <w:lang w:val="ru-RU"/>
              </w:rPr>
            </w:pPr>
          </w:p>
          <w:p>
            <w:pPr>
              <w:pStyle w:val="ConsPlusNormal0"/>
              <w:jc w:val="center"/>
              <w:rPr>
                <w:sz w:val="22"/>
                <w:szCs w:val="22"/>
                <w:lang w:val="ru-RU"/>
              </w:rPr>
            </w:pPr>
            <w:r>
              <w:rPr>
                <w:sz w:val="22"/>
                <w:szCs w:val="22"/>
                <w:lang w:val="ru-RU"/>
              </w:rPr>
              <w:t xml:space="preserve">______________________</w:t>
            </w:r>
          </w:p>
          <w:p>
            <w:pPr>
              <w:pStyle w:val="ConsPlusNormal0"/>
              <w:jc w:val="center"/>
              <w:rPr>
                <w:sz w:val="22"/>
                <w:szCs w:val="22"/>
                <w:lang w:val="ru-RU"/>
              </w:rPr>
            </w:pPr>
            <w:r>
              <w:rPr>
                <w:sz w:val="22"/>
                <w:szCs w:val="22"/>
                <w:lang w:val="ru-RU"/>
              </w:rPr>
              <w:t xml:space="preserve">(фамилия, имя, отчество (при наличии)</w:t>
            </w:r>
          </w:p>
        </w:tc>
      </w:tr>
    </w:tbl>
    <w:p>
      <w:pPr>
        <w:pStyle w:val="ConsPlusNormal0"/>
        <w:ind w:firstLine="720"/>
        <w:jc w:val="both"/>
        <w:rPr>
          <w:color w:val="000000" w:themeColor="text1"/>
          <w:sz w:val="26"/>
          <w:szCs w:val="26"/>
          <w:lang w:val="ru-RU"/>
        </w:rPr>
      </w:pPr>
    </w:p>
    <w:p>
      <w:pPr>
        <w:pStyle w:val="ConsPlusNormal0"/>
        <w:ind w:firstLine="720"/>
        <w:jc w:val="both"/>
        <w:rPr>
          <w:color w:val="000000" w:themeColor="text1"/>
          <w:sz w:val="28"/>
          <w:szCs w:val="28"/>
          <w:lang w:val="ru-RU"/>
        </w:rPr>
      </w:pPr>
      <w:r>
        <w:rPr>
          <w:color w:val="000000" w:themeColor="text1"/>
          <w:sz w:val="28"/>
          <w:szCs w:val="28"/>
          <w:lang w:val="ru-RU"/>
        </w:rPr>
        <w:t xml:space="preserve">Приложение:</w:t>
      </w:r>
    </w:p>
    <w:p>
      <w:pPr>
        <w:pStyle w:val="ConsPlusNormal0"/>
        <w:ind w:firstLine="720"/>
        <w:jc w:val="both"/>
        <w:rPr>
          <w:color w:val="000000" w:themeColor="text1"/>
          <w:sz w:val="28"/>
          <w:szCs w:val="28"/>
          <w:lang w:val="ru-RU"/>
        </w:rPr>
      </w:pPr>
    </w:p>
    <w:p>
      <w:pPr>
        <w:pStyle w:val="ConsPlusNormal0"/>
        <w:ind w:firstLine="720"/>
        <w:jc w:val="both"/>
        <w:rPr>
          <w:color w:val="000000" w:themeColor="text1"/>
          <w:sz w:val="28"/>
          <w:szCs w:val="28"/>
          <w:lang w:val="ru-RU"/>
        </w:rPr>
      </w:pPr>
      <w:r>
        <w:rPr>
          <w:color w:val="000000" w:themeColor="text1"/>
          <w:sz w:val="28"/>
          <w:szCs w:val="28"/>
          <w:lang w:val="ru-RU"/>
        </w:rPr>
        <w:t xml:space="preserve">1) Протокол собрания инициативной группы о выдвижении инициативного проекта и определении части территории города для его реализации на ___л. в ____ экз.;</w:t>
      </w:r>
    </w:p>
    <w:p>
      <w:pPr>
        <w:pStyle w:val="ConsPlusNormal0"/>
        <w:ind w:firstLine="720"/>
        <w:jc w:val="both"/>
        <w:rPr>
          <w:color w:val="000000" w:themeColor="text1"/>
          <w:sz w:val="28"/>
          <w:szCs w:val="28"/>
          <w:lang w:val="ru-RU"/>
        </w:rPr>
      </w:pPr>
      <w:r>
        <w:rPr>
          <w:color w:val="000000" w:themeColor="text1"/>
          <w:sz w:val="28"/>
          <w:szCs w:val="28"/>
          <w:lang w:val="ru-RU"/>
        </w:rPr>
        <w:t xml:space="preserve">2) Согласия на обработку персональных данных членов инициативной группы на ____л. в ____ экз. </w:t>
      </w:r>
      <w:r>
        <w:rPr>
          <w:sz w:val="28"/>
          <w:szCs w:val="28"/>
          <w:lang w:val="ru-RU"/>
        </w:rPr>
        <w:t xml:space="preserve"> по форме согласно приложению 3 к настоящему Положению</w:t>
      </w:r>
      <w:r>
        <w:rPr>
          <w:color w:val="000000" w:themeColor="text1"/>
          <w:sz w:val="28"/>
          <w:szCs w:val="28"/>
          <w:lang w:val="ru-RU"/>
        </w:rPr>
        <w:t xml:space="preserve">;</w:t>
      </w:r>
    </w:p>
    <w:p>
      <w:pPr>
        <w:pStyle w:val="ConsPlusNormal0"/>
        <w:ind w:firstLine="720"/>
        <w:jc w:val="both"/>
        <w:rPr>
          <w:color w:val="000000" w:themeColor="text1"/>
          <w:sz w:val="28"/>
          <w:szCs w:val="28"/>
          <w:lang w:val="ru-RU"/>
        </w:rPr>
      </w:pPr>
      <w:r>
        <w:rPr>
          <w:color w:val="000000" w:themeColor="text1"/>
          <w:sz w:val="28"/>
          <w:szCs w:val="28"/>
          <w:lang w:val="ru-RU"/>
        </w:rPr>
        <w:t xml:space="preserve">3) </w:t>
      </w:r>
      <w:r>
        <w:rPr>
          <w:color w:val="000000"/>
          <w:sz w:val="28"/>
          <w:szCs w:val="28"/>
          <w:lang w:val="ru-RU"/>
        </w:rPr>
        <w:t xml:space="preserve">Протокол собрания граждан/протокол собрания (конференции) граждан, осуществляющих территориальное общественное самоуправление,</w:t>
      </w:r>
      <w:r>
        <w:rPr>
          <w:color w:val="000000" w:themeColor="text1"/>
          <w:sz w:val="28"/>
          <w:szCs w:val="28"/>
          <w:lang w:val="ru-RU"/>
        </w:rPr>
        <w:t xml:space="preserve"> о поддержке инициативного проекта на ____л. в ____ экз.</w:t>
      </w:r>
      <w:r>
        <w:rPr>
          <w:color w:val="000000"/>
          <w:sz w:val="28"/>
          <w:szCs w:val="28"/>
          <w:lang w:val="ru-RU"/>
        </w:rPr>
        <w:t xml:space="preserve">;</w:t>
      </w:r>
    </w:p>
    <w:p>
      <w:pPr>
        <w:pStyle w:val="ConsPlusNormal0"/>
        <w:ind w:firstLine="720"/>
        <w:jc w:val="both"/>
        <w:rPr>
          <w:color w:val="000000" w:themeColor="text1"/>
          <w:sz w:val="28"/>
          <w:szCs w:val="28"/>
          <w:lang w:val="ru-RU"/>
        </w:rPr>
      </w:pPr>
      <w:r>
        <w:rPr>
          <w:color w:val="000000" w:themeColor="text1"/>
          <w:sz w:val="28"/>
          <w:szCs w:val="28"/>
          <w:lang w:val="ru-RU"/>
        </w:rPr>
        <w:t xml:space="preserve">4) Протокол результатов опроса граждан на ____л. в ____ экз.</w:t>
      </w:r>
      <w:r>
        <w:rPr>
          <w:color w:val="000000"/>
          <w:sz w:val="28"/>
          <w:szCs w:val="28"/>
          <w:lang w:val="ru-RU"/>
        </w:rPr>
        <w:t xml:space="preserve">;</w:t>
      </w:r>
    </w:p>
    <w:p>
      <w:pPr>
        <w:pStyle w:val="ConsPlusNormal0"/>
        <w:ind w:firstLine="720"/>
        <w:jc w:val="both"/>
        <w:rPr>
          <w:color w:val="000000" w:themeColor="text1"/>
          <w:sz w:val="28"/>
          <w:szCs w:val="28"/>
          <w:lang w:val="ru-RU"/>
        </w:rPr>
      </w:pPr>
      <w:r>
        <w:rPr>
          <w:color w:val="000000"/>
          <w:sz w:val="28"/>
          <w:szCs w:val="28"/>
          <w:lang w:val="ru-RU"/>
        </w:rPr>
        <w:t xml:space="preserve">5) П</w:t>
      </w:r>
      <w:r>
        <w:rPr>
          <w:sz w:val="28"/>
          <w:szCs w:val="28"/>
          <w:lang w:val="ru-RU" w:eastAsia="ru-RU"/>
        </w:rPr>
        <w:t xml:space="preserve">ротокол об итогах сбора подписей граждан в поддержку инициативного проекта</w:t>
      </w:r>
      <w:r>
        <w:rPr>
          <w:color w:val="000000" w:themeColor="text1"/>
          <w:sz w:val="28"/>
          <w:szCs w:val="28"/>
          <w:lang w:val="ru-RU"/>
        </w:rPr>
        <w:t xml:space="preserve"> с приложением подписных листов на___л. в ____ экз.;</w:t>
      </w:r>
    </w:p>
    <w:p>
      <w:pPr>
        <w:pStyle w:val="ConsPlusNormal0"/>
        <w:ind w:firstLine="720"/>
        <w:jc w:val="both"/>
        <w:rPr>
          <w:color w:val="000000" w:themeColor="text1"/>
          <w:sz w:val="28"/>
          <w:szCs w:val="28"/>
          <w:lang w:val="ru-RU"/>
        </w:rPr>
      </w:pPr>
      <w:r>
        <w:rPr>
          <w:color w:val="000000" w:themeColor="text1"/>
          <w:sz w:val="28"/>
          <w:szCs w:val="28"/>
          <w:lang w:val="ru-RU"/>
        </w:rPr>
        <w:t xml:space="preserve">6) Фотоматериалы текущего состояния объекта(ов) и (или) земельного(ых) участка(ов), на котором(ых) предлагается реализация инициативного проекта, на ____л. в ___ экз.;</w:t>
      </w:r>
    </w:p>
    <w:p>
      <w:pPr>
        <w:pStyle w:val="ConsPlusNormal0"/>
        <w:ind w:firstLine="720"/>
        <w:jc w:val="both"/>
        <w:rPr>
          <w:color w:val="000000" w:themeColor="text1"/>
          <w:sz w:val="28"/>
          <w:szCs w:val="28"/>
          <w:lang w:val="ru-RU"/>
        </w:rPr>
      </w:pPr>
      <w:r>
        <w:rPr>
          <w:color w:val="000000" w:themeColor="text1"/>
          <w:sz w:val="28"/>
          <w:szCs w:val="28"/>
          <w:lang w:val="ru-RU"/>
        </w:rPr>
        <w:t xml:space="preserve">7) Предварительный расчет (подписанный </w:t>
      </w:r>
      <w:r>
        <w:rPr>
          <w:color w:val="000000"/>
          <w:sz w:val="28"/>
          <w:szCs w:val="28"/>
          <w:lang w:val="ru-RU"/>
        </w:rPr>
        <w:t xml:space="preserve">представителем инициативной группы, руководителем территориального общественного самоуправления</w:t>
      </w:r>
      <w:r>
        <w:rPr>
          <w:color w:val="000000" w:themeColor="text1"/>
          <w:sz w:val="28"/>
          <w:szCs w:val="28"/>
          <w:lang w:val="ru-RU"/>
        </w:rPr>
        <w:t xml:space="preserve"> детализированный расчет стоимости инициативного проекта), документы, подтверждающие стоимость проекта, с учетом действующих цен на материалы, услуги, работы и т.д.) на ____л. в ___ экз.;</w:t>
      </w:r>
    </w:p>
    <w:p>
      <w:pPr>
        <w:pStyle w:val="ConsPlusNormal0"/>
        <w:ind w:firstLine="720"/>
        <w:jc w:val="both"/>
        <w:rPr>
          <w:color w:val="000000" w:themeColor="text1"/>
          <w:sz w:val="28"/>
          <w:szCs w:val="28"/>
          <w:lang w:val="ru-RU"/>
        </w:rPr>
      </w:pPr>
      <w:r>
        <w:rPr>
          <w:color w:val="000000" w:themeColor="text1"/>
          <w:sz w:val="28"/>
          <w:szCs w:val="28"/>
          <w:lang w:val="ru-RU"/>
        </w:rPr>
        <w:t xml:space="preserve">8) Гарантийные письма, подтверждающие обязательства по планируемому (возможному) финансовому, имущественному и (или) трудовому участию </w:t>
      </w:r>
      <w:r>
        <w:rPr>
          <w:color w:val="000000"/>
          <w:sz w:val="28"/>
          <w:szCs w:val="28"/>
          <w:lang w:val="ru-RU"/>
        </w:rPr>
        <w:t xml:space="preserve">заинтересованных лиц в реализации инициативного проекта</w:t>
      </w:r>
      <w:r>
        <w:rPr>
          <w:color w:val="000000" w:themeColor="text1"/>
          <w:sz w:val="28"/>
          <w:szCs w:val="28"/>
          <w:lang w:val="ru-RU"/>
        </w:rPr>
        <w:t xml:space="preserve"> (с указанием суммы финансового участия, </w:t>
      </w:r>
      <w:r>
        <w:rPr>
          <w:color w:val="000000"/>
          <w:sz w:val="28"/>
          <w:szCs w:val="28"/>
          <w:lang w:val="ru-RU"/>
        </w:rPr>
        <w:t xml:space="preserve">наименования и количества имущества), на____л. в____экз.</w:t>
      </w:r>
      <w:r>
        <w:rPr>
          <w:color w:val="000000" w:themeColor="text1"/>
          <w:sz w:val="28"/>
          <w:szCs w:val="28"/>
          <w:lang w:val="ru-RU"/>
        </w:rPr>
        <w:t xml:space="preserve">;</w:t>
      </w:r>
    </w:p>
    <w:p>
      <w:pPr>
        <w:pStyle w:val="ConsPlusNormal0"/>
        <w:ind w:firstLine="720"/>
        <w:jc w:val="both"/>
        <w:rPr>
          <w:color w:val="000000" w:themeColor="text1"/>
          <w:sz w:val="28"/>
          <w:szCs w:val="28"/>
          <w:lang w:val="ru-RU"/>
        </w:rPr>
      </w:pPr>
      <w:r>
        <w:rPr>
          <w:color w:val="000000" w:themeColor="text1"/>
          <w:sz w:val="28"/>
          <w:szCs w:val="28"/>
          <w:lang w:val="ru-RU"/>
        </w:rPr>
        <w:t xml:space="preserve">9</w:t>
      </w:r>
      <w:r>
        <w:rPr>
          <w:color w:val="000000"/>
          <w:sz w:val="28"/>
          <w:szCs w:val="28"/>
          <w:lang w:val="ru-RU"/>
        </w:rPr>
        <w:t xml:space="preserve">) Фото- и видеоматериалы, подтверждающие проведение собраний по вопросу выявления мнения граждан о поддержке инициативного проекта, на _____л. в ____экз.;</w:t>
      </w:r>
    </w:p>
    <w:p>
      <w:pPr>
        <w:pStyle w:val="ConsPlusNormal0"/>
        <w:ind w:firstLine="720"/>
        <w:jc w:val="both"/>
        <w:rPr>
          <w:color w:val="000000" w:themeColor="text1"/>
          <w:sz w:val="28"/>
          <w:szCs w:val="28"/>
          <w:lang w:val="ru-RU"/>
        </w:rPr>
      </w:pPr>
      <w:r>
        <w:rPr>
          <w:color w:val="000000" w:themeColor="text1"/>
          <w:sz w:val="28"/>
          <w:szCs w:val="28"/>
          <w:lang w:val="ru-RU"/>
        </w:rPr>
        <w:t xml:space="preserve">10) Документы, в том числе содержащие ссылки, подтверждающие информационную поддержку инициативного проекта, </w:t>
      </w:r>
      <w:r>
        <w:rPr>
          <w:color w:val="000000"/>
          <w:sz w:val="28"/>
          <w:szCs w:val="28"/>
          <w:lang w:val="ru-RU"/>
        </w:rPr>
        <w:t xml:space="preserve">на ____л. в_____экз.</w:t>
      </w:r>
      <w:r>
        <w:rPr>
          <w:color w:val="000000" w:themeColor="text1"/>
          <w:sz w:val="28"/>
          <w:szCs w:val="28"/>
          <w:lang w:val="ru-RU"/>
        </w:rPr>
        <w:t xml:space="preserve">;</w:t>
      </w:r>
    </w:p>
    <w:p>
      <w:pPr>
        <w:pStyle w:val="ConsPlusNormal0"/>
        <w:ind w:firstLine="720"/>
        <w:jc w:val="both"/>
        <w:rPr>
          <w:color w:val="000000" w:themeColor="text1"/>
          <w:sz w:val="28"/>
          <w:szCs w:val="28"/>
          <w:lang w:val="ru-RU"/>
        </w:rPr>
      </w:pPr>
      <w:r>
        <w:rPr>
          <w:color w:val="000000" w:themeColor="text1"/>
          <w:sz w:val="28"/>
          <w:szCs w:val="28"/>
          <w:lang w:val="ru-RU"/>
        </w:rPr>
        <w:t xml:space="preserve">11) Документы, подтверждающие количество благополучателей от реализации инициативного проекта (справки, выписки, официальные письма, выдержки из официальной статистики, письма от органов власти и другие документы),</w:t>
      </w:r>
      <w:r>
        <w:rPr>
          <w:color w:val="000000"/>
          <w:sz w:val="28"/>
          <w:szCs w:val="28"/>
          <w:lang w:val="ru-RU"/>
        </w:rPr>
        <w:t xml:space="preserve"> на ____л. в____экз.</w:t>
      </w:r>
      <w:r>
        <w:rPr>
          <w:color w:val="000000" w:themeColor="text1"/>
          <w:sz w:val="28"/>
          <w:szCs w:val="28"/>
          <w:lang w:val="ru-RU"/>
        </w:rPr>
        <w:t xml:space="preserve">;</w:t>
      </w:r>
    </w:p>
    <w:p>
      <w:pPr>
        <w:pStyle w:val="ConsPlusNormal0"/>
        <w:tabs>
          <w:tab w:val="left" w:pos="1134"/>
          <w:tab w:val="left" w:pos="1276"/>
          <w:tab w:val="left" w:pos="1418"/>
        </w:tabs>
        <w:ind w:firstLine="720"/>
        <w:jc w:val="both"/>
        <w:rPr>
          <w:color w:val="000000" w:themeColor="text1"/>
          <w:sz w:val="28"/>
          <w:szCs w:val="28"/>
          <w:lang w:val="ru-RU"/>
        </w:rPr>
      </w:pPr>
      <w:r>
        <w:rPr>
          <w:color w:val="000000" w:themeColor="text1"/>
          <w:sz w:val="28"/>
          <w:szCs w:val="28"/>
          <w:lang w:val="ru-RU"/>
        </w:rPr>
        <w:t xml:space="preserve">12) Визуализация инициативного проекта, представляющая собой графическое или цифровое представление проекта (презентация, эскиз, проект, программа мероприятий (сценарий) и иное (при наличии), на ____л. в____экз.;</w:t>
      </w:r>
    </w:p>
    <w:p>
      <w:pPr>
        <w:pStyle w:val="ConsPlusNormal0"/>
        <w:tabs>
          <w:tab w:val="left" w:pos="1134"/>
          <w:tab w:val="left" w:pos="1276"/>
          <w:tab w:val="left" w:pos="1418"/>
        </w:tabs>
        <w:ind w:firstLine="720"/>
        <w:jc w:val="both"/>
        <w:rPr>
          <w:color w:val="000000" w:themeColor="text1"/>
          <w:sz w:val="28"/>
          <w:szCs w:val="28"/>
          <w:lang w:val="ru-RU"/>
        </w:rPr>
      </w:pPr>
      <w:r>
        <w:rPr>
          <w:color w:val="000000" w:themeColor="text1"/>
          <w:sz w:val="28"/>
          <w:szCs w:val="28"/>
          <w:lang w:val="ru-RU"/>
        </w:rPr>
        <w:t xml:space="preserve">13) Банковские реквизиты заинтересованных лиц в реализации инициативного проекта (в случае финансового участия) на ___л. в____экз.</w:t>
      </w:r>
    </w:p>
    <w:p>
      <w:pPr>
        <w:shd w:val="clear" w:color="auto" w:fill="ffffff"/>
        <w:jc w:val="right"/>
        <w:rPr>
          <w:rFonts w:ascii="Times New Roman" w:hAnsi="Times New Roman" w:eastAsia="Times New Roman" w:cs="Times New Roman"/>
          <w:color w:val="000000" w:themeColor="text1"/>
          <w:sz w:val="28"/>
          <w:szCs w:val="28"/>
        </w:rPr>
      </w:pPr>
    </w:p>
    <w:p>
      <w:pPr>
        <w:rPr>
          <w:rFonts w:ascii="Times New Roman" w:hAnsi="Times New Roman" w:eastAsia="Times New Roman" w:cs="Times New Roman"/>
          <w:sz w:val="28"/>
          <w:szCs w:val="28"/>
        </w:rPr>
      </w:pPr>
      <w:r>
        <w:rPr>
          <w:rFonts w:ascii="Times New Roman" w:hAnsi="Times New Roman" w:eastAsia="Times New Roman" w:cs="Times New Roman"/>
          <w:sz w:val="28"/>
          <w:szCs w:val="28"/>
        </w:rPr>
        <w:br w:type="page" w:clear="all"/>
      </w:r>
    </w:p>
    <w:p>
      <w:pPr>
        <w:shd w:val="clear" w:color="auto" w:fill="ffffff"/>
        <w:ind w:left="567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Приложение 9 </w:t>
      </w:r>
    </w:p>
    <w:p>
      <w:pPr>
        <w:shd w:val="clear" w:color="auto" w:fill="ffffff"/>
        <w:ind w:left="5670"/>
        <w:jc w:val="both"/>
        <w:rPr>
          <w:rFonts w:ascii="Times New Roman" w:hAnsi="Times New Roman" w:eastAsia="Times New Roman" w:cs="Times New Roman"/>
          <w:sz w:val="28"/>
          <w:szCs w:val="28"/>
        </w:rPr>
      </w:pPr>
      <w:r>
        <w:rPr>
          <w:rFonts w:ascii="Times New Roman" w:hAnsi="Times New Roman" w:cs="Times New Roman"/>
          <w:color w:val="000000"/>
          <w:sz w:val="28"/>
          <w:szCs w:val="28"/>
        </w:rPr>
        <w:t xml:space="preserve">к Положению о реализации инициативных проектов в городе Нижневартовске</w:t>
      </w:r>
    </w:p>
    <w:p>
      <w:pPr>
        <w:shd w:val="clear" w:color="auto" w:fill="ffffff"/>
        <w:jc w:val="center"/>
        <w:rPr>
          <w:rFonts w:ascii="Times New Roman" w:hAnsi="Times New Roman" w:cs="Times New Roman"/>
          <w:b/>
          <w:bCs/>
          <w:color w:val="000000"/>
          <w:sz w:val="28"/>
          <w:szCs w:val="28"/>
        </w:rPr>
      </w:pPr>
    </w:p>
    <w:p>
      <w:pPr>
        <w:shd w:val="clear" w:color="auto" w:fill="ffffff"/>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БАЛЛЬНАЯ ШКАЛА </w:t>
      </w:r>
    </w:p>
    <w:p>
      <w:pPr>
        <w:shd w:val="clear" w:color="auto" w:fill="ffffff"/>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ОЦЕНКИ ИНИЦИАТИВНЫХ ПРОЕКТОВ</w:t>
      </w:r>
    </w:p>
    <w:tbl>
      <w:tblPr>
        <w:tblStyle w:val="affe"/>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40"/>
        <w:gridCol w:w="7406"/>
        <w:gridCol w:w="1983"/>
      </w:tblGrid>
      <w:tr>
        <w:tc>
          <w:tcPr>
            <w:tcW w:w="540"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jc w:val="center"/>
            </w:pP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br/>
            </w:r>
          </w:p>
        </w:tc>
        <w:tc>
          <w:tcPr>
            <w:tcW w:w="7406"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jc w:val="center"/>
            </w:pPr>
            <w:r>
              <w:rPr>
                <w:rFonts w:ascii="Times New Roman" w:hAnsi="Times New Roman" w:eastAsia="Times New Roman" w:cs="Times New Roman"/>
                <w:color w:val="000000"/>
              </w:rPr>
              <w:t xml:space="preserve">Критерии оценки Инициативного проекта</w:t>
            </w:r>
          </w:p>
        </w:tc>
        <w:tc>
          <w:tcPr>
            <w:tcW w:w="1983"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jc w:val="center"/>
            </w:pPr>
            <w:r>
              <w:rPr>
                <w:rFonts w:ascii="Times New Roman" w:hAnsi="Times New Roman" w:eastAsia="Times New Roman" w:cs="Times New Roman"/>
                <w:color w:val="000000"/>
              </w:rPr>
              <w:t xml:space="preserve">Оценка в баллах</w:t>
            </w:r>
          </w:p>
        </w:tc>
      </w:tr>
      <w:tr>
        <w:tc>
          <w:tcPr>
            <w:tcW w:w="540"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spacing w:line="288" w:lineRule="atLeast"/>
              <w:jc w:val="center"/>
            </w:pPr>
            <w:r>
              <w:rPr>
                <w:rFonts w:ascii="Times New Roman" w:hAnsi="Times New Roman" w:eastAsia="Times New Roman" w:cs="Times New Roman"/>
                <w:color w:val="000000"/>
              </w:rPr>
              <w:t xml:space="preserve">1.</w:t>
            </w:r>
          </w:p>
        </w:tc>
        <w:tc>
          <w:tcPr>
            <w:tcW w:w="7406"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Удельный вес населения, получающего выгоду от реализации инициативного проекта (процент от зарегистрированных граждан муниципального образования)</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(Количество благополучателей/количество зарегистрированных граждан муниципального образования по состоянию на 1 января текущего года):</w:t>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менее 1% - 0 баллов;</w:t>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от 1% до 3% - 1 балл;</w:t>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от 3% до 5% - 2 балла;</w:t>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свыше 5% - 3 балла.</w:t>
            </w:r>
          </w:p>
        </w:tc>
        <w:tc>
          <w:tcPr>
            <w:tcW w:w="1983"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jc w:val="center"/>
            </w:pPr>
            <w:r>
              <w:rPr>
                <w:rFonts w:ascii="Times New Roman" w:hAnsi="Times New Roman" w:eastAsia="Times New Roman" w:cs="Times New Roman"/>
                <w:color w:val="000000"/>
              </w:rPr>
              <w:t xml:space="preserve">от 0 до 3 баллов</w:t>
            </w:r>
          </w:p>
        </w:tc>
      </w:tr>
      <w:tr>
        <w:trPr>
          <w:trHeight w:val="322"/>
        </w:trPr>
        <w:tc>
          <w:tcPr>
            <w:tcW w:w="540"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spacing w:line="288" w:lineRule="atLeast"/>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2</w:t>
            </w:r>
          </w:p>
        </w:tc>
        <w:tc>
          <w:tcPr>
            <w:tcW w:w="7406"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Вовлеченность жителей в процесс принятия решений и реализации Инициативного проекта, их влияние на его успешность:</w:t>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Очень высокая вовлеченность (от 75%) - 4 балла;</w:t>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Высокая вовлеченность (от 50% до 75%) - 3 балла;</w:t>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Средняя вовлеченность (от 30% до 50%) - 2 балла;</w:t>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Низкая вовлеченность (от 15% до 30%) - 1 балл;</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Очень низкая вовлеченность (менее 15%) - 0 баллов.</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Вовлеченность жителей в процесс принятия решений и реализации инициативного проекта, их влияние на его успешность определяется как доля активно участвующих граждан в поддержке инициативного проекта, к количеству благополучателей от реализации инициативного проекта (количество граждан принявших участие в поддержке инициативного проекта </w:t>
            </w:r>
            <w:r>
              <w:rPr>
                <w:rFonts w:ascii="Times New Roman" w:hAnsi="Times New Roman" w:eastAsia="Times New Roman" w:cs="Times New Roman"/>
                <w:bCs/>
                <w:color w:val="000000"/>
              </w:rPr>
              <w:t xml:space="preserve">подтвержденное протоколами</w:t>
            </w:r>
            <w:r>
              <w:rPr>
                <w:rFonts w:ascii="Times New Roman" w:hAnsi="Times New Roman" w:eastAsia="Times New Roman" w:cs="Times New Roman"/>
                <w:color w:val="000000"/>
              </w:rPr>
              <w:t xml:space="preserve"> собрания инициативной группы, собрания граждан или собрания граждан по вопросам осуществления территориального общественного самоуправления, а также по результатам дополнительного выявления мнения граждан по вопросу о поддержке инициативного проекта, протоколам результатов опроса граждан и (или) </w:t>
            </w:r>
            <w:r>
              <w:rPr>
                <w:rFonts w:ascii="Times New Roman" w:hAnsi="Times New Roman" w:eastAsia="Times New Roman" w:cs="Times New Roman"/>
                <w:bCs/>
                <w:color w:val="000000"/>
              </w:rPr>
              <w:t xml:space="preserve">протоколам</w:t>
            </w:r>
            <w:r>
              <w:rPr>
                <w:rFonts w:ascii="Times New Roman" w:hAnsi="Times New Roman" w:eastAsia="Times New Roman" w:cs="Times New Roman"/>
                <w:color w:val="000000"/>
              </w:rPr>
              <w:t xml:space="preserve"> итогов сбора подписей граждан в поддержку инициативного проекта).</w:t>
            </w:r>
          </w:p>
        </w:tc>
        <w:tc>
          <w:tcPr>
            <w:tcW w:w="1983"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jc w:val="center"/>
            </w:pPr>
            <w:r>
              <w:rPr>
                <w:rFonts w:ascii="Times New Roman" w:hAnsi="Times New Roman" w:eastAsia="Times New Roman" w:cs="Times New Roman"/>
                <w:color w:val="000000"/>
              </w:rPr>
              <w:t xml:space="preserve">от 0 до 4 баллов</w:t>
            </w:r>
          </w:p>
          <w:p>
            <w:pPr>
              <w:pBdr>
                <w:top w:val="none" w:color="000000" w:sz="4" w:space="0"/>
                <w:left w:val="none" w:color="000000" w:sz="4" w:space="0"/>
                <w:bottom w:val="none" w:color="000000" w:sz="4" w:space="0"/>
                <w:right w:val="none" w:color="000000" w:sz="4" w:space="0"/>
              </w:pBdr>
              <w:jc w:val="center"/>
              <w:rPr>
                <w:rFonts w:ascii="Times New Roman" w:hAnsi="Times New Roman" w:eastAsia="Times New Roman" w:cs="Times New Roman"/>
                <w:color w:val="000000"/>
              </w:rPr>
            </w:pPr>
          </w:p>
        </w:tc>
      </w:tr>
      <w:tr>
        <w:tc>
          <w:tcPr>
            <w:tcW w:w="540"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spacing w:line="288" w:lineRule="atLeast"/>
              <w:jc w:val="center"/>
            </w:pPr>
            <w:r>
              <w:rPr>
                <w:rFonts w:ascii="Times New Roman" w:hAnsi="Times New Roman" w:eastAsia="Times New Roman" w:cs="Times New Roman"/>
                <w:color w:val="000000"/>
              </w:rPr>
              <w:t xml:space="preserve">3.</w:t>
            </w:r>
          </w:p>
        </w:tc>
        <w:tc>
          <w:tcPr>
            <w:tcW w:w="7406"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Стоимость реализации инициативного проекта в соответствии с предварительным расчетом необходимых расходов на реализацию Инициативного проекта):</w:t>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до 1 000 000 руб. - 5 баллов;</w:t>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от 1 000 000 руб. до 3 000 000 руб. - 4 балла;</w:t>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от 3 000 000 руб. до 5 000 000 руб. - 3 балла;</w:t>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от 5 000 000 руб. до 7 000 000 руб. - 2 балла;</w:t>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от 7 000 000 руб. и выше - 1 балл.</w:t>
            </w:r>
          </w:p>
        </w:tc>
        <w:tc>
          <w:tcPr>
            <w:tcW w:w="1983"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jc w:val="center"/>
            </w:pPr>
            <w:r>
              <w:rPr>
                <w:rFonts w:ascii="Times New Roman" w:hAnsi="Times New Roman" w:eastAsia="Times New Roman" w:cs="Times New Roman"/>
                <w:color w:val="000000"/>
              </w:rPr>
              <w:t xml:space="preserve">от 1 до 5 баллов</w:t>
            </w:r>
          </w:p>
        </w:tc>
      </w:tr>
      <w:tr>
        <w:tc>
          <w:tcPr>
            <w:tcW w:w="540"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spacing w:line="288" w:lineRule="atLeast"/>
              <w:jc w:val="center"/>
            </w:pPr>
            <w:r>
              <w:rPr>
                <w:rFonts w:ascii="Times New Roman" w:hAnsi="Times New Roman" w:eastAsia="Times New Roman" w:cs="Times New Roman"/>
                <w:color w:val="000000"/>
              </w:rPr>
              <w:t xml:space="preserve">4.</w:t>
            </w:r>
          </w:p>
        </w:tc>
        <w:tc>
          <w:tcPr>
            <w:tcW w:w="7406"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Софинансирование инициативного проекта со стороны граждан, индивидуальных предпринимателей и образованных в соответствии с законодательством Российской Федерации юридических лиц.</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rPr>
            </w:pPr>
            <w:r>
              <w:rPr>
                <w:rFonts w:ascii="Times New Roman" w:hAnsi="Times New Roman" w:eastAsia="Times New Roman" w:cs="Times New Roman"/>
                <w:color w:val="000000"/>
              </w:rPr>
              <w:t xml:space="preserve">Наличие софинансирования инициативного проекта со стороны граждан - 1 балл;</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rPr>
            </w:pPr>
            <w:r>
              <w:rPr>
                <w:rFonts w:ascii="Times New Roman" w:hAnsi="Times New Roman" w:eastAsia="Times New Roman" w:cs="Times New Roman"/>
                <w:color w:val="000000"/>
              </w:rPr>
              <w:t xml:space="preserve">наличие софинансирования инициативного проекта со стороны индивидуальных предпринимателей - 1 балл;</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rPr>
            </w:pPr>
            <w:r>
              <w:rPr>
                <w:rFonts w:ascii="Times New Roman" w:hAnsi="Times New Roman" w:eastAsia="Times New Roman" w:cs="Times New Roman"/>
                <w:color w:val="000000"/>
              </w:rPr>
              <w:t xml:space="preserve">наличие софинансирования инициативного проекта со стороны юридических лиц - 1 балл;</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отсутствие софинансирования  - 0 баллов.</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rPr>
            </w:pPr>
            <w:r>
              <w:rPr>
                <w:rFonts w:ascii="Times New Roman" w:hAnsi="Times New Roman" w:eastAsia="Times New Roman" w:cs="Times New Roman"/>
                <w:color w:val="000000"/>
              </w:rPr>
              <w:t xml:space="preserve">При наличии нескольких видов источников инициативных платежей баллы суммируются</w:t>
            </w:r>
          </w:p>
        </w:tc>
        <w:tc>
          <w:tcPr>
            <w:tcW w:w="1983"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jc w:val="center"/>
            </w:pP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от 0 до 3 баллов</w:t>
            </w:r>
          </w:p>
        </w:tc>
      </w:tr>
      <w:tr>
        <w:trPr>
          <w:trHeight w:val="288"/>
        </w:trPr>
        <w:tc>
          <w:tcPr>
            <w:tcW w:w="540" w:type="dxa"/>
            <w:vMerge w:val="restart"/>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spacing w:line="288" w:lineRule="atLeast"/>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5.</w:t>
            </w:r>
          </w:p>
        </w:tc>
        <w:tc>
          <w:tcPr>
            <w:tcW w:w="7406" w:type="dxa"/>
            <w:vMerge w:val="restart"/>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Доля софинансирования инициативного проекта со стороны граждан, индивидуальных предпринимателей и образованных в соответствии с законодательством Российской Федерации юридических лиц:</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0,0% - 0 баллов;</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от 0,1% до 3,0% - 1 балл;</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от 3,0% до 7,0% - 3 балла;</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от 7,0% до 10,0% - 5 баллов;</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от 10,0% и выше - 7 баллов</w:t>
            </w:r>
          </w:p>
        </w:tc>
        <w:tc>
          <w:tcPr>
            <w:tcW w:w="1983" w:type="dxa"/>
            <w:vMerge w:val="restart"/>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jc w:val="center"/>
              <w:rPr>
                <w:rFonts w:ascii="Times New Roman" w:hAnsi="Times New Roman" w:eastAsia="Times New Roman" w:cs="Times New Roman"/>
              </w:rPr>
            </w:pPr>
            <w:r>
              <w:rPr>
                <w:rFonts w:ascii="Times New Roman" w:hAnsi="Times New Roman" w:eastAsia="Times New Roman" w:cs="Times New Roman"/>
              </w:rPr>
              <w:t xml:space="preserve">от 0 до 7 баллов</w:t>
            </w:r>
          </w:p>
        </w:tc>
      </w:tr>
      <w:tr>
        <w:tc>
          <w:tcPr>
            <w:tcW w:w="540"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spacing w:line="288" w:lineRule="atLeast"/>
              <w:jc w:val="center"/>
              <w:rPr>
                <w:rFonts w:ascii="Times New Roman" w:hAnsi="Times New Roman" w:cs="Times New Roman"/>
              </w:rPr>
            </w:pPr>
            <w:r>
              <w:rPr>
                <w:rFonts w:ascii="Times New Roman" w:hAnsi="Times New Roman" w:eastAsia="Times New Roman" w:cs="Times New Roman"/>
                <w:color w:val="000000"/>
              </w:rPr>
              <w:t xml:space="preserve">6.</w:t>
            </w:r>
          </w:p>
        </w:tc>
        <w:tc>
          <w:tcPr>
            <w:tcW w:w="7406"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Планируемое имущественное участие заинтересованных лиц в реализации инициативного проекта:</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участие граждан - 1 балл;</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участие юридических лиц - 1 балл;</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участие индивидуальных предпринимателей - 1 балл;</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отсутствие - 0 баллов.</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При имущественном участии нескольких категорий заинтересованных лиц баллы суммируются</w:t>
            </w:r>
          </w:p>
        </w:tc>
        <w:tc>
          <w:tcPr>
            <w:tcW w:w="1983"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jc w:val="center"/>
              <w:rPr>
                <w:rFonts w:ascii="Times New Roman" w:hAnsi="Times New Roman" w:cs="Times New Roman"/>
              </w:rPr>
            </w:pPr>
            <w:r>
              <w:rPr>
                <w:rFonts w:ascii="Times New Roman" w:hAnsi="Times New Roman" w:eastAsia="Times New Roman" w:cs="Times New Roman"/>
              </w:rPr>
              <w:t xml:space="preserve">от 0 до 3 баллов</w:t>
            </w:r>
          </w:p>
          <w:p>
            <w:pPr>
              <w:jc w:val="center"/>
              <w:rPr>
                <w:rFonts w:ascii="Times New Roman" w:hAnsi="Times New Roman" w:cs="Times New Roman"/>
              </w:rPr>
            </w:pPr>
          </w:p>
        </w:tc>
      </w:tr>
      <w:tr>
        <w:tc>
          <w:tcPr>
            <w:tcW w:w="540"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spacing w:line="288" w:lineRule="atLeast"/>
              <w:jc w:val="center"/>
            </w:pPr>
            <w:r>
              <w:rPr>
                <w:rFonts w:ascii="Times New Roman" w:hAnsi="Times New Roman" w:eastAsia="Times New Roman" w:cs="Times New Roman"/>
                <w:color w:val="000000"/>
              </w:rPr>
              <w:t xml:space="preserve">7.</w:t>
            </w:r>
          </w:p>
        </w:tc>
        <w:tc>
          <w:tcPr>
            <w:tcW w:w="7406"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rPr>
            </w:pPr>
            <w:r>
              <w:rPr>
                <w:rFonts w:ascii="Times New Roman" w:hAnsi="Times New Roman" w:cs="Times New Roman"/>
              </w:rPr>
              <w:t xml:space="preserve">Доступность инициативного проекта для маломобильных групп населения</w:t>
            </w:r>
            <w:r>
              <w:rPr>
                <w:rFonts w:ascii="Times New Roman" w:hAnsi="Times New Roman" w:eastAsia="Times New Roman" w:cs="Times New Roman"/>
              </w:rPr>
              <w:t xml:space="preserve">:</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rPr>
            </w:pPr>
            <w:r>
              <w:rPr>
                <w:rFonts w:ascii="Times New Roman" w:hAnsi="Times New Roman" w:eastAsia="Times New Roman" w:cs="Times New Roman"/>
              </w:rPr>
              <w:t xml:space="preserve">наличие - 1 балл;</w:t>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rPr>
              <w:t xml:space="preserve">отсутствие - 0 баллов.</w:t>
            </w:r>
          </w:p>
        </w:tc>
        <w:tc>
          <w:tcPr>
            <w:tcW w:w="1983"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jc w:val="center"/>
            </w:pPr>
            <w:r>
              <w:rPr>
                <w:rFonts w:ascii="Times New Roman" w:hAnsi="Times New Roman" w:eastAsia="Times New Roman" w:cs="Times New Roman"/>
              </w:rPr>
              <w:t xml:space="preserve">от 0 до 1 балла</w:t>
            </w:r>
          </w:p>
        </w:tc>
      </w:tr>
      <w:tr>
        <w:tc>
          <w:tcPr>
            <w:tcW w:w="540"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spacing w:line="288" w:lineRule="atLeast"/>
              <w:jc w:val="center"/>
              <w:rPr>
                <w:rFonts w:ascii="Times New Roman" w:hAnsi="Times New Roman" w:cs="Times New Roman"/>
              </w:rPr>
            </w:pPr>
            <w:r>
              <w:rPr>
                <w:rFonts w:ascii="Times New Roman" w:hAnsi="Times New Roman" w:eastAsia="Times New Roman" w:cs="Times New Roman"/>
              </w:rPr>
              <w:t xml:space="preserve">8.</w:t>
            </w:r>
          </w:p>
        </w:tc>
        <w:tc>
          <w:tcPr>
            <w:tcW w:w="7406"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Положительное влияние инициативного проекта на достижение национальных целей развития, определенных</w:t>
            </w:r>
            <w:r>
              <w:rPr>
                <w:rFonts w:ascii="Times New Roman" w:hAnsi="Times New Roman" w:eastAsia="Times New Roman" w:cs="Times New Roman"/>
                <w:color w:val="000000" w:themeColor="text1"/>
              </w:rPr>
              <w:t xml:space="preserve"> Указом</w:t>
            </w:r>
            <w:r>
              <w:rPr>
                <w:rFonts w:ascii="Times New Roman" w:hAnsi="Times New Roman" w:eastAsia="Times New Roman" w:cs="Times New Roman"/>
                <w:color w:val="000000"/>
              </w:rPr>
              <w:t xml:space="preserve"> Президента Российской Федерации от 07.05.2024 №309 «О национальных целях развития Российской Федерации на период до 2030 года и на перспективу до 2036 года», а также реализацию национальных проектов:</w:t>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максимальное влияние (инициативный проект способствует достижению трех целевых показателей национальных проектов) - 3 балла;</w:t>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значительное влияние (инициативный проект способствует достижению двух целевых показателей национальных проектов) - 2 балла;</w:t>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умеренное влияние (инициативный проект способствует достижению одного целевого показателя национальных проектов) - 1 балл;</w:t>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отсутствие влияния (инициативный проект не оказывает влияния на достижение национальных целей развития) - 0 баллов.</w:t>
            </w:r>
          </w:p>
        </w:tc>
        <w:tc>
          <w:tcPr>
            <w:tcW w:w="1983"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jc w:val="center"/>
            </w:pPr>
            <w:r>
              <w:rPr>
                <w:rFonts w:ascii="Times New Roman" w:hAnsi="Times New Roman" w:eastAsia="Times New Roman" w:cs="Times New Roman"/>
              </w:rPr>
              <w:t xml:space="preserve">от 0 до 3 баллов</w:t>
            </w:r>
          </w:p>
        </w:tc>
      </w:tr>
      <w:tr>
        <w:tc>
          <w:tcPr>
            <w:tcW w:w="540"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spacing w:line="288" w:lineRule="atLeast"/>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9.</w:t>
            </w:r>
          </w:p>
        </w:tc>
        <w:tc>
          <w:tcPr>
            <w:tcW w:w="7406"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rPr>
                <w:rFonts w:ascii="Times New Roman" w:hAnsi="Times New Roman" w:cs="Times New Roman"/>
              </w:rPr>
            </w:pPr>
            <w:r>
              <w:rPr>
                <w:rFonts w:ascii="Times New Roman" w:hAnsi="Times New Roman" w:cs="Times New Roman"/>
              </w:rPr>
              <w:t xml:space="preserve">Оригинальность инициативного проекта:</w:t>
            </w:r>
          </w:p>
          <w:p>
            <w:pPr>
              <w:pBdr>
                <w:top w:val="none" w:color="000000" w:sz="4" w:space="0"/>
                <w:left w:val="none" w:color="000000" w:sz="4" w:space="0"/>
                <w:bottom w:val="none" w:color="000000" w:sz="4" w:space="0"/>
                <w:right w:val="none" w:color="000000" w:sz="4" w:space="0"/>
              </w:pBdr>
              <w:rPr>
                <w:rFonts w:ascii="Times New Roman" w:hAnsi="Times New Roman" w:cs="Times New Roman"/>
              </w:rPr>
            </w:pPr>
            <w:r>
              <w:rPr>
                <w:rFonts w:ascii="Times New Roman" w:hAnsi="Times New Roman" w:cs="Times New Roman"/>
              </w:rPr>
              <w:t xml:space="preserve">наличие – 1 балл;</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cs="Times New Roman"/>
              </w:rPr>
              <w:t xml:space="preserve">отсутствие – 0 баллов.</w:t>
            </w:r>
          </w:p>
        </w:tc>
        <w:tc>
          <w:tcPr>
            <w:tcW w:w="1983"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jc w:val="center"/>
              <w:rPr>
                <w:rFonts w:ascii="Times New Roman" w:hAnsi="Times New Roman" w:eastAsia="Times New Roman" w:cs="Times New Roman"/>
              </w:rPr>
            </w:pPr>
            <w:r>
              <w:rPr>
                <w:rFonts w:ascii="Times New Roman" w:hAnsi="Times New Roman" w:eastAsia="Times New Roman" w:cs="Times New Roman"/>
              </w:rPr>
              <w:t xml:space="preserve">от 0 до 1 балла</w:t>
            </w:r>
          </w:p>
        </w:tc>
      </w:tr>
      <w:tr>
        <w:tc>
          <w:tcPr>
            <w:tcW w:w="540"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spacing w:line="288" w:lineRule="atLeast"/>
              <w:jc w:val="center"/>
            </w:pPr>
            <w:r>
              <w:rPr>
                <w:rFonts w:ascii="Times New Roman" w:hAnsi="Times New Roman" w:eastAsia="Times New Roman" w:cs="Times New Roman"/>
                <w:color w:val="000000"/>
              </w:rPr>
              <w:t xml:space="preserve">10.</w:t>
            </w:r>
          </w:p>
        </w:tc>
        <w:tc>
          <w:tcPr>
            <w:tcW w:w="7406"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Информационная поддержка инициативного проекта:</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rPr>
            </w:pPr>
            <w:r>
              <w:rPr>
                <w:rFonts w:ascii="Times New Roman" w:hAnsi="Times New Roman" w:eastAsia="Times New Roman" w:cs="Times New Roman"/>
                <w:color w:val="000000"/>
              </w:rPr>
              <w:t xml:space="preserve">сюжеты, программы об инициативном проекте на теле-, радиоканалах - 1 балл;</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публикации об инициативном проекте в газетах, включая электронные версии,  - 1 балл; </w:t>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информация об инициативном проекте в информационно-телекоммуникационной сети «Интернет», социальных сетях - 1 балл;</w:t>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информация об инициативном проекте на информационных стендах, установленных в общественных местах - 1 балл;</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отсутствие информации об информационной поддержке инициативного проекта - 0 баллов.</w:t>
            </w:r>
          </w:p>
          <w:p>
            <w:p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rPr>
              <w:t xml:space="preserve">При наличии нескольких источников информационной поддержки инициативного проекта баллы суммируются</w:t>
            </w:r>
          </w:p>
        </w:tc>
        <w:tc>
          <w:tcPr>
            <w:tcW w:w="1983"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jc w:val="center"/>
            </w:pPr>
            <w:r>
              <w:rPr>
                <w:rFonts w:ascii="Times New Roman" w:hAnsi="Times New Roman" w:eastAsia="Times New Roman" w:cs="Times New Roman"/>
              </w:rPr>
              <w:t xml:space="preserve">от 0 до 4 баллов</w:t>
            </w:r>
          </w:p>
          <w:p>
            <w:pPr>
              <w:pBdr>
                <w:top w:val="none" w:color="000000" w:sz="4" w:space="0"/>
                <w:left w:val="none" w:color="000000" w:sz="4" w:space="0"/>
                <w:bottom w:val="none" w:color="000000" w:sz="4" w:space="0"/>
                <w:right w:val="none" w:color="000000" w:sz="4" w:space="0"/>
              </w:pBdr>
              <w:spacing w:line="288" w:lineRule="atLeast"/>
            </w:pPr>
          </w:p>
        </w:tc>
      </w:tr>
      <w:tr>
        <w:trPr>
          <w:trHeight w:val="322"/>
        </w:trPr>
        <w:tc>
          <w:tcPr>
            <w:tcW w:w="540"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jc w:val="center"/>
              <w:rPr>
                <w:rFonts w:ascii="Times New Roman" w:hAnsi="Times New Roman" w:eastAsia="Times New Roman" w:cs="Times New Roman"/>
              </w:rPr>
            </w:pPr>
            <w:r>
              <w:rPr>
                <w:rFonts w:ascii="Times New Roman" w:hAnsi="Times New Roman" w:eastAsia="Times New Roman" w:cs="Times New Roman"/>
              </w:rPr>
              <w:t xml:space="preserve">11.</w:t>
            </w:r>
          </w:p>
        </w:tc>
        <w:tc>
          <w:tcPr>
            <w:tcW w:w="7406"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Фото-, видеоматериалы, подтверждающие проведение собраний по вопросу выявления мнения граждан о поддержке инициативного проекта:</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наличие фото - 1 балл;</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наличие видео - 1 балл;</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отсутствие фото- и видеоматериалов - 0 баллов.</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При наличии фото- и видеоматериалов, подтверждающих проведение собраний по вопросу выявления мнения граждан о поддержке инициативного проекта баллы суммируются</w:t>
            </w:r>
          </w:p>
        </w:tc>
        <w:tc>
          <w:tcPr>
            <w:tcW w:w="1983"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jc w:val="center"/>
              <w:rPr>
                <w:rFonts w:ascii="Times New Roman" w:hAnsi="Times New Roman" w:eastAsia="Times New Roman" w:cs="Times New Roman"/>
              </w:rPr>
            </w:pPr>
            <w:r>
              <w:rPr>
                <w:rFonts w:ascii="Times New Roman" w:hAnsi="Times New Roman" w:eastAsia="Times New Roman" w:cs="Times New Roman"/>
              </w:rPr>
              <w:t xml:space="preserve">от 0 до 2 баллов</w:t>
            </w:r>
          </w:p>
        </w:tc>
      </w:tr>
      <w:tr>
        <w:trPr>
          <w:trHeight w:val="322"/>
        </w:trPr>
        <w:tc>
          <w:tcPr>
            <w:tcW w:w="540"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jc w:val="center"/>
              <w:rPr>
                <w:rFonts w:ascii="Times New Roman" w:hAnsi="Times New Roman" w:eastAsia="Times New Roman" w:cs="Times New Roman"/>
              </w:rPr>
            </w:pPr>
            <w:r>
              <w:rPr>
                <w:rFonts w:ascii="Times New Roman" w:hAnsi="Times New Roman" w:eastAsia="Times New Roman" w:cs="Times New Roman"/>
              </w:rPr>
              <w:t xml:space="preserve">12.</w:t>
            </w:r>
          </w:p>
        </w:tc>
        <w:tc>
          <w:tcPr>
            <w:tcW w:w="7406"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Дополнительное выявление мнения граждан о поддержке инициативного проекта:</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опрос - 1 балл;</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сбор подписей - 1 балл;</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отсутствие дополнительных форм выявления мнения граждан о поддержке инициативного проекта - 0 баллов.</w:t>
            </w:r>
          </w:p>
          <w:p>
            <w:pPr>
              <w:pBdr>
                <w:top w:val="none" w:color="000000" w:sz="4" w:space="0"/>
                <w:left w:val="none" w:color="000000" w:sz="4" w:space="0"/>
                <w:bottom w:val="none" w:color="000000" w:sz="4" w:space="0"/>
                <w:right w:val="none" w:color="000000" w:sz="4" w:space="0"/>
              </w:pBdr>
              <w:rPr>
                <w:rFonts w:ascii="Times New Roman" w:hAnsi="Times New Roman" w:eastAsia="Times New Roman" w:cs="Times New Roman"/>
                <w:color w:val="000000"/>
              </w:rPr>
            </w:pPr>
            <w:r>
              <w:rPr>
                <w:rFonts w:ascii="Times New Roman" w:hAnsi="Times New Roman" w:eastAsia="Times New Roman" w:cs="Times New Roman"/>
                <w:color w:val="000000"/>
              </w:rPr>
              <w:t xml:space="preserve">При наличии нескольких форм дополнительного выявления мнения граждан о поддержке инициативного проекта баллы суммируются</w:t>
            </w:r>
          </w:p>
        </w:tc>
        <w:tc>
          <w:tcPr>
            <w:tcW w:w="1983" w:type="dxa"/>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Pr>
          <w:p>
            <w:pPr>
              <w:pBdr>
                <w:top w:val="none" w:color="000000" w:sz="4" w:space="0"/>
                <w:left w:val="none" w:color="000000" w:sz="4" w:space="0"/>
                <w:bottom w:val="none" w:color="000000" w:sz="4" w:space="0"/>
                <w:right w:val="none" w:color="000000" w:sz="4" w:space="0"/>
              </w:pBdr>
              <w:jc w:val="center"/>
              <w:rPr>
                <w:rFonts w:ascii="Times New Roman" w:hAnsi="Times New Roman" w:eastAsia="Times New Roman" w:cs="Times New Roman"/>
              </w:rPr>
            </w:pPr>
            <w:r>
              <w:rPr>
                <w:rFonts w:ascii="Times New Roman" w:hAnsi="Times New Roman" w:eastAsia="Times New Roman" w:cs="Times New Roman"/>
              </w:rPr>
              <w:t xml:space="preserve">от 0 до 2 баллов</w:t>
            </w:r>
          </w:p>
        </w:tc>
      </w:tr>
    </w:tbl>
    <w:p>
      <w:pPr>
        <w:shd w:val="clear" w:color="auto" w:fill="ffffff"/>
        <w:rPr>
          <w:rFonts w:ascii="Times New Roman" w:hAnsi="Times New Roman" w:eastAsia="Times New Roman" w:cs="Times New Roman"/>
          <w:sz w:val="28"/>
          <w:szCs w:val="28"/>
        </w:rPr>
      </w:pPr>
    </w:p>
    <w:sectPr>
      <w:headerReference w:type="default" r:id="rId10"/>
      <w:footerReference w:type="first" r:id="rId11"/>
      <w:type w:val="continuous"/>
      <w:pgSz w:w="11906" w:h="16838"/>
      <w:pgMar w:top="1809" w:right="567" w:bottom="822" w:left="1276" w:header="392" w:footer="475" w:gutter="0"/>
      <w:cols w:space="170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Times New Roman CYR">
    <w:panose1 w:val="02020603050405020304"/>
  </w:font>
  <w:font w:name="Proxima Nova">
    <w:panose1 w:val="02000603000000000000"/>
  </w:font>
  <w:font w:name="Courier New">
    <w:panose1 w:val="02070309020205020404"/>
  </w:font>
  <w:font w:name="Calibri">
    <w:panose1 w:val="020F0502020204030204"/>
  </w:font>
  <w:font w:name="Droid Sans Devanagari">
    <w:panose1 w:val="020B0606030804020204"/>
  </w:font>
  <w:font w:name="Droid Sans Fallback">
    <w:panose1 w:val="020B0502000000000001"/>
  </w:font>
  <w:font w:name="Times New Roman">
    <w:panose1 w:val="02020603050405020304"/>
  </w:font>
  <w:font w:name="Consolas">
    <w:panose1 w:val="020B0606020202030204"/>
  </w:font>
  <w:font w:name="Segoe UI">
    <w:panose1 w:val="020B0502040504020204"/>
  </w:font>
  <w:font w:name="Wingdings">
    <w:panose1 w:val="05010000000000000000"/>
  </w:font>
  <w:font w:name="Liberation San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e"/>
    </w:pPr>
  </w:p>
  <w:p>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 w:id="1">
    <w:p>
      <w:pPr>
        <w:pStyle w:val="af0"/>
        <w:rPr>
          <w:rFonts w:ascii="Times New Roman" w:hAnsi="Times New Roman" w:cs="Times New Roman"/>
          <w:sz w:val="20"/>
          <w:szCs w:val="20"/>
        </w:rPr>
      </w:pPr>
      <w:r>
        <w:rPr>
          <w:rStyle w:val="af2"/>
          <w:rFonts w:ascii="Times New Roman" w:hAnsi="Times New Roman" w:eastAsia="Times New Roman" w:cs="Times New Roman"/>
          <w:sz w:val="20"/>
          <w:szCs w:val="20"/>
        </w:rPr>
        <w:footnoteRef/>
      </w:r>
      <w:r>
        <w:rPr>
          <w:rFonts w:ascii="Times New Roman" w:hAnsi="Times New Roman" w:eastAsia="Times New Roman" w:cs="Times New Roman"/>
          <w:sz w:val="20"/>
          <w:szCs w:val="20"/>
        </w:rPr>
        <w:t xml:space="preserve"> Указывается в случае, если инициативным проектом предусмотрена установка и (или) реконструкция монумента и (или) памятника.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d"/>
    </w:pPr>
    <w:r>
      <w:t xml:space="preserve">                                                                                                    </w:t>
    </w:r>
    <w:r>
      <w:fldChar w:fldCharType="begin"/>
    </w:r>
    <w:r>
      <w:instrText xml:space="preserve">PAGE \* MERGEFORMAT</w:instrText>
    </w:r>
    <w:r>
      <w:fldChar w:fldCharType="separate"/>
    </w:r>
    <w:r>
      <w:t xml:space="preserve">21</w:t>
    </w:r>
    <w:r>
      <w:fldChar w:fldCharType="end"/>
    </w:r>
  </w:p>
  <w:p>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d"/>
      <w:tabs>
        <w:tab w:val="clear" w:pos="4677"/>
        <w:tab w:val="clear" w:pos="9355"/>
      </w:tabs>
    </w:pPr>
  </w:p>
  <w:sdt>
    <w:sdtPr>
      <w:id w:val="2128416391"/>
      <w:docPartObj>
        <w:docPartGallery w:val="Page Numbers (Top of Page)"/>
        <w:docPartUnique w:val="true"/>
      </w:docPartObj>
    </w:sdtPr>
    <w:sdtContent>
      <w:p>
        <w:pPr>
          <w:pStyle w:val="ad"/>
          <w:jc w:val="center"/>
        </w:pPr>
        <w:r>
          <w:fldChar w:fldCharType="begin"/>
        </w:r>
        <w:r>
          <w:instrText xml:space="preserve"> PAGE </w:instrText>
        </w:r>
        <w:r>
          <w:fldChar w:fldCharType="separate"/>
        </w:r>
        <w:r>
          <w:t xml:space="preserve">36</w:t>
        </w:r>
        <w:r>
          <w:fldChar w:fldCharType="end"/>
        </w:r>
      </w:p>
      <w:p>
        <w:pPr>
          <w:pStyle w:val="ad"/>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71B8291E">
      <w:start w:val="1"/>
      <w:numFmt w:val="decimal"/>
      <w:lvlText w:val="%1."/>
      <w:lvlJc w:val="left"/>
      <w:rPr>
        <w:rFonts w:hint="default" w:ascii="Times New Roman" w:hAnsi="Times New Roman" w:eastAsia="Courier New" w:cs="Times New Roman"/>
        <w:b w:val="0"/>
        <w:bCs w:val="0"/>
        <w:i w:val="0"/>
        <w:iCs w:val="0"/>
        <w:smallCaps w:val="0"/>
        <w:strike w:val="0"/>
        <w:color w:val="222222"/>
        <w:spacing w:val="0"/>
        <w:position w:val="0"/>
        <w:sz w:val="28"/>
        <w:szCs w:val="24"/>
        <w:u w:val="none"/>
        <w:shd w:val="clear" w:color="auto" w:fill="auto"/>
        <w:lang w:val="ru-RU" w:eastAsia="ru-RU" w:bidi="ru-RU"/>
      </w:rPr>
    </w:lvl>
    <w:lvl w:ilvl="1" w:tplc="D4A2E856">
      <w:start w:val="1"/>
      <w:numFmt w:val="decimal"/>
      <w:lvlText w:val=""/>
      <w:lvlJc w:val="left"/>
    </w:lvl>
    <w:lvl w:ilvl="2" w:tplc="C666B95E">
      <w:start w:val="1"/>
      <w:numFmt w:val="decimal"/>
      <w:lvlText w:val=""/>
      <w:lvlJc w:val="left"/>
    </w:lvl>
    <w:lvl w:ilvl="3" w:tplc="F628FDEC">
      <w:start w:val="1"/>
      <w:numFmt w:val="decimal"/>
      <w:lvlText w:val=""/>
      <w:lvlJc w:val="left"/>
    </w:lvl>
    <w:lvl w:ilvl="4" w:tplc="F23C7478">
      <w:start w:val="1"/>
      <w:numFmt w:val="decimal"/>
      <w:lvlText w:val=""/>
      <w:lvlJc w:val="left"/>
    </w:lvl>
    <w:lvl w:ilvl="5" w:tplc="9982BFCE">
      <w:start w:val="1"/>
      <w:numFmt w:val="decimal"/>
      <w:lvlText w:val=""/>
      <w:lvlJc w:val="left"/>
    </w:lvl>
    <w:lvl w:ilvl="6" w:tplc="C3F28C9C">
      <w:start w:val="1"/>
      <w:numFmt w:val="decimal"/>
      <w:lvlText w:val=""/>
      <w:lvlJc w:val="left"/>
    </w:lvl>
    <w:lvl w:ilvl="7" w:tplc="9E06C538">
      <w:start w:val="1"/>
      <w:numFmt w:val="decimal"/>
      <w:lvlText w:val=""/>
      <w:lvlJc w:val="left"/>
    </w:lvl>
    <w:lvl w:ilvl="8" w:tplc="8B1AE7E0">
      <w:start w:val="1"/>
      <w:numFmt w:val="decimal"/>
      <w:lvlText w:val=""/>
      <w:lvlJc w:val="left"/>
    </w:lvl>
  </w:abstractNum>
  <w:abstractNum w:abstractNumId="1">
    <w:multiLevelType w:val="hybridMultilevel"/>
    <w:lvl w:ilvl="0" w:tplc="7BFCDE82">
      <w:start w:val="1"/>
      <w:numFmt w:val="decimal"/>
      <w:lvlText w:val="%1."/>
      <w:lvlJc w:val="left"/>
      <w:pPr>
        <w:ind w:left="0" w:firstLine="0"/>
      </w:pPr>
      <w:rPr>
        <w:rFonts w:hint="default" w:ascii="Times New Roman" w:hAnsi="Times New Roman" w:eastAsia="Courier New" w:cs="Times New Roman"/>
        <w:b w:val="0"/>
        <w:bCs w:val="0"/>
        <w:i w:val="0"/>
        <w:iCs w:val="0"/>
        <w:smallCaps w:val="0"/>
        <w:strike w:val="0"/>
        <w:color w:val="222222"/>
        <w:spacing w:val="0"/>
        <w:position w:val="0"/>
        <w:sz w:val="28"/>
        <w:szCs w:val="24"/>
        <w:u w:val="none"/>
        <w:lang w:val="ru-RU" w:eastAsia="ru-RU" w:bidi="ru-RU"/>
      </w:rPr>
    </w:lvl>
    <w:lvl w:ilvl="1" w:tplc="B8D8E220">
      <w:start w:val="1"/>
      <w:numFmt w:val="decimal"/>
      <w:lvlText w:val=""/>
      <w:lvlJc w:val="left"/>
      <w:pPr>
        <w:ind w:left="0" w:firstLine="0"/>
      </w:pPr>
    </w:lvl>
    <w:lvl w:ilvl="2" w:tplc="82EACD0E">
      <w:start w:val="1"/>
      <w:numFmt w:val="decimal"/>
      <w:lvlText w:val=""/>
      <w:lvlJc w:val="left"/>
      <w:pPr>
        <w:ind w:left="0" w:firstLine="0"/>
      </w:pPr>
    </w:lvl>
    <w:lvl w:ilvl="3" w:tplc="2E780744">
      <w:start w:val="1"/>
      <w:numFmt w:val="decimal"/>
      <w:lvlText w:val=""/>
      <w:lvlJc w:val="left"/>
      <w:pPr>
        <w:ind w:left="0" w:firstLine="0"/>
      </w:pPr>
    </w:lvl>
    <w:lvl w:ilvl="4" w:tplc="0896C6DE">
      <w:start w:val="1"/>
      <w:numFmt w:val="decimal"/>
      <w:lvlText w:val=""/>
      <w:lvlJc w:val="left"/>
      <w:pPr>
        <w:ind w:left="0" w:firstLine="0"/>
      </w:pPr>
    </w:lvl>
    <w:lvl w:ilvl="5" w:tplc="D79035F2">
      <w:start w:val="1"/>
      <w:numFmt w:val="decimal"/>
      <w:lvlText w:val=""/>
      <w:lvlJc w:val="left"/>
      <w:pPr>
        <w:ind w:left="0" w:firstLine="0"/>
      </w:pPr>
    </w:lvl>
    <w:lvl w:ilvl="6" w:tplc="00BA27B8">
      <w:start w:val="1"/>
      <w:numFmt w:val="decimal"/>
      <w:lvlText w:val=""/>
      <w:lvlJc w:val="left"/>
      <w:pPr>
        <w:ind w:left="0" w:firstLine="0"/>
      </w:pPr>
    </w:lvl>
    <w:lvl w:ilvl="7" w:tplc="12AE0CA4">
      <w:start w:val="1"/>
      <w:numFmt w:val="decimal"/>
      <w:lvlText w:val=""/>
      <w:lvlJc w:val="left"/>
      <w:pPr>
        <w:ind w:left="0" w:firstLine="0"/>
      </w:pPr>
    </w:lvl>
    <w:lvl w:ilvl="8" w:tplc="3DC054B8">
      <w:start w:val="1"/>
      <w:numFmt w:val="decimal"/>
      <w:lvlText w:val=""/>
      <w:lvlJc w:val="left"/>
      <w:pPr>
        <w:ind w:left="0" w:firstLine="0"/>
      </w:pPr>
    </w:lvl>
  </w:abstractNum>
  <w:abstractNum w:abstractNumId="2">
    <w:multiLevelType w:val="hybridMultilevel"/>
    <w:lvl w:ilvl="0" w:tplc="D2D0FEDE">
      <w:start w:val="1"/>
      <w:numFmt w:val="bullet"/>
      <w:lvlText w:val="–"/>
      <w:lvlJc w:val="left"/>
      <w:pPr>
        <w:ind w:left="1429" w:hanging="360"/>
      </w:pPr>
      <w:rPr>
        <w:rFonts w:hint="default" w:ascii="Liberation Sans" w:hAnsi="Liberation Sans" w:eastAsia="Liberation Sans" w:cs="Liberation Sans"/>
      </w:rPr>
    </w:lvl>
    <w:lvl w:ilvl="1" w:tplc="0F0ED574">
      <w:start w:val="1"/>
      <w:numFmt w:val="bullet"/>
      <w:lvlText w:val="o"/>
      <w:lvlJc w:val="left"/>
      <w:pPr>
        <w:ind w:left="2149" w:hanging="360"/>
      </w:pPr>
      <w:rPr>
        <w:rFonts w:hint="default" w:ascii="Courier New" w:hAnsi="Courier New" w:eastAsia="Courier New" w:cs="Courier New"/>
      </w:rPr>
    </w:lvl>
    <w:lvl w:ilvl="2" w:tplc="64E645AC">
      <w:start w:val="1"/>
      <w:numFmt w:val="bullet"/>
      <w:lvlText w:val="§"/>
      <w:lvlJc w:val="left"/>
      <w:pPr>
        <w:ind w:left="2869" w:hanging="360"/>
      </w:pPr>
      <w:rPr>
        <w:rFonts w:hint="default" w:ascii="Wingdings" w:hAnsi="Wingdings" w:eastAsia="Wingdings" w:cs="Wingdings"/>
      </w:rPr>
    </w:lvl>
    <w:lvl w:ilvl="3" w:tplc="335A865C">
      <w:start w:val="1"/>
      <w:numFmt w:val="bullet"/>
      <w:lvlText w:val="·"/>
      <w:lvlJc w:val="left"/>
      <w:pPr>
        <w:ind w:left="3589" w:hanging="360"/>
      </w:pPr>
      <w:rPr>
        <w:rFonts w:hint="default" w:ascii="Symbol" w:hAnsi="Symbol" w:eastAsia="Symbol" w:cs="Symbol"/>
      </w:rPr>
    </w:lvl>
    <w:lvl w:ilvl="4" w:tplc="EB36F734">
      <w:start w:val="1"/>
      <w:numFmt w:val="bullet"/>
      <w:lvlText w:val="o"/>
      <w:lvlJc w:val="left"/>
      <w:pPr>
        <w:ind w:left="4309" w:hanging="360"/>
      </w:pPr>
      <w:rPr>
        <w:rFonts w:hint="default" w:ascii="Courier New" w:hAnsi="Courier New" w:eastAsia="Courier New" w:cs="Courier New"/>
      </w:rPr>
    </w:lvl>
    <w:lvl w:ilvl="5" w:tplc="36FCBAB4">
      <w:start w:val="1"/>
      <w:numFmt w:val="bullet"/>
      <w:lvlText w:val="§"/>
      <w:lvlJc w:val="left"/>
      <w:pPr>
        <w:ind w:left="5029" w:hanging="360"/>
      </w:pPr>
      <w:rPr>
        <w:rFonts w:hint="default" w:ascii="Wingdings" w:hAnsi="Wingdings" w:eastAsia="Wingdings" w:cs="Wingdings"/>
      </w:rPr>
    </w:lvl>
    <w:lvl w:ilvl="6" w:tplc="1FE019B8">
      <w:start w:val="1"/>
      <w:numFmt w:val="bullet"/>
      <w:lvlText w:val="·"/>
      <w:lvlJc w:val="left"/>
      <w:pPr>
        <w:ind w:left="5749" w:hanging="360"/>
      </w:pPr>
      <w:rPr>
        <w:rFonts w:hint="default" w:ascii="Symbol" w:hAnsi="Symbol" w:eastAsia="Symbol" w:cs="Symbol"/>
      </w:rPr>
    </w:lvl>
    <w:lvl w:ilvl="7" w:tplc="FC48005E">
      <w:start w:val="1"/>
      <w:numFmt w:val="bullet"/>
      <w:lvlText w:val="o"/>
      <w:lvlJc w:val="left"/>
      <w:pPr>
        <w:ind w:left="6469" w:hanging="360"/>
      </w:pPr>
      <w:rPr>
        <w:rFonts w:hint="default" w:ascii="Courier New" w:hAnsi="Courier New" w:eastAsia="Courier New" w:cs="Courier New"/>
      </w:rPr>
    </w:lvl>
    <w:lvl w:ilvl="8" w:tplc="79367176">
      <w:start w:val="1"/>
      <w:numFmt w:val="bullet"/>
      <w:lvlText w:val="§"/>
      <w:lvlJc w:val="left"/>
      <w:pPr>
        <w:ind w:left="7189" w:hanging="360"/>
      </w:pPr>
      <w:rPr>
        <w:rFonts w:hint="default" w:ascii="Wingdings" w:hAnsi="Wingdings" w:eastAsia="Wingdings" w:cs="Wingdings"/>
      </w:rPr>
    </w:lvl>
  </w:abstractNum>
  <w:abstractNum w:abstractNumId="3">
    <w:multiLevelType w:val="hybridMultilevel"/>
    <w:lvl w:ilvl="0" w:tplc="DB2EFD50">
      <w:start w:val="1"/>
      <w:numFmt w:val="decimal"/>
      <w:lvlText w:val="%1)"/>
      <w:lvlJc w:val="left"/>
      <w:pPr>
        <w:ind w:left="900" w:hanging="360"/>
      </w:pPr>
      <w:rPr>
        <w:rFonts w:hint="default"/>
        <w:highlight w:val="white"/>
      </w:rPr>
    </w:lvl>
    <w:lvl w:ilvl="1" w:tplc="897AB3E4">
      <w:start w:val="1"/>
      <w:numFmt w:val="lowerLetter"/>
      <w:lvlText w:val="%2."/>
      <w:lvlJc w:val="left"/>
      <w:pPr>
        <w:ind w:left="1620" w:hanging="360"/>
      </w:pPr>
    </w:lvl>
    <w:lvl w:ilvl="2" w:tplc="C47E8D3C">
      <w:start w:val="1"/>
      <w:numFmt w:val="lowerRoman"/>
      <w:lvlText w:val="%3."/>
      <w:lvlJc w:val="right"/>
      <w:pPr>
        <w:ind w:left="2340" w:hanging="180"/>
      </w:pPr>
    </w:lvl>
    <w:lvl w:ilvl="3" w:tplc="B3DC7570">
      <w:start w:val="1"/>
      <w:numFmt w:val="decimal"/>
      <w:lvlText w:val="%4."/>
      <w:lvlJc w:val="left"/>
      <w:pPr>
        <w:ind w:left="3060" w:hanging="360"/>
      </w:pPr>
    </w:lvl>
    <w:lvl w:ilvl="4" w:tplc="D220A630">
      <w:start w:val="1"/>
      <w:numFmt w:val="lowerLetter"/>
      <w:lvlText w:val="%5."/>
      <w:lvlJc w:val="left"/>
      <w:pPr>
        <w:ind w:left="3780" w:hanging="360"/>
      </w:pPr>
    </w:lvl>
    <w:lvl w:ilvl="5" w:tplc="10B2C6E6">
      <w:start w:val="1"/>
      <w:numFmt w:val="lowerRoman"/>
      <w:lvlText w:val="%6."/>
      <w:lvlJc w:val="right"/>
      <w:pPr>
        <w:ind w:left="4500" w:hanging="180"/>
      </w:pPr>
    </w:lvl>
    <w:lvl w:ilvl="6" w:tplc="DE84EE60">
      <w:start w:val="1"/>
      <w:numFmt w:val="decimal"/>
      <w:lvlText w:val="%7."/>
      <w:lvlJc w:val="left"/>
      <w:pPr>
        <w:ind w:left="5220" w:hanging="360"/>
      </w:pPr>
    </w:lvl>
    <w:lvl w:ilvl="7" w:tplc="6EB8EA5A">
      <w:start w:val="1"/>
      <w:numFmt w:val="lowerLetter"/>
      <w:lvlText w:val="%8."/>
      <w:lvlJc w:val="left"/>
      <w:pPr>
        <w:ind w:left="5940" w:hanging="360"/>
      </w:pPr>
    </w:lvl>
    <w:lvl w:ilvl="8" w:tplc="2CC866E2">
      <w:start w:val="1"/>
      <w:numFmt w:val="lowerRoman"/>
      <w:lvlText w:val="%9."/>
      <w:lvlJc w:val="right"/>
      <w:pPr>
        <w:ind w:left="6660" w:hanging="180"/>
      </w:pPr>
    </w:lvl>
  </w:abstractNum>
  <w:abstractNum w:abstractNumId="4">
    <w:multiLevelType w:val="hybridMultilevel"/>
    <w:lvl w:ilvl="0" w:tplc="9C7E0B94">
      <w:start w:val="1"/>
      <w:numFmt w:val="bullet"/>
      <w:lvlText w:val="–"/>
      <w:lvlJc w:val="left"/>
      <w:pPr>
        <w:ind w:left="1429" w:hanging="360"/>
      </w:pPr>
      <w:rPr>
        <w:rFonts w:hint="default" w:ascii="Liberation Sans" w:hAnsi="Liberation Sans" w:eastAsia="Liberation Sans" w:cs="Liberation Sans"/>
      </w:rPr>
    </w:lvl>
    <w:lvl w:ilvl="1" w:tplc="B2B66044">
      <w:start w:val="1"/>
      <w:numFmt w:val="bullet"/>
      <w:lvlText w:val="o"/>
      <w:lvlJc w:val="left"/>
      <w:pPr>
        <w:ind w:left="2149" w:hanging="360"/>
      </w:pPr>
      <w:rPr>
        <w:rFonts w:hint="default" w:ascii="Courier New" w:hAnsi="Courier New" w:eastAsia="Courier New" w:cs="Courier New"/>
      </w:rPr>
    </w:lvl>
    <w:lvl w:ilvl="2" w:tplc="8AB0F69A">
      <w:start w:val="1"/>
      <w:numFmt w:val="bullet"/>
      <w:lvlText w:val="§"/>
      <w:lvlJc w:val="left"/>
      <w:pPr>
        <w:ind w:left="2869" w:hanging="360"/>
      </w:pPr>
      <w:rPr>
        <w:rFonts w:hint="default" w:ascii="Wingdings" w:hAnsi="Wingdings" w:eastAsia="Wingdings" w:cs="Wingdings"/>
      </w:rPr>
    </w:lvl>
    <w:lvl w:ilvl="3" w:tplc="F738D6CE">
      <w:start w:val="1"/>
      <w:numFmt w:val="bullet"/>
      <w:lvlText w:val="·"/>
      <w:lvlJc w:val="left"/>
      <w:pPr>
        <w:ind w:left="3589" w:hanging="360"/>
      </w:pPr>
      <w:rPr>
        <w:rFonts w:hint="default" w:ascii="Symbol" w:hAnsi="Symbol" w:eastAsia="Symbol" w:cs="Symbol"/>
      </w:rPr>
    </w:lvl>
    <w:lvl w:ilvl="4" w:tplc="30440F0E">
      <w:start w:val="1"/>
      <w:numFmt w:val="bullet"/>
      <w:lvlText w:val="o"/>
      <w:lvlJc w:val="left"/>
      <w:pPr>
        <w:ind w:left="4309" w:hanging="360"/>
      </w:pPr>
      <w:rPr>
        <w:rFonts w:hint="default" w:ascii="Courier New" w:hAnsi="Courier New" w:eastAsia="Courier New" w:cs="Courier New"/>
      </w:rPr>
    </w:lvl>
    <w:lvl w:ilvl="5" w:tplc="DDA0CC06">
      <w:start w:val="1"/>
      <w:numFmt w:val="bullet"/>
      <w:lvlText w:val="§"/>
      <w:lvlJc w:val="left"/>
      <w:pPr>
        <w:ind w:left="5029" w:hanging="360"/>
      </w:pPr>
      <w:rPr>
        <w:rFonts w:hint="default" w:ascii="Wingdings" w:hAnsi="Wingdings" w:eastAsia="Wingdings" w:cs="Wingdings"/>
      </w:rPr>
    </w:lvl>
    <w:lvl w:ilvl="6" w:tplc="7F9AB2E2">
      <w:start w:val="1"/>
      <w:numFmt w:val="bullet"/>
      <w:lvlText w:val="·"/>
      <w:lvlJc w:val="left"/>
      <w:pPr>
        <w:ind w:left="5749" w:hanging="360"/>
      </w:pPr>
      <w:rPr>
        <w:rFonts w:hint="default" w:ascii="Symbol" w:hAnsi="Symbol" w:eastAsia="Symbol" w:cs="Symbol"/>
      </w:rPr>
    </w:lvl>
    <w:lvl w:ilvl="7" w:tplc="0598F194">
      <w:start w:val="1"/>
      <w:numFmt w:val="bullet"/>
      <w:lvlText w:val="o"/>
      <w:lvlJc w:val="left"/>
      <w:pPr>
        <w:ind w:left="6469" w:hanging="360"/>
      </w:pPr>
      <w:rPr>
        <w:rFonts w:hint="default" w:ascii="Courier New" w:hAnsi="Courier New" w:eastAsia="Courier New" w:cs="Courier New"/>
      </w:rPr>
    </w:lvl>
    <w:lvl w:ilvl="8" w:tplc="84809220">
      <w:start w:val="1"/>
      <w:numFmt w:val="bullet"/>
      <w:lvlText w:val="§"/>
      <w:lvlJc w:val="left"/>
      <w:pPr>
        <w:ind w:left="7189" w:hanging="360"/>
      </w:pPr>
      <w:rPr>
        <w:rFonts w:hint="default" w:ascii="Wingdings" w:hAnsi="Wingdings" w:eastAsia="Wingdings" w:cs="Wingdings"/>
      </w:rPr>
    </w:lvl>
  </w:abstractNum>
  <w:abstractNum w:abstractNumId="5">
    <w:multiLevelType w:val="hybridMultilevel"/>
    <w:lvl w:ilvl="0" w:tplc="2FBC98D4">
      <w:start w:val="1"/>
      <w:numFmt w:val="decimal"/>
      <w:lvlText w:val="%1)"/>
      <w:lvlJc w:val="left"/>
      <w:pPr>
        <w:ind w:left="900" w:hanging="360"/>
      </w:pPr>
      <w:rPr>
        <w:rFonts w:hint="default"/>
      </w:rPr>
    </w:lvl>
    <w:lvl w:ilvl="1" w:tplc="6702487C">
      <w:start w:val="1"/>
      <w:numFmt w:val="lowerLetter"/>
      <w:lvlText w:val="%2."/>
      <w:lvlJc w:val="left"/>
      <w:pPr>
        <w:ind w:left="1620" w:hanging="360"/>
      </w:pPr>
    </w:lvl>
    <w:lvl w:ilvl="2" w:tplc="2DA6A6CE">
      <w:start w:val="1"/>
      <w:numFmt w:val="lowerRoman"/>
      <w:lvlText w:val="%3."/>
      <w:lvlJc w:val="right"/>
      <w:pPr>
        <w:ind w:left="2340" w:hanging="180"/>
      </w:pPr>
    </w:lvl>
    <w:lvl w:ilvl="3" w:tplc="B85E86B0">
      <w:start w:val="1"/>
      <w:numFmt w:val="decimal"/>
      <w:lvlText w:val="%4."/>
      <w:lvlJc w:val="left"/>
      <w:pPr>
        <w:ind w:left="3060" w:hanging="360"/>
      </w:pPr>
    </w:lvl>
    <w:lvl w:ilvl="4" w:tplc="AEA45022">
      <w:start w:val="1"/>
      <w:numFmt w:val="lowerLetter"/>
      <w:lvlText w:val="%5."/>
      <w:lvlJc w:val="left"/>
      <w:pPr>
        <w:ind w:left="3780" w:hanging="360"/>
      </w:pPr>
    </w:lvl>
    <w:lvl w:ilvl="5" w:tplc="B2981DDE">
      <w:start w:val="1"/>
      <w:numFmt w:val="lowerRoman"/>
      <w:lvlText w:val="%6."/>
      <w:lvlJc w:val="right"/>
      <w:pPr>
        <w:ind w:left="4500" w:hanging="180"/>
      </w:pPr>
    </w:lvl>
    <w:lvl w:ilvl="6" w:tplc="1520E378">
      <w:start w:val="1"/>
      <w:numFmt w:val="decimal"/>
      <w:lvlText w:val="%7."/>
      <w:lvlJc w:val="left"/>
      <w:pPr>
        <w:ind w:left="5220" w:hanging="360"/>
      </w:pPr>
    </w:lvl>
    <w:lvl w:ilvl="7" w:tplc="1F0EA586">
      <w:start w:val="1"/>
      <w:numFmt w:val="lowerLetter"/>
      <w:lvlText w:val="%8."/>
      <w:lvlJc w:val="left"/>
      <w:pPr>
        <w:ind w:left="5940" w:hanging="360"/>
      </w:pPr>
    </w:lvl>
    <w:lvl w:ilvl="8" w:tplc="90187556">
      <w:start w:val="1"/>
      <w:numFmt w:val="lowerRoman"/>
      <w:lvlText w:val="%9."/>
      <w:lvlJc w:val="right"/>
      <w:pPr>
        <w:ind w:left="6660" w:hanging="180"/>
      </w:pPr>
    </w:lvl>
  </w:abstractNum>
  <w:abstractNum w:abstractNumId="6">
    <w:multiLevelType w:val="hybridMultilevel"/>
    <w:lvl w:ilvl="0" w:tplc="4DA2A836">
      <w:start w:val="1"/>
      <w:numFmt w:val="decimal"/>
      <w:lvlText w:val="%1."/>
      <w:lvlJc w:val="left"/>
      <w:pPr>
        <w:ind w:left="1249" w:hanging="360"/>
      </w:pPr>
    </w:lvl>
    <w:lvl w:ilvl="1" w:tplc="9F6EB852">
      <w:start w:val="1"/>
      <w:numFmt w:val="lowerLetter"/>
      <w:lvlText w:val="%2."/>
      <w:lvlJc w:val="left"/>
      <w:pPr>
        <w:ind w:left="1969" w:hanging="360"/>
      </w:pPr>
    </w:lvl>
    <w:lvl w:ilvl="2" w:tplc="B4A24EE0">
      <w:start w:val="1"/>
      <w:numFmt w:val="lowerRoman"/>
      <w:lvlText w:val="%3."/>
      <w:lvlJc w:val="right"/>
      <w:pPr>
        <w:ind w:left="2689" w:hanging="180"/>
      </w:pPr>
    </w:lvl>
    <w:lvl w:ilvl="3" w:tplc="41E43A80">
      <w:start w:val="1"/>
      <w:numFmt w:val="decimal"/>
      <w:lvlText w:val="%4."/>
      <w:lvlJc w:val="left"/>
      <w:pPr>
        <w:ind w:left="3409" w:hanging="360"/>
      </w:pPr>
    </w:lvl>
    <w:lvl w:ilvl="4" w:tplc="B0FC4278">
      <w:start w:val="1"/>
      <w:numFmt w:val="lowerLetter"/>
      <w:lvlText w:val="%5."/>
      <w:lvlJc w:val="left"/>
      <w:pPr>
        <w:ind w:left="4129" w:hanging="360"/>
      </w:pPr>
    </w:lvl>
    <w:lvl w:ilvl="5" w:tplc="489A8E92">
      <w:start w:val="1"/>
      <w:numFmt w:val="lowerRoman"/>
      <w:lvlText w:val="%6."/>
      <w:lvlJc w:val="right"/>
      <w:pPr>
        <w:ind w:left="4849" w:hanging="180"/>
      </w:pPr>
    </w:lvl>
    <w:lvl w:ilvl="6" w:tplc="E00857A0">
      <w:start w:val="1"/>
      <w:numFmt w:val="decimal"/>
      <w:lvlText w:val="%7."/>
      <w:lvlJc w:val="left"/>
      <w:pPr>
        <w:ind w:left="5569" w:hanging="360"/>
      </w:pPr>
    </w:lvl>
    <w:lvl w:ilvl="7" w:tplc="0FF80E70">
      <w:start w:val="1"/>
      <w:numFmt w:val="lowerLetter"/>
      <w:lvlText w:val="%8."/>
      <w:lvlJc w:val="left"/>
      <w:pPr>
        <w:ind w:left="6289" w:hanging="360"/>
      </w:pPr>
    </w:lvl>
    <w:lvl w:ilvl="8" w:tplc="3AF2AB3C">
      <w:start w:val="1"/>
      <w:numFmt w:val="lowerRoman"/>
      <w:lvlText w:val="%9."/>
      <w:lvlJc w:val="right"/>
      <w:pPr>
        <w:ind w:left="7009" w:hanging="180"/>
      </w:pPr>
    </w:lvl>
  </w:abstractNum>
  <w:abstractNum w:abstractNumId="7">
    <w:multiLevelType w:val="hybridMultilevel"/>
    <w:lvl w:ilvl="0" w:tplc="64466E4A">
      <w:start w:val="1"/>
      <w:numFmt w:val="decimal"/>
      <w:lvlText w:val="%1)"/>
      <w:lvlJc w:val="left"/>
      <w:pPr>
        <w:ind w:left="900" w:hanging="360"/>
      </w:pPr>
      <w:rPr>
        <w:rFonts w:hint="default"/>
      </w:rPr>
    </w:lvl>
    <w:lvl w:ilvl="1" w:tplc="6A1AFADC">
      <w:start w:val="1"/>
      <w:numFmt w:val="lowerLetter"/>
      <w:lvlText w:val="%2."/>
      <w:lvlJc w:val="left"/>
      <w:pPr>
        <w:ind w:left="1620" w:hanging="360"/>
      </w:pPr>
    </w:lvl>
    <w:lvl w:ilvl="2" w:tplc="793EB6AA">
      <w:start w:val="1"/>
      <w:numFmt w:val="lowerRoman"/>
      <w:lvlText w:val="%3."/>
      <w:lvlJc w:val="right"/>
      <w:pPr>
        <w:ind w:left="2340" w:hanging="180"/>
      </w:pPr>
    </w:lvl>
    <w:lvl w:ilvl="3" w:tplc="3F809F78">
      <w:start w:val="1"/>
      <w:numFmt w:val="decimal"/>
      <w:lvlText w:val="%4."/>
      <w:lvlJc w:val="left"/>
      <w:pPr>
        <w:ind w:left="3060" w:hanging="360"/>
      </w:pPr>
    </w:lvl>
    <w:lvl w:ilvl="4" w:tplc="3C4C8ABE">
      <w:start w:val="1"/>
      <w:numFmt w:val="lowerLetter"/>
      <w:lvlText w:val="%5."/>
      <w:lvlJc w:val="left"/>
      <w:pPr>
        <w:ind w:left="3780" w:hanging="360"/>
      </w:pPr>
    </w:lvl>
    <w:lvl w:ilvl="5" w:tplc="3D1E01BA">
      <w:start w:val="1"/>
      <w:numFmt w:val="lowerRoman"/>
      <w:lvlText w:val="%6."/>
      <w:lvlJc w:val="right"/>
      <w:pPr>
        <w:ind w:left="4500" w:hanging="180"/>
      </w:pPr>
    </w:lvl>
    <w:lvl w:ilvl="6" w:tplc="9918B236">
      <w:start w:val="1"/>
      <w:numFmt w:val="decimal"/>
      <w:lvlText w:val="%7."/>
      <w:lvlJc w:val="left"/>
      <w:pPr>
        <w:ind w:left="5220" w:hanging="360"/>
      </w:pPr>
    </w:lvl>
    <w:lvl w:ilvl="7" w:tplc="59DE0E18">
      <w:start w:val="1"/>
      <w:numFmt w:val="lowerLetter"/>
      <w:lvlText w:val="%8."/>
      <w:lvlJc w:val="left"/>
      <w:pPr>
        <w:ind w:left="5940" w:hanging="360"/>
      </w:pPr>
    </w:lvl>
    <w:lvl w:ilvl="8" w:tplc="33EE8F1C">
      <w:start w:val="1"/>
      <w:numFmt w:val="lowerRoman"/>
      <w:lvlText w:val="%9."/>
      <w:lvlJc w:val="right"/>
      <w:pPr>
        <w:ind w:left="6660" w:hanging="180"/>
      </w:pPr>
    </w:lvl>
  </w:abstractNum>
  <w:abstractNum w:abstractNumId="8">
    <w:multiLevelType w:val="hybridMultilevel"/>
    <w:lvl w:ilvl="0" w:tplc="C25248E8">
      <w:start w:val="1"/>
      <w:numFmt w:val="decimal"/>
      <w:lvlText w:val="%1."/>
      <w:lvlJc w:val="left"/>
      <w:pPr>
        <w:ind w:left="1080" w:hanging="360"/>
      </w:pPr>
      <w:rPr>
        <w:rFonts w:hint="default"/>
      </w:rPr>
    </w:lvl>
    <w:lvl w:ilvl="1" w:tplc="45D4606A">
      <w:start w:val="1"/>
      <w:numFmt w:val="lowerLetter"/>
      <w:lvlText w:val="%2."/>
      <w:lvlJc w:val="left"/>
      <w:pPr>
        <w:ind w:left="1800" w:hanging="360"/>
      </w:pPr>
    </w:lvl>
    <w:lvl w:ilvl="2" w:tplc="1F06ACB2">
      <w:start w:val="1"/>
      <w:numFmt w:val="lowerRoman"/>
      <w:lvlText w:val="%3."/>
      <w:lvlJc w:val="right"/>
      <w:pPr>
        <w:ind w:left="2520" w:hanging="180"/>
      </w:pPr>
    </w:lvl>
    <w:lvl w:ilvl="3" w:tplc="D3EE0182">
      <w:start w:val="1"/>
      <w:numFmt w:val="decimal"/>
      <w:lvlText w:val="%4."/>
      <w:lvlJc w:val="left"/>
      <w:pPr>
        <w:ind w:left="3240" w:hanging="360"/>
      </w:pPr>
    </w:lvl>
    <w:lvl w:ilvl="4" w:tplc="20F6D0D4">
      <w:start w:val="1"/>
      <w:numFmt w:val="lowerLetter"/>
      <w:lvlText w:val="%5."/>
      <w:lvlJc w:val="left"/>
      <w:pPr>
        <w:ind w:left="3960" w:hanging="360"/>
      </w:pPr>
    </w:lvl>
    <w:lvl w:ilvl="5" w:tplc="F1084874">
      <w:start w:val="1"/>
      <w:numFmt w:val="lowerRoman"/>
      <w:lvlText w:val="%6."/>
      <w:lvlJc w:val="right"/>
      <w:pPr>
        <w:ind w:left="4680" w:hanging="180"/>
      </w:pPr>
    </w:lvl>
    <w:lvl w:ilvl="6" w:tplc="139A6586">
      <w:start w:val="1"/>
      <w:numFmt w:val="decimal"/>
      <w:lvlText w:val="%7."/>
      <w:lvlJc w:val="left"/>
      <w:pPr>
        <w:ind w:left="5400" w:hanging="360"/>
      </w:pPr>
    </w:lvl>
    <w:lvl w:ilvl="7" w:tplc="26EC758A">
      <w:start w:val="1"/>
      <w:numFmt w:val="lowerLetter"/>
      <w:lvlText w:val="%8."/>
      <w:lvlJc w:val="left"/>
      <w:pPr>
        <w:ind w:left="6120" w:hanging="360"/>
      </w:pPr>
    </w:lvl>
    <w:lvl w:ilvl="8" w:tplc="898E7932">
      <w:start w:val="1"/>
      <w:numFmt w:val="lowerRoman"/>
      <w:lvlText w:val="%9."/>
      <w:lvlJc w:val="right"/>
      <w:pPr>
        <w:ind w:left="6840" w:hanging="180"/>
      </w:pPr>
    </w:lvl>
  </w:abstractNum>
  <w:abstractNum w:abstractNumId="9">
    <w:multiLevelType w:val="hybridMultilevel"/>
    <w:lvl w:ilvl="0" w:tplc="0E98438A">
      <w:start w:val="1"/>
      <w:numFmt w:val="decimal"/>
      <w:lvlText w:val="%1)"/>
      <w:lvlJc w:val="left"/>
      <w:pPr>
        <w:ind w:left="900" w:hanging="360"/>
      </w:pPr>
      <w:rPr>
        <w:rFonts w:hint="default"/>
      </w:rPr>
    </w:lvl>
    <w:lvl w:ilvl="1" w:tplc="506A524A">
      <w:start w:val="1"/>
      <w:numFmt w:val="lowerLetter"/>
      <w:lvlText w:val="%2."/>
      <w:lvlJc w:val="left"/>
      <w:pPr>
        <w:ind w:left="1620" w:hanging="360"/>
      </w:pPr>
    </w:lvl>
    <w:lvl w:ilvl="2" w:tplc="33E6704A">
      <w:start w:val="1"/>
      <w:numFmt w:val="lowerRoman"/>
      <w:lvlText w:val="%3."/>
      <w:lvlJc w:val="right"/>
      <w:pPr>
        <w:ind w:left="2340" w:hanging="180"/>
      </w:pPr>
    </w:lvl>
    <w:lvl w:ilvl="3" w:tplc="48C07B02">
      <w:start w:val="1"/>
      <w:numFmt w:val="decimal"/>
      <w:lvlText w:val="%4."/>
      <w:lvlJc w:val="left"/>
      <w:pPr>
        <w:ind w:left="3060" w:hanging="360"/>
      </w:pPr>
    </w:lvl>
    <w:lvl w:ilvl="4" w:tplc="97725652">
      <w:start w:val="1"/>
      <w:numFmt w:val="lowerLetter"/>
      <w:lvlText w:val="%5."/>
      <w:lvlJc w:val="left"/>
      <w:pPr>
        <w:ind w:left="3780" w:hanging="360"/>
      </w:pPr>
    </w:lvl>
    <w:lvl w:ilvl="5" w:tplc="EF16BFC8">
      <w:start w:val="1"/>
      <w:numFmt w:val="lowerRoman"/>
      <w:lvlText w:val="%6."/>
      <w:lvlJc w:val="right"/>
      <w:pPr>
        <w:ind w:left="4500" w:hanging="180"/>
      </w:pPr>
    </w:lvl>
    <w:lvl w:ilvl="6" w:tplc="0478E62C">
      <w:start w:val="1"/>
      <w:numFmt w:val="decimal"/>
      <w:lvlText w:val="%7."/>
      <w:lvlJc w:val="left"/>
      <w:pPr>
        <w:ind w:left="5220" w:hanging="360"/>
      </w:pPr>
    </w:lvl>
    <w:lvl w:ilvl="7" w:tplc="EBC6D030">
      <w:start w:val="1"/>
      <w:numFmt w:val="lowerLetter"/>
      <w:lvlText w:val="%8."/>
      <w:lvlJc w:val="left"/>
      <w:pPr>
        <w:ind w:left="5940" w:hanging="360"/>
      </w:pPr>
    </w:lvl>
    <w:lvl w:ilvl="8" w:tplc="55A05314">
      <w:start w:val="1"/>
      <w:numFmt w:val="lowerRoman"/>
      <w:lvlText w:val="%9."/>
      <w:lvlJc w:val="right"/>
      <w:pPr>
        <w:ind w:left="6660" w:hanging="180"/>
      </w:pPr>
    </w:lvl>
  </w:abstractNum>
  <w:abstractNum w:abstractNumId="10">
    <w:multiLevelType w:val="hybridMultilevel"/>
    <w:lvl w:ilvl="0" w:tplc="2E4A11FC">
      <w:start w:val="1"/>
      <w:numFmt w:val="bullet"/>
      <w:lvlText w:val="–"/>
      <w:lvlJc w:val="left"/>
      <w:pPr>
        <w:ind w:left="1429" w:hanging="360"/>
      </w:pPr>
      <w:rPr>
        <w:rFonts w:hint="default" w:ascii="Liberation Sans" w:hAnsi="Liberation Sans" w:eastAsia="Liberation Sans" w:cs="Liberation Sans"/>
      </w:rPr>
    </w:lvl>
    <w:lvl w:ilvl="1" w:tplc="48AA1620">
      <w:start w:val="1"/>
      <w:numFmt w:val="bullet"/>
      <w:lvlText w:val="o"/>
      <w:lvlJc w:val="left"/>
      <w:pPr>
        <w:ind w:left="2149" w:hanging="360"/>
      </w:pPr>
      <w:rPr>
        <w:rFonts w:hint="default" w:ascii="Courier New" w:hAnsi="Courier New" w:eastAsia="Courier New" w:cs="Courier New"/>
      </w:rPr>
    </w:lvl>
    <w:lvl w:ilvl="2" w:tplc="114279C4">
      <w:start w:val="1"/>
      <w:numFmt w:val="bullet"/>
      <w:lvlText w:val="§"/>
      <w:lvlJc w:val="left"/>
      <w:pPr>
        <w:ind w:left="2869" w:hanging="360"/>
      </w:pPr>
      <w:rPr>
        <w:rFonts w:hint="default" w:ascii="Wingdings" w:hAnsi="Wingdings" w:eastAsia="Wingdings" w:cs="Wingdings"/>
      </w:rPr>
    </w:lvl>
    <w:lvl w:ilvl="3" w:tplc="DDD86B90">
      <w:start w:val="1"/>
      <w:numFmt w:val="bullet"/>
      <w:lvlText w:val="·"/>
      <w:lvlJc w:val="left"/>
      <w:pPr>
        <w:ind w:left="3589" w:hanging="360"/>
      </w:pPr>
      <w:rPr>
        <w:rFonts w:hint="default" w:ascii="Symbol" w:hAnsi="Symbol" w:eastAsia="Symbol" w:cs="Symbol"/>
      </w:rPr>
    </w:lvl>
    <w:lvl w:ilvl="4" w:tplc="EAAC62BC">
      <w:start w:val="1"/>
      <w:numFmt w:val="bullet"/>
      <w:lvlText w:val="o"/>
      <w:lvlJc w:val="left"/>
      <w:pPr>
        <w:ind w:left="4309" w:hanging="360"/>
      </w:pPr>
      <w:rPr>
        <w:rFonts w:hint="default" w:ascii="Courier New" w:hAnsi="Courier New" w:eastAsia="Courier New" w:cs="Courier New"/>
      </w:rPr>
    </w:lvl>
    <w:lvl w:ilvl="5" w:tplc="52668436">
      <w:start w:val="1"/>
      <w:numFmt w:val="bullet"/>
      <w:lvlText w:val="§"/>
      <w:lvlJc w:val="left"/>
      <w:pPr>
        <w:ind w:left="5029" w:hanging="360"/>
      </w:pPr>
      <w:rPr>
        <w:rFonts w:hint="default" w:ascii="Wingdings" w:hAnsi="Wingdings" w:eastAsia="Wingdings" w:cs="Wingdings"/>
      </w:rPr>
    </w:lvl>
    <w:lvl w:ilvl="6" w:tplc="9092C08A">
      <w:start w:val="1"/>
      <w:numFmt w:val="bullet"/>
      <w:lvlText w:val="·"/>
      <w:lvlJc w:val="left"/>
      <w:pPr>
        <w:ind w:left="5749" w:hanging="360"/>
      </w:pPr>
      <w:rPr>
        <w:rFonts w:hint="default" w:ascii="Symbol" w:hAnsi="Symbol" w:eastAsia="Symbol" w:cs="Symbol"/>
      </w:rPr>
    </w:lvl>
    <w:lvl w:ilvl="7" w:tplc="0E2E5A40">
      <w:start w:val="1"/>
      <w:numFmt w:val="bullet"/>
      <w:lvlText w:val="o"/>
      <w:lvlJc w:val="left"/>
      <w:pPr>
        <w:ind w:left="6469" w:hanging="360"/>
      </w:pPr>
      <w:rPr>
        <w:rFonts w:hint="default" w:ascii="Courier New" w:hAnsi="Courier New" w:eastAsia="Courier New" w:cs="Courier New"/>
      </w:rPr>
    </w:lvl>
    <w:lvl w:ilvl="8" w:tplc="A2807984">
      <w:start w:val="1"/>
      <w:numFmt w:val="bullet"/>
      <w:lvlText w:val="§"/>
      <w:lvlJc w:val="left"/>
      <w:pPr>
        <w:ind w:left="7189" w:hanging="360"/>
      </w:pPr>
      <w:rPr>
        <w:rFonts w:hint="default" w:ascii="Wingdings" w:hAnsi="Wingdings" w:eastAsia="Wingdings" w:cs="Wingdings"/>
      </w:rPr>
    </w:lvl>
  </w:abstractNum>
  <w:abstractNum w:abstractNumId="11">
    <w:multiLevelType w:val="hybridMultilevel"/>
    <w:lvl w:ilvl="0">
      <w:start w:val="1"/>
      <w:numFmt w:val="upperRoman"/>
      <w:pStyle w:val="a"/>
      <w:suff w:val="space"/>
      <w:lvlText w:val="РАЗДЕЛ %1."/>
      <w:lvlJc w:val="center"/>
      <w:pPr>
        <w:tabs>
          <w:tab w:val="num" w:pos="0"/>
        </w:tabs>
        <w:ind w:left="0" w:firstLine="0"/>
      </w:pPr>
    </w:lvl>
    <w:lvl w:ilvl="1">
      <w:start w:val="1"/>
      <w:numFmt w:val="decimal"/>
      <w:lvlText w:val="Глава %2."/>
      <w:lvlJc w:val="left"/>
      <w:pPr>
        <w:tabs>
          <w:tab w:val="num" w:pos="2410"/>
        </w:tabs>
        <w:ind w:left="0" w:firstLine="709"/>
      </w:pPr>
      <w:rPr>
        <w:b w:val="0"/>
      </w:rPr>
    </w:lvl>
    <w:lvl w:ilvl="2">
      <w:start w:val="1"/>
      <w:numFmt w:val="decimal"/>
      <w:lvlText w:val="Статья %3."/>
      <w:lvlJc w:val="left"/>
      <w:pPr>
        <w:tabs>
          <w:tab w:val="num" w:pos="2410"/>
        </w:tabs>
        <w:ind w:left="0" w:firstLine="709"/>
      </w:pPr>
      <w:rPr>
        <w:b w:val="0"/>
      </w:rPr>
    </w:lvl>
    <w:lvl w:ilvl="3">
      <w:start w:val="1"/>
      <w:numFmt w:val="decimal"/>
      <w:suff w:val="space"/>
      <w:lvlText w:val="%4."/>
      <w:lvlJc w:val="left"/>
      <w:pPr>
        <w:tabs>
          <w:tab w:val="num" w:pos="0"/>
        </w:tabs>
        <w:ind w:left="4395" w:firstLine="709"/>
      </w:pPr>
      <w:rPr>
        <w:rFonts w:ascii="Times New Roman" w:hAnsi="Times New Roman"/>
        <w:b w:val="0"/>
        <w:i w:val="0"/>
        <w:sz w:val="28"/>
      </w:rPr>
    </w:lvl>
    <w:lvl w:ilvl="4">
      <w:start w:val="1"/>
      <w:numFmt w:val="none"/>
      <w:suff w:val="nothing"/>
      <w:lvlText w:val=""/>
      <w:lvlJc w:val="left"/>
      <w:pPr>
        <w:tabs>
          <w:tab w:val="num" w:pos="0"/>
        </w:tabs>
        <w:ind w:left="0" w:firstLine="709"/>
      </w:pPr>
    </w:lvl>
    <w:lvl w:ilvl="5">
      <w:start w:val="1"/>
      <w:numFmt w:val="decimal"/>
      <w:suff w:val="space"/>
      <w:lvlText w:val="%6)"/>
      <w:lvlJc w:val="left"/>
      <w:pPr>
        <w:tabs>
          <w:tab w:val="num" w:pos="0"/>
        </w:tabs>
        <w:ind w:left="1" w:firstLine="709"/>
      </w:pPr>
      <w:rPr>
        <w:b w:val="0"/>
        <w:sz w:val="28"/>
      </w:rPr>
    </w:lvl>
    <w:lvl w:ilvl="6">
      <w:start w:val="1"/>
      <w:numFmt w:val="russianLower"/>
      <w:suff w:val="space"/>
      <w:lvlText w:val="%7)"/>
      <w:lvlJc w:val="left"/>
      <w:pPr>
        <w:tabs>
          <w:tab w:val="num" w:pos="0"/>
        </w:tabs>
        <w:ind w:left="0" w:firstLine="709"/>
      </w:pPr>
      <w:rPr>
        <w:sz w:val="28"/>
      </w:rPr>
    </w:lvl>
    <w:lvl w:ilvl="7">
      <w:start w:val="1"/>
      <w:numFmt w:val="bullet"/>
      <w:suff w:val="space"/>
      <w:lvlText w:val=""/>
      <w:lvlJc w:val="left"/>
      <w:pPr>
        <w:tabs>
          <w:tab w:val="num" w:pos="0"/>
        </w:tabs>
        <w:ind w:left="0" w:firstLine="851"/>
      </w:pPr>
      <w:rPr>
        <w:rFonts w:hint="default" w:ascii="Symbol" w:hAnsi="Symbol" w:cs="Symbol"/>
        <w:color w:val="auto"/>
      </w:rPr>
    </w:lvl>
    <w:lvl w:ilvl="8">
      <w:start w:val="1"/>
      <w:numFmt w:val="decimal"/>
      <w:lvlText w:val="%1.%2.%3.%4.%5.%6.%7.%8.%9."/>
      <w:lvlJc w:val="left"/>
      <w:pPr>
        <w:tabs>
          <w:tab w:val="num" w:pos="2160"/>
        </w:tabs>
        <w:ind w:left="2160" w:hanging="2160"/>
      </w:pPr>
    </w:lvl>
  </w:abstractNum>
  <w:abstractNum w:abstractNumId="12">
    <w:multiLevelType w:val="hybridMultilevel"/>
    <w:lvl w:ilvl="0" w:tplc="F0044D38">
      <w:start w:val="1"/>
      <w:numFmt w:val="decimal"/>
      <w:lvlText w:val="%1."/>
      <w:lvlJc w:val="left"/>
      <w:pPr>
        <w:ind w:left="1080" w:hanging="360"/>
      </w:pPr>
      <w:rPr>
        <w:rFonts w:hint="default"/>
      </w:rPr>
    </w:lvl>
    <w:lvl w:ilvl="1" w:tplc="F4E45F2A">
      <w:start w:val="1"/>
      <w:numFmt w:val="lowerLetter"/>
      <w:lvlText w:val="%2."/>
      <w:lvlJc w:val="left"/>
      <w:pPr>
        <w:ind w:left="1800" w:hanging="360"/>
      </w:pPr>
    </w:lvl>
    <w:lvl w:ilvl="2" w:tplc="63BEE716">
      <w:start w:val="1"/>
      <w:numFmt w:val="lowerRoman"/>
      <w:lvlText w:val="%3."/>
      <w:lvlJc w:val="right"/>
      <w:pPr>
        <w:ind w:left="2520" w:hanging="180"/>
      </w:pPr>
    </w:lvl>
    <w:lvl w:ilvl="3" w:tplc="B7DC14CC">
      <w:start w:val="1"/>
      <w:numFmt w:val="decimal"/>
      <w:lvlText w:val="%4."/>
      <w:lvlJc w:val="left"/>
      <w:pPr>
        <w:ind w:left="3240" w:hanging="360"/>
      </w:pPr>
    </w:lvl>
    <w:lvl w:ilvl="4" w:tplc="3F1CA09C">
      <w:start w:val="1"/>
      <w:numFmt w:val="lowerLetter"/>
      <w:lvlText w:val="%5."/>
      <w:lvlJc w:val="left"/>
      <w:pPr>
        <w:ind w:left="3960" w:hanging="360"/>
      </w:pPr>
    </w:lvl>
    <w:lvl w:ilvl="5" w:tplc="137E4A12">
      <w:start w:val="1"/>
      <w:numFmt w:val="lowerRoman"/>
      <w:lvlText w:val="%6."/>
      <w:lvlJc w:val="right"/>
      <w:pPr>
        <w:ind w:left="4680" w:hanging="180"/>
      </w:pPr>
    </w:lvl>
    <w:lvl w:ilvl="6" w:tplc="1248B42A">
      <w:start w:val="1"/>
      <w:numFmt w:val="decimal"/>
      <w:lvlText w:val="%7."/>
      <w:lvlJc w:val="left"/>
      <w:pPr>
        <w:ind w:left="5400" w:hanging="360"/>
      </w:pPr>
    </w:lvl>
    <w:lvl w:ilvl="7" w:tplc="3EF801AC">
      <w:start w:val="1"/>
      <w:numFmt w:val="lowerLetter"/>
      <w:lvlText w:val="%8."/>
      <w:lvlJc w:val="left"/>
      <w:pPr>
        <w:ind w:left="6120" w:hanging="360"/>
      </w:pPr>
    </w:lvl>
    <w:lvl w:ilvl="8" w:tplc="7C5EB882">
      <w:start w:val="1"/>
      <w:numFmt w:val="lowerRoman"/>
      <w:lvlText w:val="%9."/>
      <w:lvlJc w:val="right"/>
      <w:pPr>
        <w:ind w:left="6840" w:hanging="180"/>
      </w:pPr>
    </w:lvl>
  </w:abstractNum>
  <w:abstractNum w:abstractNumId="13">
    <w:multiLevelType w:val="hybridMultilevel"/>
    <w:lvl w:ilvl="0" w:tplc="9C2AA090">
      <w:start w:val="1"/>
      <w:numFmt w:val="bullet"/>
      <w:lvlText w:val="–"/>
      <w:lvlJc w:val="left"/>
      <w:pPr>
        <w:ind w:left="709" w:hanging="360"/>
      </w:pPr>
      <w:rPr>
        <w:rFonts w:hint="default" w:ascii="Liberation Sans" w:hAnsi="Liberation Sans" w:eastAsia="Liberation Sans" w:cs="Liberation Sans"/>
      </w:rPr>
    </w:lvl>
    <w:lvl w:ilvl="1" w:tplc="5A0AB098">
      <w:start w:val="1"/>
      <w:numFmt w:val="bullet"/>
      <w:lvlText w:val="o"/>
      <w:lvlJc w:val="left"/>
      <w:pPr>
        <w:ind w:left="1429" w:hanging="360"/>
      </w:pPr>
      <w:rPr>
        <w:rFonts w:hint="default" w:ascii="Courier New" w:hAnsi="Courier New" w:eastAsia="Courier New" w:cs="Courier New"/>
      </w:rPr>
    </w:lvl>
    <w:lvl w:ilvl="2" w:tplc="5CC42F38">
      <w:start w:val="1"/>
      <w:numFmt w:val="bullet"/>
      <w:lvlText w:val="§"/>
      <w:lvlJc w:val="left"/>
      <w:pPr>
        <w:ind w:left="2149" w:hanging="360"/>
      </w:pPr>
      <w:rPr>
        <w:rFonts w:hint="default" w:ascii="Wingdings" w:hAnsi="Wingdings" w:eastAsia="Wingdings" w:cs="Wingdings"/>
      </w:rPr>
    </w:lvl>
    <w:lvl w:ilvl="3" w:tplc="D452CBE8">
      <w:start w:val="1"/>
      <w:numFmt w:val="bullet"/>
      <w:lvlText w:val="·"/>
      <w:lvlJc w:val="left"/>
      <w:pPr>
        <w:ind w:left="2869" w:hanging="360"/>
      </w:pPr>
      <w:rPr>
        <w:rFonts w:hint="default" w:ascii="Symbol" w:hAnsi="Symbol" w:eastAsia="Symbol" w:cs="Symbol"/>
      </w:rPr>
    </w:lvl>
    <w:lvl w:ilvl="4" w:tplc="27DC8182">
      <w:start w:val="1"/>
      <w:numFmt w:val="bullet"/>
      <w:lvlText w:val="o"/>
      <w:lvlJc w:val="left"/>
      <w:pPr>
        <w:ind w:left="3589" w:hanging="360"/>
      </w:pPr>
      <w:rPr>
        <w:rFonts w:hint="default" w:ascii="Courier New" w:hAnsi="Courier New" w:eastAsia="Courier New" w:cs="Courier New"/>
      </w:rPr>
    </w:lvl>
    <w:lvl w:ilvl="5" w:tplc="E6B8E810">
      <w:start w:val="1"/>
      <w:numFmt w:val="bullet"/>
      <w:lvlText w:val="§"/>
      <w:lvlJc w:val="left"/>
      <w:pPr>
        <w:ind w:left="4309" w:hanging="360"/>
      </w:pPr>
      <w:rPr>
        <w:rFonts w:hint="default" w:ascii="Wingdings" w:hAnsi="Wingdings" w:eastAsia="Wingdings" w:cs="Wingdings"/>
      </w:rPr>
    </w:lvl>
    <w:lvl w:ilvl="6" w:tplc="2BD28786">
      <w:start w:val="1"/>
      <w:numFmt w:val="bullet"/>
      <w:lvlText w:val="·"/>
      <w:lvlJc w:val="left"/>
      <w:pPr>
        <w:ind w:left="5029" w:hanging="360"/>
      </w:pPr>
      <w:rPr>
        <w:rFonts w:hint="default" w:ascii="Symbol" w:hAnsi="Symbol" w:eastAsia="Symbol" w:cs="Symbol"/>
      </w:rPr>
    </w:lvl>
    <w:lvl w:ilvl="7" w:tplc="B540CE54">
      <w:start w:val="1"/>
      <w:numFmt w:val="bullet"/>
      <w:lvlText w:val="o"/>
      <w:lvlJc w:val="left"/>
      <w:pPr>
        <w:ind w:left="5749" w:hanging="360"/>
      </w:pPr>
      <w:rPr>
        <w:rFonts w:hint="default" w:ascii="Courier New" w:hAnsi="Courier New" w:eastAsia="Courier New" w:cs="Courier New"/>
      </w:rPr>
    </w:lvl>
    <w:lvl w:ilvl="8" w:tplc="201C4A92">
      <w:start w:val="1"/>
      <w:numFmt w:val="bullet"/>
      <w:lvlText w:val="§"/>
      <w:lvlJc w:val="left"/>
      <w:pPr>
        <w:ind w:left="6469" w:hanging="360"/>
      </w:pPr>
      <w:rPr>
        <w:rFonts w:hint="default" w:ascii="Wingdings" w:hAnsi="Wingdings" w:eastAsia="Wingdings" w:cs="Wingdings"/>
      </w:rPr>
    </w:lvl>
  </w:abstractNum>
  <w:abstractNum w:abstractNumId="14">
    <w:multiLevelType w:val="hybridMultilevel"/>
    <w:lvl w:ilvl="0" w:tplc="B168651A">
      <w:start w:val="1"/>
      <w:numFmt w:val="decimal"/>
      <w:lvlText w:val="%1)"/>
      <w:lvlJc w:val="left"/>
      <w:pPr>
        <w:ind w:left="900" w:hanging="360"/>
      </w:pPr>
      <w:rPr>
        <w:rFonts w:hint="default"/>
      </w:rPr>
    </w:lvl>
    <w:lvl w:ilvl="1" w:tplc="F0A458D8">
      <w:start w:val="1"/>
      <w:numFmt w:val="lowerLetter"/>
      <w:lvlText w:val="%2."/>
      <w:lvlJc w:val="left"/>
      <w:pPr>
        <w:ind w:left="1620" w:hanging="360"/>
      </w:pPr>
    </w:lvl>
    <w:lvl w:ilvl="2" w:tplc="EC5C10A0">
      <w:start w:val="1"/>
      <w:numFmt w:val="lowerRoman"/>
      <w:lvlText w:val="%3."/>
      <w:lvlJc w:val="right"/>
      <w:pPr>
        <w:ind w:left="2340" w:hanging="180"/>
      </w:pPr>
    </w:lvl>
    <w:lvl w:ilvl="3" w:tplc="3B48C6F0">
      <w:start w:val="1"/>
      <w:numFmt w:val="decimal"/>
      <w:lvlText w:val="%4."/>
      <w:lvlJc w:val="left"/>
      <w:pPr>
        <w:ind w:left="3060" w:hanging="360"/>
      </w:pPr>
    </w:lvl>
    <w:lvl w:ilvl="4" w:tplc="5BDED1D4">
      <w:start w:val="1"/>
      <w:numFmt w:val="lowerLetter"/>
      <w:lvlText w:val="%5."/>
      <w:lvlJc w:val="left"/>
      <w:pPr>
        <w:ind w:left="3780" w:hanging="360"/>
      </w:pPr>
    </w:lvl>
    <w:lvl w:ilvl="5" w:tplc="67C6A022">
      <w:start w:val="1"/>
      <w:numFmt w:val="lowerRoman"/>
      <w:lvlText w:val="%6."/>
      <w:lvlJc w:val="right"/>
      <w:pPr>
        <w:ind w:left="4500" w:hanging="180"/>
      </w:pPr>
    </w:lvl>
    <w:lvl w:ilvl="6" w:tplc="DFFA37DA">
      <w:start w:val="1"/>
      <w:numFmt w:val="decimal"/>
      <w:lvlText w:val="%7."/>
      <w:lvlJc w:val="left"/>
      <w:pPr>
        <w:ind w:left="5220" w:hanging="360"/>
      </w:pPr>
    </w:lvl>
    <w:lvl w:ilvl="7" w:tplc="F874110C">
      <w:start w:val="1"/>
      <w:numFmt w:val="lowerLetter"/>
      <w:lvlText w:val="%8."/>
      <w:lvlJc w:val="left"/>
      <w:pPr>
        <w:ind w:left="5940" w:hanging="360"/>
      </w:pPr>
    </w:lvl>
    <w:lvl w:ilvl="8" w:tplc="78303C7C">
      <w:start w:val="1"/>
      <w:numFmt w:val="lowerRoman"/>
      <w:lvlText w:val="%9."/>
      <w:lvlJc w:val="right"/>
      <w:pPr>
        <w:ind w:left="6660" w:hanging="180"/>
      </w:pPr>
    </w:lvl>
  </w:abstractNum>
  <w:abstractNum w:abstractNumId="15">
    <w:multiLevelType w:val="hybridMultilevel"/>
    <w:lvl w:ilvl="0" w:tplc="BAEC9FD2">
      <w:start w:val="1"/>
      <w:numFmt w:val="bullet"/>
      <w:lvlText w:val="–"/>
      <w:lvlJc w:val="left"/>
      <w:pPr>
        <w:ind w:left="2137" w:hanging="360"/>
      </w:pPr>
      <w:rPr>
        <w:rFonts w:hint="default" w:ascii="Liberation Sans" w:hAnsi="Liberation Sans" w:eastAsia="Liberation Sans" w:cs="Liberation Sans"/>
      </w:rPr>
    </w:lvl>
    <w:lvl w:ilvl="1" w:tplc="C0E0E80C">
      <w:start w:val="1"/>
      <w:numFmt w:val="bullet"/>
      <w:lvlText w:val="o"/>
      <w:lvlJc w:val="left"/>
      <w:pPr>
        <w:ind w:left="2857" w:hanging="360"/>
      </w:pPr>
      <w:rPr>
        <w:rFonts w:hint="default" w:ascii="Courier New" w:hAnsi="Courier New" w:eastAsia="Courier New" w:cs="Courier New"/>
      </w:rPr>
    </w:lvl>
    <w:lvl w:ilvl="2" w:tplc="B6F0997E">
      <w:start w:val="1"/>
      <w:numFmt w:val="bullet"/>
      <w:lvlText w:val="§"/>
      <w:lvlJc w:val="left"/>
      <w:pPr>
        <w:ind w:left="3577" w:hanging="360"/>
      </w:pPr>
      <w:rPr>
        <w:rFonts w:hint="default" w:ascii="Wingdings" w:hAnsi="Wingdings" w:eastAsia="Wingdings" w:cs="Wingdings"/>
      </w:rPr>
    </w:lvl>
    <w:lvl w:ilvl="3" w:tplc="18F6EF62">
      <w:start w:val="1"/>
      <w:numFmt w:val="bullet"/>
      <w:lvlText w:val="·"/>
      <w:lvlJc w:val="left"/>
      <w:pPr>
        <w:ind w:left="4297" w:hanging="360"/>
      </w:pPr>
      <w:rPr>
        <w:rFonts w:hint="default" w:ascii="Symbol" w:hAnsi="Symbol" w:eastAsia="Symbol" w:cs="Symbol"/>
      </w:rPr>
    </w:lvl>
    <w:lvl w:ilvl="4" w:tplc="419E9DD6">
      <w:start w:val="1"/>
      <w:numFmt w:val="bullet"/>
      <w:lvlText w:val="o"/>
      <w:lvlJc w:val="left"/>
      <w:pPr>
        <w:ind w:left="5017" w:hanging="360"/>
      </w:pPr>
      <w:rPr>
        <w:rFonts w:hint="default" w:ascii="Courier New" w:hAnsi="Courier New" w:eastAsia="Courier New" w:cs="Courier New"/>
      </w:rPr>
    </w:lvl>
    <w:lvl w:ilvl="5" w:tplc="8B247564">
      <w:start w:val="1"/>
      <w:numFmt w:val="bullet"/>
      <w:lvlText w:val="§"/>
      <w:lvlJc w:val="left"/>
      <w:pPr>
        <w:ind w:left="5737" w:hanging="360"/>
      </w:pPr>
      <w:rPr>
        <w:rFonts w:hint="default" w:ascii="Wingdings" w:hAnsi="Wingdings" w:eastAsia="Wingdings" w:cs="Wingdings"/>
      </w:rPr>
    </w:lvl>
    <w:lvl w:ilvl="6" w:tplc="F17CA2AE">
      <w:start w:val="1"/>
      <w:numFmt w:val="bullet"/>
      <w:lvlText w:val="·"/>
      <w:lvlJc w:val="left"/>
      <w:pPr>
        <w:ind w:left="6457" w:hanging="360"/>
      </w:pPr>
      <w:rPr>
        <w:rFonts w:hint="default" w:ascii="Symbol" w:hAnsi="Symbol" w:eastAsia="Symbol" w:cs="Symbol"/>
      </w:rPr>
    </w:lvl>
    <w:lvl w:ilvl="7" w:tplc="5B58B6D6">
      <w:start w:val="1"/>
      <w:numFmt w:val="bullet"/>
      <w:lvlText w:val="o"/>
      <w:lvlJc w:val="left"/>
      <w:pPr>
        <w:ind w:left="7177" w:hanging="360"/>
      </w:pPr>
      <w:rPr>
        <w:rFonts w:hint="default" w:ascii="Courier New" w:hAnsi="Courier New" w:eastAsia="Courier New" w:cs="Courier New"/>
      </w:rPr>
    </w:lvl>
    <w:lvl w:ilvl="8" w:tplc="C92E989C">
      <w:start w:val="1"/>
      <w:numFmt w:val="bullet"/>
      <w:lvlText w:val="§"/>
      <w:lvlJc w:val="left"/>
      <w:pPr>
        <w:ind w:left="7897" w:hanging="360"/>
      </w:pPr>
      <w:rPr>
        <w:rFonts w:hint="default" w:ascii="Wingdings" w:hAnsi="Wingdings" w:eastAsia="Wingdings" w:cs="Wingdings"/>
      </w:rPr>
    </w:lvl>
  </w:abstractNum>
  <w:abstractNum w:abstractNumId="16">
    <w:multiLevelType w:val="hybridMultilevel"/>
    <w:lvl w:ilvl="0" w:tplc="08FC0324">
      <w:start w:val="1"/>
      <w:numFmt w:val="decimal"/>
      <w:lvlText w:val="%1."/>
      <w:lvlJc w:val="left"/>
      <w:pPr>
        <w:ind w:left="0" w:firstLine="0"/>
      </w:pPr>
      <w:rPr>
        <w:rFonts w:hint="default" w:ascii="Times New Roman" w:hAnsi="Times New Roman" w:eastAsia="Courier New" w:cs="Times New Roman"/>
        <w:b w:val="0"/>
        <w:bCs w:val="0"/>
        <w:i w:val="0"/>
        <w:iCs w:val="0"/>
        <w:smallCaps w:val="0"/>
        <w:strike w:val="0"/>
        <w:color w:val="222222"/>
        <w:spacing w:val="0"/>
        <w:position w:val="0"/>
        <w:sz w:val="28"/>
        <w:szCs w:val="24"/>
        <w:u w:val="none"/>
        <w:lang w:val="ru-RU" w:eastAsia="ru-RU" w:bidi="ru-RU"/>
      </w:rPr>
    </w:lvl>
    <w:lvl w:ilvl="1" w:tplc="E8ACA7EE">
      <w:start w:val="1"/>
      <w:numFmt w:val="decimal"/>
      <w:lvlText w:val=""/>
      <w:lvlJc w:val="left"/>
      <w:pPr>
        <w:ind w:left="0" w:firstLine="0"/>
      </w:pPr>
    </w:lvl>
    <w:lvl w:ilvl="2" w:tplc="F9B2C506">
      <w:start w:val="1"/>
      <w:numFmt w:val="decimal"/>
      <w:lvlText w:val=""/>
      <w:lvlJc w:val="left"/>
      <w:pPr>
        <w:ind w:left="0" w:firstLine="0"/>
      </w:pPr>
    </w:lvl>
    <w:lvl w:ilvl="3" w:tplc="FDC06222">
      <w:start w:val="1"/>
      <w:numFmt w:val="decimal"/>
      <w:lvlText w:val=""/>
      <w:lvlJc w:val="left"/>
      <w:pPr>
        <w:ind w:left="0" w:firstLine="0"/>
      </w:pPr>
    </w:lvl>
    <w:lvl w:ilvl="4" w:tplc="38740D3C">
      <w:start w:val="1"/>
      <w:numFmt w:val="decimal"/>
      <w:lvlText w:val=""/>
      <w:lvlJc w:val="left"/>
      <w:pPr>
        <w:ind w:left="0" w:firstLine="0"/>
      </w:pPr>
    </w:lvl>
    <w:lvl w:ilvl="5" w:tplc="0182166E">
      <w:start w:val="1"/>
      <w:numFmt w:val="decimal"/>
      <w:lvlText w:val=""/>
      <w:lvlJc w:val="left"/>
      <w:pPr>
        <w:ind w:left="0" w:firstLine="0"/>
      </w:pPr>
    </w:lvl>
    <w:lvl w:ilvl="6" w:tplc="D6CAC076">
      <w:start w:val="1"/>
      <w:numFmt w:val="decimal"/>
      <w:lvlText w:val=""/>
      <w:lvlJc w:val="left"/>
      <w:pPr>
        <w:ind w:left="0" w:firstLine="0"/>
      </w:pPr>
    </w:lvl>
    <w:lvl w:ilvl="7" w:tplc="E724D606">
      <w:start w:val="1"/>
      <w:numFmt w:val="decimal"/>
      <w:lvlText w:val=""/>
      <w:lvlJc w:val="left"/>
      <w:pPr>
        <w:ind w:left="0" w:firstLine="0"/>
      </w:pPr>
    </w:lvl>
    <w:lvl w:ilvl="8" w:tplc="1E48FC32">
      <w:start w:val="1"/>
      <w:numFmt w:val="decimal"/>
      <w:lvlText w:val=""/>
      <w:lvlJc w:val="left"/>
      <w:pPr>
        <w:ind w:left="0" w:firstLine="0"/>
      </w:pPr>
    </w:lvl>
  </w:abstractNum>
  <w:num w:numId="1">
    <w:abstractNumId w:val="11"/>
  </w:num>
  <w:num w:numId="2">
    <w:abstractNumId w:val="12"/>
  </w:num>
  <w:num w:numId="3">
    <w:abstractNumId w:val="14"/>
  </w:num>
  <w:num w:numId="4">
    <w:abstractNumId w:val="3"/>
  </w:num>
  <w:num w:numId="5">
    <w:abstractNumId w:val="1"/>
    <w:lvlOverride w:ilvl="0">
      <w:startOverride w:val="1"/>
    </w:lvlOverride>
  </w:num>
  <w:num w:numId="6">
    <w:abstractNumId w:val="16"/>
    <w:lvlOverride w:ilvl="0">
      <w:startOverride w:val="1"/>
    </w:lvlOverride>
  </w:num>
  <w:num w:numId="7">
    <w:abstractNumId w:val="9"/>
  </w:num>
  <w:num w:numId="8">
    <w:abstractNumId w:val="8"/>
  </w:num>
  <w:num w:numId="9">
    <w:abstractNumId w:val="2"/>
  </w:num>
  <w:num w:numId="10">
    <w:abstractNumId w:val="15"/>
  </w:num>
  <w:num w:numId="11">
    <w:abstractNumId w:val="4"/>
  </w:num>
  <w:num w:numId="12">
    <w:abstractNumId w:val="13"/>
  </w:num>
  <w:num w:numId="13">
    <w:abstractNumId w:val="10"/>
  </w:num>
  <w:num w:numId="14">
    <w:abstractNumId w:val="5"/>
  </w:num>
  <w:num w:numId="15">
    <w:abstractNumId w:val="7"/>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0" w:default="1">
    <w:name w:val="Normal"/>
    <w:qFormat/>
  </w:style>
  <w:style w:type="paragraph" w:styleId="1">
    <w:name w:val="heading 1"/>
    <w:basedOn w:val="a0"/>
    <w:next w:val="a0"/>
    <w:link w:val="10"/>
    <w:uiPriority w:val="9"/>
    <w:qFormat/>
    <w:pPr>
      <w:keepNext/>
      <w:keepLines/>
      <w:spacing w:before="480" w:after="200"/>
      <w:outlineLvl w:val="0"/>
    </w:pPr>
    <w:rPr>
      <w:rFonts w:ascii="Arial" w:hAnsi="Arial" w:eastAsia="Arial" w:cs="Arial"/>
      <w:sz w:val="40"/>
      <w:szCs w:val="40"/>
    </w:rPr>
  </w:style>
  <w:style w:type="paragraph" w:styleId="2">
    <w:name w:val="heading 2"/>
    <w:basedOn w:val="a0"/>
    <w:next w:val="a0"/>
    <w:link w:val="20"/>
    <w:uiPriority w:val="9"/>
    <w:unhideWhenUsed/>
    <w:qFormat/>
    <w:pPr>
      <w:keepNext/>
      <w:keepLines/>
      <w:spacing w:before="360" w:after="200"/>
      <w:outlineLvl w:val="1"/>
    </w:pPr>
    <w:rPr>
      <w:rFonts w:ascii="Arial" w:hAnsi="Arial" w:eastAsia="Arial" w:cs="Arial"/>
      <w:sz w:val="34"/>
    </w:rPr>
  </w:style>
  <w:style w:type="paragraph" w:styleId="3">
    <w:name w:val="heading 3"/>
    <w:basedOn w:val="a0"/>
    <w:next w:val="a0"/>
    <w:link w:val="30"/>
    <w:uiPriority w:val="9"/>
    <w:unhideWhenUsed/>
    <w:qFormat/>
    <w:pPr>
      <w:keepNext/>
      <w:keepLines/>
      <w:spacing w:before="320" w:after="200"/>
      <w:outlineLvl w:val="2"/>
    </w:pPr>
    <w:rPr>
      <w:rFonts w:ascii="Arial" w:hAnsi="Arial" w:eastAsia="Arial" w:cs="Arial"/>
      <w:sz w:val="30"/>
      <w:szCs w:val="30"/>
    </w:rPr>
  </w:style>
  <w:style w:type="paragraph" w:styleId="4">
    <w:name w:val="heading 4"/>
    <w:basedOn w:val="a0"/>
    <w:next w:val="a0"/>
    <w:link w:val="40"/>
    <w:uiPriority w:val="9"/>
    <w:unhideWhenUsed/>
    <w:qFormat/>
    <w:pPr>
      <w:keepNext/>
      <w:keepLines/>
      <w:spacing w:before="320" w:after="200"/>
      <w:outlineLvl w:val="3"/>
    </w:pPr>
    <w:rPr>
      <w:rFonts w:ascii="Arial" w:hAnsi="Arial" w:eastAsia="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hAnsi="Arial" w:eastAsia="Arial" w:cs="Arial"/>
      <w:b/>
      <w:bCs/>
      <w:sz w:val="24"/>
      <w:szCs w:val="24"/>
    </w:rPr>
  </w:style>
  <w:style w:type="paragraph" w:styleId="6">
    <w:name w:val="heading 6"/>
    <w:basedOn w:val="a0"/>
    <w:next w:val="a0"/>
    <w:link w:val="60"/>
    <w:uiPriority w:val="9"/>
    <w:unhideWhenUsed/>
    <w:qFormat/>
    <w:pPr>
      <w:keepNext/>
      <w:keepLines/>
      <w:spacing w:before="320" w:after="200"/>
      <w:outlineLvl w:val="5"/>
    </w:pPr>
    <w:rPr>
      <w:rFonts w:ascii="Arial" w:hAnsi="Arial" w:eastAsia="Arial" w:cs="Arial"/>
      <w:b/>
      <w:bCs/>
    </w:rPr>
  </w:style>
  <w:style w:type="paragraph" w:styleId="7">
    <w:name w:val="heading 7"/>
    <w:basedOn w:val="a0"/>
    <w:next w:val="a0"/>
    <w:link w:val="70"/>
    <w:uiPriority w:val="9"/>
    <w:unhideWhenUsed/>
    <w:qFormat/>
    <w:pPr>
      <w:keepNext/>
      <w:keepLines/>
      <w:spacing w:before="320" w:after="200"/>
      <w:outlineLvl w:val="6"/>
    </w:pPr>
    <w:rPr>
      <w:rFonts w:ascii="Arial" w:hAnsi="Arial" w:eastAsia="Arial" w:cs="Arial"/>
      <w:b/>
      <w:bCs/>
      <w:i/>
      <w:iCs/>
    </w:rPr>
  </w:style>
  <w:style w:type="paragraph" w:styleId="8">
    <w:name w:val="heading 8"/>
    <w:basedOn w:val="a0"/>
    <w:next w:val="a0"/>
    <w:link w:val="80"/>
    <w:uiPriority w:val="9"/>
    <w:unhideWhenUsed/>
    <w:qFormat/>
    <w:pPr>
      <w:keepNext/>
      <w:keepLines/>
      <w:spacing w:before="320" w:after="200"/>
      <w:outlineLvl w:val="7"/>
    </w:pPr>
    <w:rPr>
      <w:rFonts w:ascii="Arial" w:hAnsi="Arial" w:eastAsia="Arial" w:cs="Arial"/>
      <w:i/>
      <w:iCs/>
    </w:rPr>
  </w:style>
  <w:style w:type="paragraph" w:styleId="9">
    <w:name w:val="heading 9"/>
    <w:basedOn w:val="a0"/>
    <w:next w:val="a0"/>
    <w:link w:val="90"/>
    <w:uiPriority w:val="9"/>
    <w:unhideWhenUsed/>
    <w:qFormat/>
    <w:pPr>
      <w:keepNext/>
      <w:keepLines/>
      <w:spacing w:before="320" w:after="200"/>
      <w:outlineLvl w:val="8"/>
    </w:pPr>
    <w:rPr>
      <w:rFonts w:ascii="Arial" w:hAnsi="Arial" w:eastAsia="Arial" w:cs="Arial"/>
      <w:i/>
      <w:iCs/>
      <w:sz w:val="21"/>
      <w:szCs w:val="21"/>
    </w:rPr>
  </w:style>
  <w:style w:type="character" w:styleId="a1" w:default="1">
    <w:name w:val="Default Paragraph Font"/>
    <w:uiPriority w:val="1"/>
    <w:semiHidden/>
    <w:unhideWhenUsed/>
  </w:style>
  <w:style w:type="table" w:styleId="a2" w:default="1">
    <w:name w:val="Normal Table"/>
    <w:uiPriority w:val="99"/>
    <w:semiHidden/>
    <w:unhideWhenUsed/>
    <w:tblPr>
      <w:tblInd w:w="0" w:type="dxa"/>
      <w:tblCellMar>
        <w:left w:w="108" w:type="dxa"/>
        <w:top w:w="0" w:type="dxa"/>
        <w:right w:w="108" w:type="dxa"/>
        <w:bottom w:w="0" w:type="dxa"/>
      </w:tblCellMar>
    </w:tblPr>
  </w:style>
  <w:style w:type="numbering" w:styleId="a3" w:default="1">
    <w:name w:val="No List"/>
    <w:uiPriority w:val="99"/>
    <w:semiHidden/>
    <w:unhideWhenUsed/>
  </w:style>
  <w:style w:type="table" w:styleId="11">
    <w:name w:val="Plain Table 1"/>
    <w:basedOn w:val="a2"/>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cPr>
        <w:shd w:val="clear" w:color="f2f2f2" w:themeColor="text1" w:themeTint="0D" w:fill="f2f2f2" w:themeFill="text1" w:themeFillTint="0D"/>
      </w:tcPr>
    </w:tblStylePr>
    <w:tblStylePr w:type="band1Horz">
      <w:tcPr>
        <w:shd w:val="clear" w:color="f2f2f2" w:themeColor="text1" w:themeTint="0D" w:fill="f2f2f2" w:themeFill="text1" w:themeFillTint="0D"/>
      </w:tcPr>
    </w:tblStylePr>
  </w:style>
  <w:style w:type="table" w:styleId="21">
    <w:name w:val="Plain Table 2"/>
    <w:basedOn w:val="a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styleId="31">
    <w:name w:val="Plain Table 3"/>
    <w:basedOn w:val="a2"/>
    <w:uiPriority w:val="99"/>
    <w:tblPr>
      <w:tblStyleRowBandSize w:val="1"/>
      <w:tblStyleColBandSize w:val="1"/>
    </w:tbl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Liberation Sans" w:hAnsi="Liberation Sans"/>
        <w:color w:val="404040"/>
        <w:sz w:val="22"/>
      </w:rPr>
      <w:tcPr>
        <w:shd w:val="clear" w:color="f2f2f2" w:themeColor="text1" w:themeTint="0D" w:fill="f2f2f2" w:themeFill="text1" w:themeFillTint="0D"/>
      </w:tcPr>
    </w:tblStylePr>
    <w:tblStylePr w:type="band1Horz">
      <w:rPr>
        <w:rFonts w:ascii="Liberation Sans" w:hAnsi="Liberation Sans"/>
        <w:color w:val="404040"/>
        <w:sz w:val="22"/>
      </w:r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f2f2f2" w:themeColor="text1" w:themeTint="0D" w:fill="f2f2f2" w:themeFill="text1" w:themeFillTint="0D"/>
      </w:tcPr>
    </w:tblStylePr>
    <w:tblStylePr w:type="band1Horz">
      <w:rPr>
        <w:rFonts w:ascii="Liberation Sans" w:hAnsi="Liberation Sans"/>
        <w:color w:val="404040"/>
        <w:sz w:val="22"/>
      </w:r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tblStylePr w:type="firstCol">
      <w:rPr>
        <w:i/>
        <w:color w:val="404040"/>
      </w:rPr>
      <w:pPr>
        <w:jc w:val="right"/>
      </w:p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band1Horz">
      <w:rPr>
        <w:rFonts w:ascii="Liberation Sans" w:hAnsi="Liberation Sans"/>
        <w:color w:val="404040"/>
        <w:sz w:val="22"/>
      </w:r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2">
    <w:name w:val="Grid Table 2"/>
    <w:basedOn w:val="a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Row">
      <w:rPr>
        <w:b/>
        <w:color w:val="404040"/>
      </w:r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cbcbcb" w:themeColor="text1" w:themeTint="34" w:fill="cbcbcb" w:themeFill="text1" w:themeFillTint="34"/>
      </w:tcPr>
    </w:tblStylePr>
    <w:tblStylePr w:type="band1Horz">
      <w:rPr>
        <w:rFonts w:ascii="Liberation Sans" w:hAnsi="Liberation Sans"/>
        <w:color w:val="404040"/>
        <w:sz w:val="22"/>
      </w:rPr>
      <w:tcPr>
        <w:shd w:val="clear" w:color="cbcbcb" w:themeColor="text1" w:themeTint="34" w:fill="cbcbcb" w:themeFill="text1" w:themeFillTint="34"/>
      </w:tcPr>
    </w:tblStylePr>
  </w:style>
  <w:style w:type="table" w:styleId="-3">
    <w:name w:val="Grid Table 3"/>
    <w:basedOn w:val="a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band1Horz">
      <w:rPr>
        <w:rFonts w:ascii="Liberation Sans" w:hAnsi="Liberation Sans"/>
        <w:color w:val="404040"/>
        <w:sz w:val="22"/>
      </w:rPr>
      <w:tcPr>
        <w:shd w:val="clear" w:color="cbcbcb" w:themeColor="text1" w:themeTint="34" w:fill="cbcbcb" w:themeFill="text1" w:themeFillTint="34"/>
      </w:tcPr>
    </w:tblStylePr>
  </w:style>
  <w:style w:type="table" w:styleId="-4">
    <w:name w:val="Grid Table 4"/>
    <w:basedOn w:val="a2"/>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Liberation Sans" w:hAnsi="Liberation Sans"/>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cbcbcb" w:themeColor="text1" w:themeTint="34" w:fill="cbcbcb" w:themeFill="text1" w:themeFillTint="34"/>
      </w:tcPr>
    </w:tblStylePr>
    <w:tblStylePr w:type="band1Horz">
      <w:rPr>
        <w:rFonts w:ascii="Liberation Sans" w:hAnsi="Liberation Sans"/>
        <w:color w:val="404040"/>
        <w:sz w:val="22"/>
      </w:rPr>
      <w:tcPr>
        <w:shd w:val="clear" w:color="cbcbcb" w:themeColor="text1" w:themeTint="34" w:fill="cbcbcb" w:themeFill="text1" w:themeFillTint="34"/>
      </w:tcPr>
    </w:tblStylePr>
  </w:style>
  <w:style w:type="table" w:styleId="-5">
    <w:name w:val="Grid Table 5 Dark"/>
    <w:basedOn w:val="a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firstRow">
      <w:rPr>
        <w:rFonts w:ascii="Liberation Sans" w:hAnsi="Liberation Sans"/>
        <w:b/>
        <w:color w:val="ffffff"/>
        <w:sz w:val="22"/>
      </w:rPr>
      <w:tcPr>
        <w:shd w:val="clear" w:color="000000" w:themeColor="text1" w:fill="000000" w:themeFill="text1"/>
      </w:tcPr>
    </w:tblStylePr>
    <w:tblStylePr w:type="lastRow">
      <w:rPr>
        <w:rFonts w:ascii="Liberation Sans" w:hAnsi="Liberation Sans"/>
        <w:b/>
        <w:color w:val="ffffff"/>
        <w:sz w:val="22"/>
      </w:rPr>
      <w:tcPr>
        <w:tcBorders>
          <w:top w:val="single" w:color="FFFFFF" w:themeColor="light1" w:sz="4" w:space="0"/>
        </w:tcBorders>
        <w:shd w:val="clear" w:color="000000" w:themeColor="text1" w:fill="000000" w:themeFill="text1"/>
      </w:tcPr>
    </w:tblStylePr>
    <w:tblStylePr w:type="firstCol">
      <w:rPr>
        <w:rFonts w:ascii="Liberation Sans" w:hAnsi="Liberation Sans"/>
        <w:b/>
        <w:color w:val="ffffff"/>
        <w:sz w:val="22"/>
      </w:rPr>
      <w:tcPr>
        <w:shd w:val="clear" w:color="000000" w:themeColor="text1" w:fill="000000" w:themeFill="text1"/>
      </w:tcPr>
    </w:tblStylePr>
    <w:tblStylePr w:type="lastCol">
      <w:rPr>
        <w:rFonts w:ascii="Liberation Sans" w:hAnsi="Liberation Sans"/>
        <w:b/>
        <w:color w:val="ffffff"/>
        <w:sz w:val="22"/>
      </w:rPr>
      <w:tcPr>
        <w:shd w:val="clear" w:color="000000" w:themeColor="text1" w:fill="000000" w:themeFill="text1"/>
      </w:tcPr>
    </w:tblStylePr>
    <w:tblStylePr w:type="band1Vert">
      <w:tcPr>
        <w:shd w:val="clear" w:color="8a8a8a" w:themeColor="text1" w:themeTint="75" w:fill="8a8a8a" w:themeFill="text1" w:themeFillTint="75"/>
      </w:tcPr>
    </w:tblStylePr>
    <w:tblStylePr w:type="band1Horz">
      <w:tcPr>
        <w:shd w:val="clear" w:color="8a8a8a" w:themeColor="text1" w:themeTint="75" w:fill="8a8a8a" w:themeFill="text1" w:themeFillTint="75"/>
      </w:tcPr>
    </w:tblStylePr>
  </w:style>
  <w:style w:type="table" w:styleId="-6">
    <w:name w:val="Grid Table 6 Colorful"/>
    <w:basedOn w:val="a2"/>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styleId="-7">
    <w:name w:val="Grid Table 7 Colorful"/>
    <w:basedOn w:val="a2"/>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Liberation Sans" w:hAnsi="Liberation Sans"/>
        <w:b/>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Liberation Sans" w:hAnsi="Liberation Sans"/>
        <w:b/>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Liberation Sans" w:hAnsi="Liberation Sans"/>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Liberation Sans" w:hAnsi="Liberation Sans"/>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styleId="-10">
    <w:name w:val="List Table 1 Light"/>
    <w:basedOn w:val="a2"/>
    <w:uiPriority w:val="99"/>
    <w:tblPr>
      <w:tblStyleRowBandSize w:val="1"/>
      <w:tblStyleColBandSize w:val="1"/>
    </w:tbl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bfbfbf" w:themeColor="text1" w:themeTint="40" w:fill="bfbfbf" w:themeFill="text1" w:themeFillTint="40"/>
      </w:tcPr>
    </w:tblStylePr>
    <w:tblStylePr w:type="band1Horz">
      <w:tcPr>
        <w:shd w:val="clear" w:color="bfbfbf" w:themeColor="text1" w:themeTint="40" w:fill="bfbfbf" w:themeFill="text1" w:themeFillTint="40"/>
      </w:tcPr>
    </w:tblStylePr>
  </w:style>
  <w:style w:type="table" w:styleId="-20">
    <w:name w:val="List Table 2"/>
    <w:basedOn w:val="a2"/>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Liberation Sans" w:hAnsi="Liberation Sans"/>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Liberation Sans" w:hAnsi="Liberation Sans"/>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cPr>
        <w:shd w:val="clear" w:color="bfbfbf" w:themeColor="text1" w:themeTint="40" w:fill="bfbfbf" w:themeFill="text1" w:themeFillTint="40"/>
      </w:tcPr>
    </w:tblStylePr>
    <w:tblStylePr w:type="band1Horz">
      <w:rPr>
        <w:rFonts w:ascii="Liberation Sans" w:hAnsi="Liberation Sans"/>
        <w:color w:val="404040"/>
        <w:sz w:val="22"/>
      </w:rPr>
      <w:tcPr>
        <w:shd w:val="clear" w:color="bfbfbf" w:themeColor="text1" w:themeTint="40" w:fill="bfbfbf" w:themeFill="text1" w:themeFillTint="40"/>
      </w:tcPr>
    </w:tblStylePr>
  </w:style>
  <w:style w:type="table" w:styleId="-30">
    <w:name w:val="List Table 3"/>
    <w:basedOn w:val="a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Liberation Sans" w:hAnsi="Liberation Sans"/>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style>
  <w:style w:type="table" w:styleId="-40">
    <w:name w:val="List Table 4"/>
    <w:basedOn w:val="a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Liberation Sans" w:hAnsi="Liberation Sans"/>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bfbfbf" w:themeColor="text1" w:themeTint="40" w:fill="bfbfbf" w:themeFill="text1" w:themeFillTint="40"/>
      </w:tcPr>
    </w:tblStylePr>
    <w:tblStylePr w:type="band1Horz">
      <w:rPr>
        <w:rFonts w:ascii="Liberation Sans" w:hAnsi="Liberation Sans"/>
        <w:color w:val="404040"/>
        <w:sz w:val="22"/>
      </w:rPr>
      <w:tcPr>
        <w:shd w:val="clear" w:color="bfbfbf" w:themeColor="text1" w:themeTint="40" w:fill="bfbfbf" w:themeFill="text1" w:themeFillTint="40"/>
      </w:tcPr>
    </w:tblStylePr>
  </w:style>
  <w:style w:type="table" w:styleId="-50">
    <w:name w:val="List Table 5 Dark"/>
    <w:basedOn w:val="a2"/>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firstRow">
      <w:rPr>
        <w:rFonts w:ascii="Liberation Sans" w:hAnsi="Liberation Sans"/>
        <w:b/>
        <w:color w:val="ffffff" w:themeColor="light1"/>
        <w:sz w:val="22"/>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cPr>
        <w:tcBorders>
          <w:left w:val="single" w:color="7F7F7F" w:themeColor="text1" w:themeTint="80" w:sz="32" w:space="0"/>
          <w:right w:val="single" w:color="FFFFFF" w:themeColor="light1" w:sz="4" w:space="0"/>
        </w:tcBorders>
      </w:tcPr>
    </w:tblStylePr>
    <w:tblStylePr w:type="lastCol">
      <w:tcPr>
        <w:tcBorders>
          <w:left w:val="single" w:color="FFFFFF" w:themeColor="light1" w:sz="4" w:space="0"/>
          <w:right w:val="single" w:color="7F7F7F" w:themeColor="text1" w:themeTint="80" w:sz="32" w:space="0"/>
        </w:tcBorders>
      </w:tcPr>
    </w:tblStylePr>
    <w:tblStylePr w:type="band1Vert">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style>
  <w:style w:type="table" w:styleId="-60">
    <w:name w:val="List Table 6 Colorful"/>
    <w:basedOn w:val="a2"/>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cPr>
        <w:tcBorders>
          <w:bottom w:val="single" w:color="7F7F7F" w:themeColor="text1" w:themeTint="80" w:sz="4" w:space="0"/>
        </w:tcBorders>
      </w:tcPr>
    </w:tblStylePr>
    <w:tblStylePr w:type="lastRow">
      <w:rPr>
        <w:b/>
        <w:color w:val="000000" w:themeColor="text1"/>
      </w:r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fbfbf" w:themeColor="text1" w:themeTint="40" w:fill="bfbfbf" w:themeFill="text1" w:themeFillTint="40"/>
      </w:tcPr>
    </w:tblStylePr>
    <w:tblStylePr w:type="band1Horz">
      <w:rPr>
        <w:rFonts w:ascii="Liberation Sans" w:hAnsi="Liberation Sans"/>
        <w:color w:val="000000" w:themeColor="text1"/>
        <w:sz w:val="22"/>
      </w:r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styleId="-70">
    <w:name w:val="List Table 7 Colorful"/>
    <w:basedOn w:val="a2"/>
    <w:uiPriority w:val="99"/>
    <w:tblPr>
      <w:tblStyleRowBandSize w:val="1"/>
      <w:tblStyleColBandSize w:val="1"/>
      <w:tblBorders>
        <w:right w:val="single" w:color="7F7F7F" w:themeColor="text1" w:themeTint="80" w:sz="4" w:space="0"/>
      </w:tblBorders>
    </w:tblPr>
    <w:tblStylePr w:type="firstRow">
      <w:rPr>
        <w:rFonts w:ascii="Liberation Sans" w:hAnsi="Liberation Sans"/>
        <w:i/>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Liberation Sans" w:hAnsi="Liberation Sans"/>
        <w:i/>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Liberation Sans" w:hAnsi="Liberation Sans"/>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Liberation Sans" w:hAnsi="Liberation Sans"/>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styleId="110" w:customStyle="1">
    <w:name w:val="Таблица простая 11"/>
    <w:basedOn w:val="a2"/>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cPr>
        <w:shd w:val="clear" w:color="f2f2f2" w:themeColor="text1" w:themeTint="0D" w:fill="f2f2f2" w:themeFill="text1" w:themeFillTint="0D"/>
      </w:tcPr>
    </w:tblStylePr>
    <w:tblStylePr w:type="band1Horz">
      <w:tcPr>
        <w:shd w:val="clear" w:color="f2f2f2" w:themeColor="text1" w:themeTint="0D" w:fill="f2f2f2" w:themeFill="text1" w:themeFillTint="0D"/>
      </w:tcPr>
    </w:tblStylePr>
  </w:style>
  <w:style w:type="table" w:styleId="210" w:customStyle="1">
    <w:name w:val="Таблица простая 21"/>
    <w:basedOn w:val="a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styleId="310" w:customStyle="1">
    <w:name w:val="Таблица простая 31"/>
    <w:basedOn w:val="a2"/>
    <w:uiPriority w:val="99"/>
    <w:tblPr>
      <w:tblStyleRowBandSize w:val="1"/>
      <w:tblStyleColBandSize w:val="1"/>
    </w:tbl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Liberation Sans" w:hAnsi="Liberation Sans"/>
        <w:color w:val="404040"/>
        <w:sz w:val="22"/>
      </w:rPr>
      <w:tcPr>
        <w:shd w:val="clear" w:color="f2f2f2" w:themeColor="text1" w:themeTint="0D" w:fill="f2f2f2" w:themeFill="text1" w:themeFillTint="0D"/>
      </w:tcPr>
    </w:tblStylePr>
    <w:tblStylePr w:type="band1Horz">
      <w:rPr>
        <w:rFonts w:ascii="Liberation Sans" w:hAnsi="Liberation Sans"/>
        <w:color w:val="404040"/>
        <w:sz w:val="22"/>
      </w:rPr>
      <w:tcPr>
        <w:shd w:val="clear" w:color="f2f2f2" w:themeColor="text1" w:themeTint="0D" w:fill="f2f2f2" w:themeFill="text1" w:themeFillTint="0D"/>
      </w:tcPr>
    </w:tblStylePr>
  </w:style>
  <w:style w:type="table" w:styleId="410" w:customStyle="1">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f2f2f2" w:themeColor="text1" w:themeTint="0D" w:fill="f2f2f2" w:themeFill="text1" w:themeFillTint="0D"/>
      </w:tcPr>
    </w:tblStylePr>
    <w:tblStylePr w:type="band1Horz">
      <w:rPr>
        <w:rFonts w:ascii="Liberation Sans" w:hAnsi="Liberation Sans"/>
        <w:color w:val="404040"/>
        <w:sz w:val="22"/>
      </w:rPr>
      <w:tcPr>
        <w:shd w:val="clear" w:color="f2f2f2" w:themeColor="text1" w:themeTint="0D" w:fill="f2f2f2" w:themeFill="text1" w:themeFillTint="0D"/>
      </w:tcPr>
    </w:tblStylePr>
  </w:style>
  <w:style w:type="table" w:styleId="510" w:customStyle="1">
    <w:name w:val="Таблица простая 51"/>
    <w:basedOn w:val="a2"/>
    <w:uiPriority w:val="99"/>
    <w:tblPr>
      <w:tblStyleRowBandSize w:val="1"/>
      <w:tblStyleColBandSize w:val="1"/>
    </w:tbl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tblStylePr w:type="firstCol">
      <w:rPr>
        <w:i/>
        <w:color w:val="404040"/>
      </w:rPr>
      <w:pPr>
        <w:jc w:val="right"/>
      </w:p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band1Horz">
      <w:rPr>
        <w:rFonts w:ascii="Liberation Sans" w:hAnsi="Liberation Sans"/>
        <w:color w:val="404040"/>
        <w:sz w:val="22"/>
      </w:rPr>
      <w:tcPr>
        <w:shd w:val="clear" w:color="f2f2f2" w:themeColor="text1" w:themeTint="0D" w:fill="f2f2f2" w:themeFill="text1" w:themeFillTint="0D"/>
      </w:tcPr>
    </w:tblStylePr>
  </w:style>
  <w:style w:type="table" w:styleId="-11" w:customStyle="1">
    <w:name w:val="Таблица-сетка 1 светлая1"/>
    <w:basedOn w:val="a2"/>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21" w:customStyle="1">
    <w:name w:val="Таблица-сетка 21"/>
    <w:basedOn w:val="a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Row">
      <w:rPr>
        <w:b/>
        <w:color w:val="404040"/>
      </w:r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cbcbcb" w:themeColor="text1" w:themeTint="34" w:fill="cbcbcb" w:themeFill="text1" w:themeFillTint="34"/>
      </w:tcPr>
    </w:tblStylePr>
    <w:tblStylePr w:type="band1Horz">
      <w:rPr>
        <w:rFonts w:ascii="Liberation Sans" w:hAnsi="Liberation Sans"/>
        <w:color w:val="404040"/>
        <w:sz w:val="22"/>
      </w:rPr>
      <w:tcPr>
        <w:shd w:val="clear" w:color="cbcbcb" w:themeColor="text1" w:themeTint="34" w:fill="cbcbcb" w:themeFill="text1" w:themeFillTint="34"/>
      </w:tcPr>
    </w:tblStylePr>
  </w:style>
  <w:style w:type="table" w:styleId="-31" w:customStyle="1">
    <w:name w:val="Таблица-сетка 31"/>
    <w:basedOn w:val="a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band1Horz">
      <w:rPr>
        <w:rFonts w:ascii="Liberation Sans" w:hAnsi="Liberation Sans"/>
        <w:color w:val="404040"/>
        <w:sz w:val="22"/>
      </w:rPr>
      <w:tcPr>
        <w:shd w:val="clear" w:color="cbcbcb" w:themeColor="text1" w:themeTint="34" w:fill="cbcbcb" w:themeFill="text1" w:themeFillTint="34"/>
      </w:tcPr>
    </w:tblStylePr>
  </w:style>
  <w:style w:type="table" w:styleId="-41" w:customStyle="1">
    <w:name w:val="Таблица-сетка 41"/>
    <w:basedOn w:val="a2"/>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Liberation Sans" w:hAnsi="Liberation Sans"/>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cbcbcb" w:themeColor="text1" w:themeTint="34" w:fill="cbcbcb" w:themeFill="text1" w:themeFillTint="34"/>
      </w:tcPr>
    </w:tblStylePr>
    <w:tblStylePr w:type="band1Horz">
      <w:rPr>
        <w:rFonts w:ascii="Liberation Sans" w:hAnsi="Liberation Sans"/>
        <w:color w:val="404040"/>
        <w:sz w:val="22"/>
      </w:rPr>
      <w:tcPr>
        <w:shd w:val="clear" w:color="cbcbcb" w:themeColor="text1" w:themeTint="34" w:fill="cbcbcb" w:themeFill="text1" w:themeFillTint="34"/>
      </w:tcPr>
    </w:tblStylePr>
  </w:style>
  <w:style w:type="table" w:styleId="-51" w:customStyle="1">
    <w:name w:val="Таблица-сетка 5 темная1"/>
    <w:basedOn w:val="a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firstRow">
      <w:rPr>
        <w:rFonts w:ascii="Liberation Sans" w:hAnsi="Liberation Sans"/>
        <w:b/>
        <w:color w:val="ffffff"/>
        <w:sz w:val="22"/>
      </w:rPr>
      <w:tcPr>
        <w:shd w:val="clear" w:color="000000" w:themeColor="text1" w:fill="000000" w:themeFill="text1"/>
      </w:tcPr>
    </w:tblStylePr>
    <w:tblStylePr w:type="lastRow">
      <w:rPr>
        <w:rFonts w:ascii="Liberation Sans" w:hAnsi="Liberation Sans"/>
        <w:b/>
        <w:color w:val="ffffff"/>
        <w:sz w:val="22"/>
      </w:rPr>
      <w:tcPr>
        <w:tcBorders>
          <w:top w:val="single" w:color="FFFFFF" w:themeColor="light1" w:sz="4" w:space="0"/>
        </w:tcBorders>
        <w:shd w:val="clear" w:color="000000" w:themeColor="text1" w:fill="000000" w:themeFill="text1"/>
      </w:tcPr>
    </w:tblStylePr>
    <w:tblStylePr w:type="firstCol">
      <w:rPr>
        <w:rFonts w:ascii="Liberation Sans" w:hAnsi="Liberation Sans"/>
        <w:b/>
        <w:color w:val="ffffff"/>
        <w:sz w:val="22"/>
      </w:rPr>
      <w:tcPr>
        <w:shd w:val="clear" w:color="000000" w:themeColor="text1" w:fill="000000" w:themeFill="text1"/>
      </w:tcPr>
    </w:tblStylePr>
    <w:tblStylePr w:type="lastCol">
      <w:rPr>
        <w:rFonts w:ascii="Liberation Sans" w:hAnsi="Liberation Sans"/>
        <w:b/>
        <w:color w:val="ffffff"/>
        <w:sz w:val="22"/>
      </w:rPr>
      <w:tcPr>
        <w:shd w:val="clear" w:color="000000" w:themeColor="text1" w:fill="000000" w:themeFill="text1"/>
      </w:tcPr>
    </w:tblStylePr>
    <w:tblStylePr w:type="band1Vert">
      <w:tcPr>
        <w:shd w:val="clear" w:color="8a8a8a" w:themeColor="text1" w:themeTint="75" w:fill="8a8a8a" w:themeFill="text1" w:themeFillTint="75"/>
      </w:tcPr>
    </w:tblStylePr>
    <w:tblStylePr w:type="band1Horz">
      <w:tcPr>
        <w:shd w:val="clear" w:color="8a8a8a" w:themeColor="text1" w:themeTint="75" w:fill="8a8a8a" w:themeFill="text1" w:themeFillTint="75"/>
      </w:tcPr>
    </w:tblStylePr>
  </w:style>
  <w:style w:type="table" w:styleId="-61" w:customStyle="1">
    <w:name w:val="Таблица-сетка 6 цветная1"/>
    <w:basedOn w:val="a2"/>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styleId="-71" w:customStyle="1">
    <w:name w:val="Таблица-сетка 7 цветная1"/>
    <w:basedOn w:val="a2"/>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Liberation Sans" w:hAnsi="Liberation Sans"/>
        <w:b/>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Liberation Sans" w:hAnsi="Liberation Sans"/>
        <w:b/>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Liberation Sans" w:hAnsi="Liberation Sans"/>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Liberation Sans" w:hAnsi="Liberation Sans"/>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styleId="-110" w:customStyle="1">
    <w:name w:val="Список-таблица 1 светлая1"/>
    <w:basedOn w:val="a2"/>
    <w:uiPriority w:val="99"/>
    <w:tblPr>
      <w:tblStyleRowBandSize w:val="1"/>
      <w:tblStyleColBandSize w:val="1"/>
    </w:tbl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bfbfbf" w:themeColor="text1" w:themeTint="40" w:fill="bfbfbf" w:themeFill="text1" w:themeFillTint="40"/>
      </w:tcPr>
    </w:tblStylePr>
    <w:tblStylePr w:type="band1Horz">
      <w:tcPr>
        <w:shd w:val="clear" w:color="bfbfbf" w:themeColor="text1" w:themeTint="40" w:fill="bfbfbf" w:themeFill="text1" w:themeFillTint="40"/>
      </w:tcPr>
    </w:tblStylePr>
  </w:style>
  <w:style w:type="table" w:styleId="-210" w:customStyle="1">
    <w:name w:val="Список-таблица 21"/>
    <w:basedOn w:val="a2"/>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Liberation Sans" w:hAnsi="Liberation Sans"/>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Liberation Sans" w:hAnsi="Liberation Sans"/>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cPr>
        <w:shd w:val="clear" w:color="bfbfbf" w:themeColor="text1" w:themeTint="40" w:fill="bfbfbf" w:themeFill="text1" w:themeFillTint="40"/>
      </w:tcPr>
    </w:tblStylePr>
    <w:tblStylePr w:type="band1Horz">
      <w:rPr>
        <w:rFonts w:ascii="Liberation Sans" w:hAnsi="Liberation Sans"/>
        <w:color w:val="404040"/>
        <w:sz w:val="22"/>
      </w:rPr>
      <w:tcPr>
        <w:shd w:val="clear" w:color="bfbfbf" w:themeColor="text1" w:themeTint="40" w:fill="bfbfbf" w:themeFill="text1" w:themeFillTint="40"/>
      </w:tcPr>
    </w:tblStylePr>
  </w:style>
  <w:style w:type="table" w:styleId="-310" w:customStyle="1">
    <w:name w:val="Список-таблица 31"/>
    <w:basedOn w:val="a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Liberation Sans" w:hAnsi="Liberation Sans"/>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style>
  <w:style w:type="table" w:styleId="-410" w:customStyle="1">
    <w:name w:val="Список-таблица 41"/>
    <w:basedOn w:val="a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Liberation Sans" w:hAnsi="Liberation Sans"/>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bfbfbf" w:themeColor="text1" w:themeTint="40" w:fill="bfbfbf" w:themeFill="text1" w:themeFillTint="40"/>
      </w:tcPr>
    </w:tblStylePr>
    <w:tblStylePr w:type="band1Horz">
      <w:rPr>
        <w:rFonts w:ascii="Liberation Sans" w:hAnsi="Liberation Sans"/>
        <w:color w:val="404040"/>
        <w:sz w:val="22"/>
      </w:rPr>
      <w:tcPr>
        <w:shd w:val="clear" w:color="bfbfbf" w:themeColor="text1" w:themeTint="40" w:fill="bfbfbf" w:themeFill="text1" w:themeFillTint="40"/>
      </w:tcPr>
    </w:tblStylePr>
  </w:style>
  <w:style w:type="table" w:styleId="-510" w:customStyle="1">
    <w:name w:val="Список-таблица 5 темная1"/>
    <w:basedOn w:val="a2"/>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firstRow">
      <w:rPr>
        <w:rFonts w:ascii="Liberation Sans" w:hAnsi="Liberation Sans"/>
        <w:b/>
        <w:color w:val="ffffff" w:themeColor="light1"/>
        <w:sz w:val="22"/>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cPr>
        <w:tcBorders>
          <w:left w:val="single" w:color="7F7F7F" w:themeColor="text1" w:themeTint="80" w:sz="32" w:space="0"/>
          <w:right w:val="single" w:color="FFFFFF" w:themeColor="light1" w:sz="4" w:space="0"/>
        </w:tcBorders>
      </w:tcPr>
    </w:tblStylePr>
    <w:tblStylePr w:type="lastCol">
      <w:tcPr>
        <w:tcBorders>
          <w:left w:val="single" w:color="FFFFFF" w:themeColor="light1" w:sz="4" w:space="0"/>
          <w:right w:val="single" w:color="7F7F7F" w:themeColor="text1" w:themeTint="80" w:sz="32" w:space="0"/>
        </w:tcBorders>
      </w:tcPr>
    </w:tblStylePr>
    <w:tblStylePr w:type="band1Vert">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style>
  <w:style w:type="table" w:styleId="-610" w:customStyle="1">
    <w:name w:val="Список-таблица 6 цветная1"/>
    <w:basedOn w:val="a2"/>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cPr>
        <w:tcBorders>
          <w:bottom w:val="single" w:color="7F7F7F" w:themeColor="text1" w:themeTint="80" w:sz="4" w:space="0"/>
        </w:tcBorders>
      </w:tcPr>
    </w:tblStylePr>
    <w:tblStylePr w:type="lastRow">
      <w:rPr>
        <w:b/>
        <w:color w:val="000000" w:themeColor="text1"/>
      </w:r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fbfbf" w:themeColor="text1" w:themeTint="40" w:fill="bfbfbf" w:themeFill="text1" w:themeFillTint="40"/>
      </w:tcPr>
    </w:tblStylePr>
    <w:tblStylePr w:type="band1Horz">
      <w:rPr>
        <w:rFonts w:ascii="Liberation Sans" w:hAnsi="Liberation Sans"/>
        <w:color w:val="000000" w:themeColor="text1"/>
        <w:sz w:val="22"/>
      </w:r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styleId="-710" w:customStyle="1">
    <w:name w:val="Список-таблица 7 цветная1"/>
    <w:basedOn w:val="a2"/>
    <w:uiPriority w:val="99"/>
    <w:tblPr>
      <w:tblStyleRowBandSize w:val="1"/>
      <w:tblStyleColBandSize w:val="1"/>
      <w:tblBorders>
        <w:right w:val="single" w:color="7F7F7F" w:themeColor="text1" w:themeTint="80" w:sz="4" w:space="0"/>
      </w:tblBorders>
    </w:tblPr>
    <w:tblStylePr w:type="firstRow">
      <w:rPr>
        <w:rFonts w:ascii="Liberation Sans" w:hAnsi="Liberation Sans"/>
        <w:i/>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Liberation Sans" w:hAnsi="Liberation Sans"/>
        <w:i/>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Liberation Sans" w:hAnsi="Liberation Sans"/>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Liberation Sans" w:hAnsi="Liberation Sans"/>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character" w:styleId="CaptionChar" w:customStyle="1">
    <w:name w:val="Caption Char"/>
    <w:basedOn w:val="a1"/>
    <w:uiPriority w:val="35"/>
    <w:rPr>
      <w:b/>
      <w:bCs/>
      <w:color w:val="5b9bd5" w:themeColor="accent1"/>
      <w:sz w:val="18"/>
      <w:szCs w:val="18"/>
    </w:rPr>
  </w:style>
  <w:style w:type="character" w:styleId="Heading1Char" w:customStyle="1">
    <w:name w:val="Heading 1 Char"/>
    <w:basedOn w:val="a1"/>
    <w:uiPriority w:val="9"/>
    <w:rPr>
      <w:rFonts w:ascii="Arial" w:hAnsi="Arial" w:eastAsia="Arial" w:cs="Arial"/>
      <w:sz w:val="40"/>
      <w:szCs w:val="40"/>
    </w:rPr>
  </w:style>
  <w:style w:type="character" w:styleId="Heading2Char" w:customStyle="1">
    <w:name w:val="Heading 2 Char"/>
    <w:basedOn w:val="a1"/>
    <w:uiPriority w:val="9"/>
    <w:rPr>
      <w:rFonts w:ascii="Arial" w:hAnsi="Arial" w:eastAsia="Arial" w:cs="Arial"/>
      <w:sz w:val="34"/>
    </w:rPr>
  </w:style>
  <w:style w:type="character" w:styleId="Heading3Char" w:customStyle="1">
    <w:name w:val="Heading 3 Char"/>
    <w:basedOn w:val="a1"/>
    <w:uiPriority w:val="9"/>
    <w:rPr>
      <w:rFonts w:ascii="Arial" w:hAnsi="Arial" w:eastAsia="Arial" w:cs="Arial"/>
      <w:sz w:val="30"/>
      <w:szCs w:val="30"/>
    </w:rPr>
  </w:style>
  <w:style w:type="character" w:styleId="Heading4Char" w:customStyle="1">
    <w:name w:val="Heading 4 Char"/>
    <w:basedOn w:val="a1"/>
    <w:uiPriority w:val="9"/>
    <w:rPr>
      <w:rFonts w:ascii="Arial" w:hAnsi="Arial" w:eastAsia="Arial" w:cs="Arial"/>
      <w:b/>
      <w:bCs/>
      <w:sz w:val="26"/>
      <w:szCs w:val="26"/>
    </w:rPr>
  </w:style>
  <w:style w:type="character" w:styleId="Heading5Char" w:customStyle="1">
    <w:name w:val="Heading 5 Char"/>
    <w:basedOn w:val="a1"/>
    <w:uiPriority w:val="9"/>
    <w:rPr>
      <w:rFonts w:ascii="Arial" w:hAnsi="Arial" w:eastAsia="Arial" w:cs="Arial"/>
      <w:b/>
      <w:bCs/>
      <w:sz w:val="24"/>
      <w:szCs w:val="24"/>
    </w:rPr>
  </w:style>
  <w:style w:type="character" w:styleId="Heading6Char" w:customStyle="1">
    <w:name w:val="Heading 6 Char"/>
    <w:basedOn w:val="a1"/>
    <w:uiPriority w:val="9"/>
    <w:rPr>
      <w:rFonts w:ascii="Arial" w:hAnsi="Arial" w:eastAsia="Arial" w:cs="Arial"/>
      <w:b/>
      <w:bCs/>
      <w:sz w:val="22"/>
      <w:szCs w:val="22"/>
    </w:rPr>
  </w:style>
  <w:style w:type="character" w:styleId="Heading7Char" w:customStyle="1">
    <w:name w:val="Heading 7 Char"/>
    <w:basedOn w:val="a1"/>
    <w:uiPriority w:val="9"/>
    <w:rPr>
      <w:rFonts w:ascii="Arial" w:hAnsi="Arial" w:eastAsia="Arial" w:cs="Arial"/>
      <w:b/>
      <w:bCs/>
      <w:i/>
      <w:iCs/>
      <w:sz w:val="22"/>
      <w:szCs w:val="22"/>
    </w:rPr>
  </w:style>
  <w:style w:type="character" w:styleId="Heading8Char" w:customStyle="1">
    <w:name w:val="Heading 8 Char"/>
    <w:basedOn w:val="a1"/>
    <w:uiPriority w:val="9"/>
    <w:rPr>
      <w:rFonts w:ascii="Arial" w:hAnsi="Arial" w:eastAsia="Arial" w:cs="Arial"/>
      <w:i/>
      <w:iCs/>
      <w:sz w:val="22"/>
      <w:szCs w:val="22"/>
    </w:rPr>
  </w:style>
  <w:style w:type="character" w:styleId="Heading9Char" w:customStyle="1">
    <w:name w:val="Heading 9 Char"/>
    <w:basedOn w:val="a1"/>
    <w:uiPriority w:val="9"/>
    <w:rPr>
      <w:rFonts w:ascii="Arial" w:hAnsi="Arial" w:eastAsia="Arial" w:cs="Arial"/>
      <w:i/>
      <w:iCs/>
      <w:sz w:val="21"/>
      <w:szCs w:val="21"/>
    </w:rPr>
  </w:style>
  <w:style w:type="character" w:styleId="TitleChar" w:customStyle="1">
    <w:name w:val="Title Char"/>
    <w:basedOn w:val="a1"/>
    <w:uiPriority w:val="10"/>
    <w:rPr>
      <w:sz w:val="48"/>
      <w:szCs w:val="48"/>
    </w:rPr>
  </w:style>
  <w:style w:type="character" w:styleId="SubtitleChar" w:customStyle="1">
    <w:name w:val="Subtitle Char"/>
    <w:basedOn w:val="a1"/>
    <w:uiPriority w:val="11"/>
    <w:rPr>
      <w:sz w:val="24"/>
      <w:szCs w:val="24"/>
    </w:rPr>
  </w:style>
  <w:style w:type="character" w:styleId="QuoteChar" w:customStyle="1">
    <w:name w:val="Quote Char"/>
    <w:uiPriority w:val="29"/>
    <w:rPr>
      <w:i/>
    </w:rPr>
  </w:style>
  <w:style w:type="character" w:styleId="IntenseQuoteChar" w:customStyle="1">
    <w:name w:val="Intense Quote Char"/>
    <w:uiPriority w:val="30"/>
    <w:rPr>
      <w:i/>
    </w:rPr>
  </w:style>
  <w:style w:type="character" w:styleId="HeaderChar" w:customStyle="1">
    <w:name w:val="Header Char"/>
    <w:basedOn w:val="a1"/>
    <w:uiPriority w:val="99"/>
  </w:style>
  <w:style w:type="character" w:styleId="a4" w:customStyle="1">
    <w:name w:val="Название объекта Знак"/>
    <w:link w:val="a5"/>
    <w:uiPriority w:val="99"/>
  </w:style>
  <w:style w:type="character" w:styleId="FootnoteTextChar" w:customStyle="1">
    <w:name w:val="Footnote Text Char"/>
    <w:uiPriority w:val="99"/>
    <w:rPr>
      <w:sz w:val="18"/>
    </w:rPr>
  </w:style>
  <w:style w:type="character" w:styleId="EndnoteTextChar" w:customStyle="1">
    <w:name w:val="Endnote Text Char"/>
    <w:uiPriority w:val="99"/>
    <w:rPr>
      <w:sz w:val="20"/>
    </w:rPr>
  </w:style>
  <w:style w:type="character" w:styleId="10" w:customStyle="1">
    <w:name w:val="Заголовок 1 Знак"/>
    <w:basedOn w:val="a1"/>
    <w:link w:val="1"/>
    <w:uiPriority w:val="9"/>
    <w:rPr>
      <w:rFonts w:ascii="Arial" w:hAnsi="Arial" w:eastAsia="Arial" w:cs="Arial"/>
      <w:sz w:val="40"/>
      <w:szCs w:val="40"/>
    </w:rPr>
  </w:style>
  <w:style w:type="character" w:styleId="20" w:customStyle="1">
    <w:name w:val="Заголовок 2 Знак"/>
    <w:basedOn w:val="a1"/>
    <w:link w:val="2"/>
    <w:uiPriority w:val="9"/>
    <w:rPr>
      <w:rFonts w:ascii="Arial" w:hAnsi="Arial" w:eastAsia="Arial" w:cs="Arial"/>
      <w:sz w:val="34"/>
    </w:rPr>
  </w:style>
  <w:style w:type="character" w:styleId="30" w:customStyle="1">
    <w:name w:val="Заголовок 3 Знак"/>
    <w:basedOn w:val="a1"/>
    <w:link w:val="3"/>
    <w:uiPriority w:val="9"/>
    <w:rPr>
      <w:rFonts w:ascii="Arial" w:hAnsi="Arial" w:eastAsia="Arial" w:cs="Arial"/>
      <w:sz w:val="30"/>
      <w:szCs w:val="30"/>
    </w:rPr>
  </w:style>
  <w:style w:type="character" w:styleId="40" w:customStyle="1">
    <w:name w:val="Заголовок 4 Знак"/>
    <w:basedOn w:val="a1"/>
    <w:link w:val="4"/>
    <w:uiPriority w:val="9"/>
    <w:rPr>
      <w:rFonts w:ascii="Arial" w:hAnsi="Arial" w:eastAsia="Arial" w:cs="Arial"/>
      <w:b/>
      <w:bCs/>
      <w:sz w:val="26"/>
      <w:szCs w:val="26"/>
    </w:rPr>
  </w:style>
  <w:style w:type="character" w:styleId="50" w:customStyle="1">
    <w:name w:val="Заголовок 5 Знак"/>
    <w:basedOn w:val="a1"/>
    <w:link w:val="5"/>
    <w:uiPriority w:val="9"/>
    <w:rPr>
      <w:rFonts w:ascii="Arial" w:hAnsi="Arial" w:eastAsia="Arial" w:cs="Arial"/>
      <w:b/>
      <w:bCs/>
      <w:sz w:val="24"/>
      <w:szCs w:val="24"/>
    </w:rPr>
  </w:style>
  <w:style w:type="character" w:styleId="60" w:customStyle="1">
    <w:name w:val="Заголовок 6 Знак"/>
    <w:basedOn w:val="a1"/>
    <w:link w:val="6"/>
    <w:uiPriority w:val="9"/>
    <w:rPr>
      <w:rFonts w:ascii="Arial" w:hAnsi="Arial" w:eastAsia="Arial" w:cs="Arial"/>
      <w:b/>
      <w:bCs/>
      <w:sz w:val="22"/>
      <w:szCs w:val="22"/>
    </w:rPr>
  </w:style>
  <w:style w:type="character" w:styleId="70" w:customStyle="1">
    <w:name w:val="Заголовок 7 Знак"/>
    <w:basedOn w:val="a1"/>
    <w:link w:val="7"/>
    <w:uiPriority w:val="9"/>
    <w:rPr>
      <w:rFonts w:ascii="Arial" w:hAnsi="Arial" w:eastAsia="Arial" w:cs="Arial"/>
      <w:b/>
      <w:bCs/>
      <w:i/>
      <w:iCs/>
      <w:sz w:val="22"/>
      <w:szCs w:val="22"/>
    </w:rPr>
  </w:style>
  <w:style w:type="character" w:styleId="80" w:customStyle="1">
    <w:name w:val="Заголовок 8 Знак"/>
    <w:basedOn w:val="a1"/>
    <w:link w:val="8"/>
    <w:uiPriority w:val="9"/>
    <w:rPr>
      <w:rFonts w:ascii="Arial" w:hAnsi="Arial" w:eastAsia="Arial" w:cs="Arial"/>
      <w:i/>
      <w:iCs/>
      <w:sz w:val="22"/>
      <w:szCs w:val="22"/>
    </w:rPr>
  </w:style>
  <w:style w:type="character" w:styleId="90" w:customStyle="1">
    <w:name w:val="Заголовок 9 Знак"/>
    <w:basedOn w:val="a1"/>
    <w:link w:val="9"/>
    <w:uiPriority w:val="9"/>
    <w:rPr>
      <w:rFonts w:ascii="Arial" w:hAnsi="Arial" w:eastAsia="Arial" w:cs="Arial"/>
      <w:i/>
      <w:iCs/>
      <w:sz w:val="21"/>
      <w:szCs w:val="21"/>
    </w:rPr>
  </w:style>
  <w:style w:type="paragraph" w:styleId="a6">
    <w:name w:val="No Spacing"/>
    <w:uiPriority w:val="1"/>
    <w:qFormat/>
  </w:style>
  <w:style w:type="character" w:styleId="a7" w:customStyle="1">
    <w:name w:val="Заголовок Знак"/>
    <w:basedOn w:val="a1"/>
    <w:link w:val="a8"/>
    <w:uiPriority w:val="10"/>
    <w:rPr>
      <w:sz w:val="48"/>
      <w:szCs w:val="48"/>
    </w:rPr>
  </w:style>
  <w:style w:type="paragraph" w:styleId="a9">
    <w:name w:val="Subtitle"/>
    <w:basedOn w:val="a0"/>
    <w:next w:val="a0"/>
    <w:link w:val="aa"/>
    <w:uiPriority w:val="11"/>
    <w:qFormat/>
    <w:pPr>
      <w:spacing w:before="200" w:after="200"/>
    </w:pPr>
    <w:rPr>
      <w:sz w:val="24"/>
      <w:szCs w:val="24"/>
    </w:rPr>
  </w:style>
  <w:style w:type="character" w:styleId="aa" w:customStyle="1">
    <w:name w:val="Подзаголовок Знак"/>
    <w:basedOn w:val="a1"/>
    <w:link w:val="a9"/>
    <w:uiPriority w:val="11"/>
    <w:rPr>
      <w:sz w:val="24"/>
      <w:szCs w:val="24"/>
    </w:rPr>
  </w:style>
  <w:style w:type="paragraph" w:styleId="22">
    <w:name w:val="Quote"/>
    <w:basedOn w:val="a0"/>
    <w:next w:val="a0"/>
    <w:link w:val="23"/>
    <w:uiPriority w:val="29"/>
    <w:qFormat/>
    <w:pPr>
      <w:ind w:left="720" w:right="720"/>
    </w:pPr>
    <w:rPr>
      <w:i/>
    </w:rPr>
  </w:style>
  <w:style w:type="character" w:styleId="23" w:customStyle="1">
    <w:name w:val="Цитата 2 Знак"/>
    <w:link w:val="22"/>
    <w:uiPriority w:val="29"/>
    <w:rPr>
      <w:i/>
    </w:rPr>
  </w:style>
  <w:style w:type="paragraph" w:styleId="ab">
    <w:name w:val="Intense Quote"/>
    <w:basedOn w:val="a0"/>
    <w:next w:val="a0"/>
    <w:link w:val="ac"/>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ac" w:customStyle="1">
    <w:name w:val="Выделенная цитата Знак"/>
    <w:link w:val="ab"/>
    <w:uiPriority w:val="30"/>
    <w:rPr>
      <w:i/>
    </w:rPr>
  </w:style>
  <w:style w:type="character" w:styleId="12" w:customStyle="1">
    <w:name w:val="Верхний колонтитул Знак1"/>
    <w:basedOn w:val="a1"/>
    <w:link w:val="ad"/>
    <w:uiPriority w:val="99"/>
  </w:style>
  <w:style w:type="character" w:styleId="FooterChar" w:customStyle="1">
    <w:name w:val="Footer Char"/>
    <w:basedOn w:val="a1"/>
    <w:uiPriority w:val="99"/>
  </w:style>
  <w:style w:type="character" w:styleId="13" w:customStyle="1">
    <w:name w:val="Нижний колонтитул Знак1"/>
    <w:link w:val="ae"/>
    <w:uiPriority w:val="99"/>
  </w:style>
  <w:style w:type="table" w:styleId="TableGridLight" w:customStyle="1">
    <w:name w:val="Table Grid Light"/>
    <w:basedOn w:val="a2"/>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1" w:customStyle="1">
    <w:name w:val="Таблица простая 11"/>
    <w:basedOn w:val="a2"/>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themeColor="text1" w:themeTint="0D" w:fill="f2f2f2" w:themeFill="text1" w:themeFillTint="0D"/>
      </w:tcPr>
    </w:tblStylePr>
    <w:tblStylePr w:type="band1Horz">
      <w:tcPr>
        <w:shd w:val="clear" w:color="f2f2f2" w:themeColor="text1" w:themeTint="0D" w:fill="f2f2f2" w:themeFill="text1" w:themeFillTint="0D"/>
      </w:tcPr>
    </w:tblStylePr>
  </w:style>
  <w:style w:type="table" w:styleId="211" w:customStyle="1">
    <w:name w:val="Таблица простая 21"/>
    <w:basedOn w:val="a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styleId="311" w:customStyle="1">
    <w:name w:val="Таблица простая 31"/>
    <w:basedOn w:val="a2"/>
    <w:uiPriority w:val="99"/>
    <w:tblPr>
      <w:tblStyleRowBandSize w:val="1"/>
      <w:tblStyleColBandSize w:val="1"/>
    </w:tbl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411" w:customStyle="1">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511" w:customStyle="1">
    <w:name w:val="Таблица простая 51"/>
    <w:basedOn w:val="a2"/>
    <w:uiPriority w:val="99"/>
    <w:tblPr>
      <w:tblStyleRowBandSize w:val="1"/>
      <w:tblStyleColBandSize w:val="1"/>
    </w:tbl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tblStylePr w:type="firstCol">
      <w:rPr>
        <w:i/>
        <w:color w:val="404040"/>
      </w:rPr>
      <w:pPr>
        <w:jc w:val="right"/>
      </w:p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111" w:customStyle="1">
    <w:name w:val="Таблица-сетка 1 светлая1"/>
    <w:basedOn w:val="a2"/>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customStyle="1">
    <w:name w:val="Grid Table 1 Light - Accent 1"/>
    <w:basedOn w:val="a2"/>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E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styleId="GridTable1Light-Accent2" w:customStyle="1">
    <w:name w:val="Grid Table 1 Light - Accent 2"/>
    <w:basedOn w:val="a2"/>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2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GridTable1Light-Accent3" w:customStyle="1">
    <w:name w:val="Grid Table 1 Light - Accent 3"/>
    <w:basedOn w:val="a2"/>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GridTable1Light-Accent4" w:customStyle="1">
    <w:name w:val="Grid Table 1 Light - Accent 4"/>
    <w:basedOn w:val="a2"/>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cPr>
        <w:tcBorders>
          <w:bottom w:val="single" w:color="FFDA6A"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GridTable1Light-Accent5" w:customStyle="1">
    <w:name w:val="Grid Table 1 Light - Accent 5"/>
    <w:basedOn w:val="a2"/>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style>
  <w:style w:type="table" w:styleId="GridTable1Light-Accent6" w:customStyle="1">
    <w:name w:val="Grid Table 1 Light - Accent 6"/>
    <w:basedOn w:val="a2"/>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styleId="-211" w:customStyle="1">
    <w:name w:val="Таблица-сетка 21"/>
    <w:basedOn w:val="a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Row">
      <w:rPr>
        <w:b/>
        <w:color w:val="404040"/>
      </w:r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2-Accent1" w:customStyle="1">
    <w:name w:val="Grid Table 2 - Accent 1"/>
    <w:basedOn w:val="a2"/>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cPr>
        <w:tcBorders>
          <w:top w:val="none" w:color="000000" w:sz="4" w:space="0"/>
          <w:left w:val="none" w:color="000000" w:sz="4" w:space="0"/>
          <w:bottom w:val="single" w:color="68A2D8" w:themeColor="accent1" w:themeTint="EA" w:sz="12" w:space="0"/>
          <w:right w:val="none" w:color="000000" w:sz="4" w:space="0"/>
        </w:tcBorders>
        <w:shd w:val="clear" w:color="ffffff" w:fill="auto"/>
      </w:tcPr>
    </w:tblStylePr>
    <w:tblStylePr w:type="lastRow">
      <w:rPr>
        <w:b/>
        <w:color w:val="404040"/>
      </w:rPr>
      <w:tcPr>
        <w:tcBorders>
          <w:top w:val="single" w:color="68A2D8" w:themeColor="accent1" w:themeTint="E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styleId="GridTable2-Accent2" w:customStyle="1">
    <w:name w:val="Grid Table 2 - Accent 2"/>
    <w:basedOn w:val="a2"/>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cPr>
        <w:tcBorders>
          <w:top w:val="none" w:color="000000" w:sz="4" w:space="0"/>
          <w:left w:val="none" w:color="000000" w:sz="4" w:space="0"/>
          <w:bottom w:val="single" w:color="F4B184" w:themeColor="accent2" w:themeTint="97" w:sz="12" w:space="0"/>
          <w:right w:val="none" w:color="000000" w:sz="4" w:space="0"/>
        </w:tcBorders>
        <w:shd w:val="clear" w:color="ffffff" w:fill="auto"/>
      </w:tcPr>
    </w:tblStylePr>
    <w:tblStylePr w:type="lastRow">
      <w:rPr>
        <w:b/>
        <w:color w:val="404040"/>
      </w:rPr>
      <w:tcPr>
        <w:tcBorders>
          <w:top w:val="single" w:color="F4B184" w:themeColor="accent2" w:themeTint="97"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styleId="GridTable2-Accent3" w:customStyle="1">
    <w:name w:val="Grid Table 2 - Accent 3"/>
    <w:basedOn w:val="a2"/>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one" w:color="000000" w:sz="4" w:space="0"/>
          <w:left w:val="none" w:color="000000" w:sz="4" w:space="0"/>
          <w:bottom w:val="single" w:color="A5A5A5" w:themeColor="accent3" w:themeTint="FE" w:sz="12" w:space="0"/>
          <w:right w:val="none" w:color="000000" w:sz="4" w:space="0"/>
        </w:tcBorders>
        <w:shd w:val="clear" w:color="ffffff" w:fill="auto"/>
      </w:tcPr>
    </w:tblStylePr>
    <w:tblStylePr w:type="lastRow">
      <w:rPr>
        <w:b/>
        <w:color w:val="404040"/>
      </w:rPr>
      <w:tcPr>
        <w:tcBorders>
          <w:top w:val="single" w:color="A5A5A5" w:themeColor="accent3" w:themeTint="FE"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styleId="GridTable2-Accent4" w:customStyle="1">
    <w:name w:val="Grid Table 2 - Accent 4"/>
    <w:basedOn w:val="a2"/>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cPr>
        <w:tcBorders>
          <w:top w:val="none" w:color="000000" w:sz="4" w:space="0"/>
          <w:left w:val="none" w:color="000000" w:sz="4" w:space="0"/>
          <w:bottom w:val="single" w:color="FFD865" w:themeColor="accent4" w:themeTint="9A" w:sz="12" w:space="0"/>
          <w:right w:val="none" w:color="000000" w:sz="4" w:space="0"/>
        </w:tcBorders>
        <w:shd w:val="clear" w:color="ffffff" w:fill="auto"/>
      </w:tcPr>
    </w:tblStylePr>
    <w:tblStylePr w:type="lastRow">
      <w:rPr>
        <w:b/>
        <w:color w:val="404040"/>
      </w:rPr>
      <w:tcPr>
        <w:tcBorders>
          <w:top w:val="single" w:color="FFD865" w:themeColor="accent4" w:themeTint="9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cPr>
        <w:shd w:val="clear" w:color="fff2cb" w:themeColor="accent4" w:themeTint="34" w:fill="fff2cb" w:themeFill="accent4" w:themeFillTint="34"/>
      </w:tcPr>
    </w:tblStylePr>
  </w:style>
  <w:style w:type="table" w:styleId="GridTable2-Accent5" w:customStyle="1">
    <w:name w:val="Grid Table 2 - Accent 5"/>
    <w:basedOn w:val="a2"/>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cPr>
        <w:shd w:val="clear" w:color="d8e2f3" w:themeColor="accent5" w:themeTint="34" w:fill="d8e2f3" w:themeFill="accent5" w:themeFillTint="34"/>
      </w:tcPr>
    </w:tblStylePr>
  </w:style>
  <w:style w:type="table" w:styleId="GridTable2-Accent6" w:customStyle="1">
    <w:name w:val="Grid Table 2 - Accent 6"/>
    <w:basedOn w:val="a2"/>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styleId="-311" w:customStyle="1">
    <w:name w:val="Таблица-сетка 31"/>
    <w:basedOn w:val="a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3-Accent1" w:customStyle="1">
    <w:name w:val="Grid Table 3 - Accent 1"/>
    <w:basedOn w:val="a2"/>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styleId="GridTable3-Accent2" w:customStyle="1">
    <w:name w:val="Grid Table 3 - Accent 2"/>
    <w:basedOn w:val="a2"/>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styleId="GridTable3-Accent3" w:customStyle="1">
    <w:name w:val="Grid Table 3 - Accent 3"/>
    <w:basedOn w:val="a2"/>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styleId="GridTable3-Accent4" w:customStyle="1">
    <w:name w:val="Grid Table 3 - Accent 4"/>
    <w:basedOn w:val="a2"/>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cPr>
        <w:shd w:val="clear" w:color="fff2cb" w:themeColor="accent4" w:themeTint="34" w:fill="fff2cb" w:themeFill="accent4" w:themeFillTint="34"/>
      </w:tcPr>
    </w:tblStylePr>
  </w:style>
  <w:style w:type="table" w:styleId="GridTable3-Accent5" w:customStyle="1">
    <w:name w:val="Grid Table 3 - Accent 5"/>
    <w:basedOn w:val="a2"/>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cPr>
        <w:shd w:val="clear" w:color="d8e2f3" w:themeColor="accent5" w:themeTint="34" w:fill="d8e2f3" w:themeFill="accent5" w:themeFillTint="34"/>
      </w:tcPr>
    </w:tblStylePr>
  </w:style>
  <w:style w:type="table" w:styleId="GridTable3-Accent6" w:customStyle="1">
    <w:name w:val="Grid Table 3 - Accent 6"/>
    <w:basedOn w:val="a2"/>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styleId="-411" w:customStyle="1">
    <w:name w:val="Таблица-сетка 41"/>
    <w:basedOn w:val="a2"/>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4-Accent1" w:customStyle="1">
    <w:name w:val="Grid Table 4 - Accent 1"/>
    <w:basedOn w:val="a2"/>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shd w:val="clear" w:color="68a2d8" w:themeColor="accent1" w:themeTint="EA" w:fill="68a2d8" w:themeFill="accent1" w:themeFillTint="EA"/>
      </w:tcPr>
    </w:tblStylePr>
    <w:tblStylePr w:type="lastRow">
      <w:rPr>
        <w:b/>
        <w:color w:val="404040"/>
      </w:rPr>
      <w:tcPr>
        <w:tcBorders>
          <w:top w:val="single" w:color="68A2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styleId="GridTable4-Accent2" w:customStyle="1">
    <w:name w:val="Grid Table 4 - Accent 2"/>
    <w:basedOn w:val="a2"/>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shd w:val="clear" w:color="f4b184" w:themeColor="accent2" w:themeTint="97" w:fill="f4b184" w:themeFill="accent2" w:themeFillTint="97"/>
      </w:tcPr>
    </w:tblStylePr>
    <w:tblStylePr w:type="lastRow">
      <w:rPr>
        <w:b/>
        <w:color w:val="404040"/>
      </w:rPr>
      <w:tcPr>
        <w:tcBorders>
          <w:top w:val="single" w:color="F4B184"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styleId="GridTable4-Accent3" w:customStyle="1">
    <w:name w:val="Grid Table 4 - Accent 3"/>
    <w:basedOn w:val="a2"/>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styleId="GridTable4-Accent4" w:customStyle="1">
    <w:name w:val="Grid Table 4 - Accent 4"/>
    <w:basedOn w:val="a2"/>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rFonts w:ascii="Arial" w:hAnsi="Arial"/>
        <w:b/>
        <w:color w:val="ffffff"/>
        <w:sz w:val="22"/>
      </w:rPr>
      <w:tcPr>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shd w:val="clear" w:color="ffd865" w:themeColor="accent4" w:themeTint="9A" w:fill="ffd865" w:themeFill="accent4" w:themeFillTint="9A"/>
      </w:tcPr>
    </w:tblStylePr>
    <w:tblStylePr w:type="lastRow">
      <w:rPr>
        <w:b/>
        <w:color w:val="404040"/>
      </w:rPr>
      <w:tcPr>
        <w:tcBorders>
          <w:top w:val="single" w:color="FFD865"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cPr>
        <w:shd w:val="clear" w:color="fff2cb" w:themeColor="accent4" w:themeTint="34" w:fill="fff2cb" w:themeFill="accent4" w:themeFillTint="34"/>
      </w:tcPr>
    </w:tblStylePr>
  </w:style>
  <w:style w:type="table" w:styleId="GridTable4-Accent5" w:customStyle="1">
    <w:name w:val="Grid Table 4 - Accent 5"/>
    <w:basedOn w:val="a2"/>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cPr>
        <w:shd w:val="clear" w:color="d8e2f3" w:themeColor="accent5" w:themeTint="34" w:fill="d8e2f3" w:themeFill="accent5" w:themeFillTint="34"/>
      </w:tcPr>
    </w:tblStylePr>
  </w:style>
  <w:style w:type="table" w:styleId="GridTable4-Accent6" w:customStyle="1">
    <w:name w:val="Grid Table 4 - Accent 6"/>
    <w:basedOn w:val="a2"/>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styleId="-511" w:customStyle="1">
    <w:name w:val="Таблица-сетка 5 темная1"/>
    <w:basedOn w:val="a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a8a8a" w:themeColor="text1" w:themeTint="75" w:fill="8a8a8a" w:themeFill="text1" w:themeFillTint="75"/>
      </w:tcPr>
    </w:tblStylePr>
    <w:tblStylePr w:type="band1Horz">
      <w:tcPr>
        <w:shd w:val="clear" w:color="8a8a8a" w:themeColor="text1" w:themeTint="75" w:fill="8a8a8a" w:themeFill="text1" w:themeFillTint="75"/>
      </w:tcPr>
    </w:tblStylePr>
  </w:style>
  <w:style w:type="table" w:styleId="GridTable5Dark-Accent1" w:customStyle="1">
    <w:name w:val="Grid Table 5 Dark- Accent 1"/>
    <w:basedOn w:val="a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0eb" w:themeColor="accent1" w:themeTint="75" w:fill="b3d0eb" w:themeFill="accent1" w:themeFillTint="75"/>
      </w:tcPr>
    </w:tblStylePr>
    <w:tblStylePr w:type="band1Horz">
      <w:tcPr>
        <w:shd w:val="clear" w:color="b3d0eb" w:themeColor="accent1" w:themeTint="75" w:fill="b3d0eb" w:themeFill="accent1" w:themeFillTint="75"/>
      </w:tcPr>
    </w:tblStylePr>
  </w:style>
  <w:style w:type="table" w:styleId="GridTable5Dark-Accent2" w:customStyle="1">
    <w:name w:val="Grid Table 5 Dark - Accent 2"/>
    <w:basedOn w:val="a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styleId="GridTable5Dark-Accent3" w:customStyle="1">
    <w:name w:val="Grid Table 5 Dark - Accent 3"/>
    <w:basedOn w:val="a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styleId="GridTable5Dark-Accent4" w:customStyle="1">
    <w:name w:val="Grid Table 5 Dark- Accent 4"/>
    <w:basedOn w:val="a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fe28a" w:themeColor="accent4" w:themeTint="75" w:fill="ffe28a" w:themeFill="accent4" w:themeFillTint="75"/>
      </w:tcPr>
    </w:tblStylePr>
    <w:tblStylePr w:type="band1Horz">
      <w:tcPr>
        <w:shd w:val="clear" w:color="ffe28a" w:themeColor="accent4" w:themeTint="75" w:fill="ffe28a" w:themeFill="accent4" w:themeFillTint="75"/>
      </w:tcPr>
    </w:tblStylePr>
  </w:style>
  <w:style w:type="table" w:styleId="GridTable5Dark-Accent5" w:customStyle="1">
    <w:name w:val="Grid Table 5 Dark - Accent 5"/>
    <w:basedOn w:val="a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4" w:themeColor="accent5" w:themeTint="75" w:fill="a9bee4" w:themeFill="accent5" w:themeFillTint="75"/>
      </w:tcPr>
    </w:tblStylePr>
    <w:tblStylePr w:type="band1Horz">
      <w:tcPr>
        <w:shd w:val="clear" w:color="a9bee4" w:themeColor="accent5" w:themeTint="75" w:fill="a9bee4" w:themeFill="accent5" w:themeFillTint="75"/>
      </w:tcPr>
    </w:tblStylePr>
  </w:style>
  <w:style w:type="table" w:styleId="GridTable5Dark-Accent6" w:customStyle="1">
    <w:name w:val="Grid Table 5 Dark - Accent 6"/>
    <w:basedOn w:val="a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styleId="-611" w:customStyle="1">
    <w:name w:val="Таблица-сетка 6 цветная1"/>
    <w:basedOn w:val="a2"/>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cPr>
        <w:shd w:val="clear" w:color="cbcbcb" w:themeColor="text1" w:themeTint="34" w:fill="cbcbcb" w:themeFill="text1" w:themeFillTint="34"/>
      </w:tcPr>
    </w:tblStyle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customStyle="1">
    <w:name w:val="Grid Table 6 Colorful - Accent 1"/>
    <w:basedOn w:val="a2"/>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rPr>
      <w:tcPr>
        <w:tcBorders>
          <w:bottom w:val="single" w:color="ACCCEA" w:themeColor="accent1" w:themeTint="80" w:sz="12" w:space="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cPr>
        <w:shd w:val="clear" w:color="ddeaf6" w:themeColor="accent1" w:themeTint="34" w:fill="ddeaf6" w:themeFill="accent1" w:themeFillTint="34"/>
      </w:tcPr>
    </w:tblStyle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customStyle="1">
    <w:name w:val="Grid Table 6 Colorful - Accent 2"/>
    <w:basedOn w:val="a2"/>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cPr>
        <w:tcBorders>
          <w:bottom w:val="single" w:color="F4B184" w:themeColor="accent2" w:themeTint="97" w:sz="12" w:space="0"/>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cPr>
        <w:shd w:val="clear" w:color="fbe5d6" w:themeColor="accent2" w:themeTint="32" w:fill="fbe5d6" w:themeFill="accent2" w:themeFillTint="32"/>
      </w:tcPr>
    </w:tblStyle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customStyle="1">
    <w:name w:val="Grid Table 6 Colorful - Accent 3"/>
    <w:basedOn w:val="a2"/>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cPr>
        <w:tcBorders>
          <w:bottom w:val="single" w:color="A5A5A5" w:themeColor="accent3" w:themeTint="FE" w:sz="12" w:space="0"/>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customStyle="1">
    <w:name w:val="Grid Table 6 Colorful - Accent 4"/>
    <w:basedOn w:val="a2"/>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cPr>
        <w:tcBorders>
          <w:bottom w:val="single" w:color="FFD865" w:themeColor="accent4" w:themeTint="9A" w:sz="12" w:space="0"/>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cPr>
        <w:shd w:val="clear" w:color="fff2cb" w:themeColor="accent4" w:themeTint="34" w:fill="fff2cb" w:themeFill="accent4" w:themeFillTint="34"/>
      </w:tcPr>
    </w:tblStyle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customStyle="1">
    <w:name w:val="Grid Table 6 Colorful - Accent 5"/>
    <w:basedOn w:val="a2"/>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5" w:themeColor="accent5" w:themeShade="95"/>
      </w:rPr>
      <w:tcPr>
        <w:tcBorders>
          <w:bottom w:val="single" w:color="4472C4" w:themeColor="accent5" w:sz="12" w:space="0"/>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cPr>
        <w:shd w:val="clear" w:color="d8e2f3" w:themeColor="accent5" w:themeTint="34" w:fill="d8e2f3" w:themeFill="accent5" w:themeFillTint="34"/>
      </w:tcPr>
    </w:tblStyle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customStyle="1">
    <w:name w:val="Grid Table 6 Colorful - Accent 6"/>
    <w:basedOn w:val="a2"/>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5" w:themeColor="accent5" w:themeShade="95"/>
      </w:rPr>
      <w:tcPr>
        <w:tcBorders>
          <w:bottom w:val="single" w:color="70AD47" w:themeColor="accent6" w:sz="12" w:space="0"/>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cPr>
        <w:shd w:val="clear" w:color="e1efd8" w:themeColor="accent6" w:themeTint="34" w:fill="e1efd8" w:themeFill="accent6" w:themeFillTint="34"/>
      </w:tcPr>
    </w:tblStyle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11" w:customStyle="1">
    <w:name w:val="Таблица-сетка 7 цветная1"/>
    <w:basedOn w:val="a2"/>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Arial" w:hAnsi="Arial"/>
        <w:b/>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cPr>
        <w:shd w:val="clear" w:color="f2f2f2" w:themeColor="text1" w:themeTint="0D" w:fill="f2f2f2" w:themeFill="text1" w:themeFillTint="0D"/>
      </w:tcPr>
    </w:tblStyle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customStyle="1">
    <w:name w:val="Grid Table 7 Colorful - Accent 1"/>
    <w:basedOn w:val="a2"/>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rFonts w:ascii="Arial" w:hAnsi="Arial"/>
        <w:b/>
        <w:color w:val="acccea" w:themeColor="accent1" w:themeTint="80" w:themeShade="95"/>
        <w:sz w:val="22"/>
      </w:rPr>
      <w:tcPr>
        <w:tcBorders>
          <w:top w:val="none" w:color="000000" w:sz="4" w:space="0"/>
          <w:left w:val="none" w:color="000000" w:sz="4" w:space="0"/>
          <w:bottom w:val="single" w:color="ACCCEA" w:themeColor="accent1" w:themeTint="80" w:sz="4" w:space="0"/>
          <w:right w:val="none" w:color="000000" w:sz="4" w:space="0"/>
        </w:tcBorders>
        <w:shd w:val="clear" w:color="ffffff" w:themeColor="light1" w:fill="ffffff" w:themeFill="light1"/>
      </w:tcPr>
    </w:tblStylePr>
    <w:tblStylePr w:type="lastRow">
      <w:rPr>
        <w:rFonts w:ascii="Arial" w:hAnsi="Arial"/>
        <w:b/>
        <w:color w:val="acccea" w:themeColor="accent1" w:themeTint="80" w:themeShade="95"/>
        <w:sz w:val="22"/>
      </w:rPr>
      <w:tcPr>
        <w:tcBorders>
          <w:top w:val="single" w:color="ACCCEA" w:themeColor="accen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acccea" w:themeColor="accent1" w:themeTint="80" w:themeShade="95"/>
        <w:sz w:val="22"/>
      </w:rPr>
      <w:pPr>
        <w:jc w:val="right"/>
      </w:pPr>
      <w:tcPr>
        <w:tcBorders>
          <w:top w:val="none" w:color="000000" w:sz="4" w:space="0"/>
          <w:left w:val="none" w:color="000000" w:sz="4" w:space="0"/>
          <w:bottom w:val="none" w:color="000000" w:sz="4" w:space="0"/>
          <w:right w:val="single" w:color="ACCCEA" w:themeColor="accent1" w:themeTint="80" w:sz="4" w:space="0"/>
        </w:tcBorders>
        <w:shd w:val="clear" w:color="ffffff" w:fill="auto"/>
      </w:tcPr>
    </w:tblStylePr>
    <w:tblStylePr w:type="lastCol">
      <w:rPr>
        <w:rFonts w:ascii="Arial" w:hAnsi="Arial"/>
        <w:i/>
        <w:color w:val="acccea" w:themeColor="accent1" w:themeTint="80" w:themeShade="95"/>
        <w:sz w:val="22"/>
      </w:rPr>
      <w:tcPr>
        <w:tcBorders>
          <w:top w:val="none" w:color="000000" w:sz="4" w:space="0"/>
          <w:left w:val="single" w:color="ACCCEA" w:themeColor="accent1" w:themeTint="80" w:sz="4" w:space="0"/>
          <w:bottom w:val="none" w:color="000000" w:sz="4" w:space="0"/>
          <w:right w:val="none" w:color="000000" w:sz="4" w:space="0"/>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customStyle="1">
    <w:name w:val="Grid Table 7 Colorful - Accent 2"/>
    <w:basedOn w:val="a2"/>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rFonts w:ascii="Arial" w:hAnsi="Arial"/>
        <w:b/>
        <w:color w:val="f4b184" w:themeColor="accent2" w:themeTint="97" w:themeShade="95"/>
        <w:sz w:val="22"/>
      </w:rPr>
      <w:tcPr>
        <w:tcBorders>
          <w:top w:val="none" w:color="000000" w:sz="4" w:space="0"/>
          <w:left w:val="none" w:color="000000" w:sz="4" w:space="0"/>
          <w:bottom w:val="single" w:color="F4B184" w:themeColor="accent2" w:themeTint="97" w:sz="4" w:space="0"/>
          <w:right w:val="none" w:color="000000" w:sz="4" w:space="0"/>
        </w:tcBorders>
        <w:shd w:val="clear" w:color="ffffff" w:themeColor="light1" w:fill="ffffff" w:themeFill="light1"/>
      </w:tcPr>
    </w:tblStylePr>
    <w:tblStylePr w:type="lastRow">
      <w:rPr>
        <w:rFonts w:ascii="Arial" w:hAnsi="Arial"/>
        <w:b/>
        <w:color w:val="f4b184" w:themeColor="accent2" w:themeTint="97" w:themeShade="95"/>
        <w:sz w:val="22"/>
      </w:rPr>
      <w:tcPr>
        <w:tcBorders>
          <w:top w:val="single" w:color="F4B184"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f4b184" w:themeColor="accent2" w:themeTint="97" w:themeShade="95"/>
        <w:sz w:val="22"/>
      </w:rPr>
      <w:pPr>
        <w:jc w:val="right"/>
      </w:pPr>
      <w:tcPr>
        <w:tcBorders>
          <w:top w:val="none" w:color="000000" w:sz="4" w:space="0"/>
          <w:left w:val="none" w:color="000000" w:sz="4" w:space="0"/>
          <w:bottom w:val="none" w:color="000000" w:sz="4" w:space="0"/>
          <w:right w:val="single" w:color="F4B184" w:themeColor="accent2" w:themeTint="97" w:sz="4" w:space="0"/>
        </w:tcBorders>
        <w:shd w:val="clear" w:color="ffffff" w:fill="auto"/>
      </w:tcPr>
    </w:tblStylePr>
    <w:tblStylePr w:type="lastCol">
      <w:rPr>
        <w:rFonts w:ascii="Arial" w:hAnsi="Arial"/>
        <w:i/>
        <w:color w:val="f4b184" w:themeColor="accent2" w:themeTint="97" w:themeShade="95"/>
        <w:sz w:val="22"/>
      </w:rPr>
      <w:tcPr>
        <w:tcBorders>
          <w:top w:val="none" w:color="000000" w:sz="4" w:space="0"/>
          <w:left w:val="single" w:color="F4B184" w:themeColor="accent2" w:themeTint="97" w:sz="4" w:space="0"/>
          <w:bottom w:val="none" w:color="000000" w:sz="4" w:space="0"/>
          <w:right w:val="none" w:color="000000" w:sz="4" w:space="0"/>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customStyle="1">
    <w:name w:val="Grid Table 7 Colorful - Accent 3"/>
    <w:basedOn w:val="a2"/>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E" w:themeShade="95"/>
        <w:sz w:val="22"/>
      </w:rPr>
      <w:tcPr>
        <w:tcBorders>
          <w:top w:val="none" w:color="000000" w:sz="4" w:space="0"/>
          <w:left w:val="none" w:color="000000" w:sz="4" w:space="0"/>
          <w:bottom w:val="single" w:color="A5A5A5" w:themeColor="accent3" w:themeTint="FE" w:sz="4" w:space="0"/>
          <w:right w:val="none" w:color="000000" w:sz="4" w:space="0"/>
        </w:tcBorders>
        <w:shd w:val="clear" w:color="ffffff" w:themeColor="light1" w:fill="ffffff" w:themeFill="light1"/>
      </w:tcPr>
    </w:tblStylePr>
    <w:tblStylePr w:type="lastRow">
      <w:rPr>
        <w:rFonts w:ascii="Arial" w:hAnsi="Arial"/>
        <w:b/>
        <w:color w:val="a5a5a5" w:themeColor="accent3" w:themeTint="FE" w:themeShade="95"/>
        <w:sz w:val="22"/>
      </w:rPr>
      <w:tcPr>
        <w:tcBorders>
          <w:top w:val="single" w:color="A5A5A5" w:themeColor="accent3" w:themeTint="FE"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a5a5a5" w:themeColor="accent3" w:themeTint="FE" w:themeShade="95"/>
        <w:sz w:val="22"/>
      </w:rPr>
      <w:pPr>
        <w:jc w:val="right"/>
      </w:pPr>
      <w:tcPr>
        <w:tcBorders>
          <w:top w:val="none" w:color="000000" w:sz="4" w:space="0"/>
          <w:left w:val="none" w:color="000000" w:sz="4" w:space="0"/>
          <w:bottom w:val="none" w:color="000000" w:sz="4" w:space="0"/>
          <w:right w:val="single" w:color="A5A5A5" w:themeColor="accent3" w:themeTint="FE" w:sz="4" w:space="0"/>
        </w:tcBorders>
        <w:shd w:val="clear" w:color="ffffff" w:fill="auto"/>
      </w:tcPr>
    </w:tblStylePr>
    <w:tblStylePr w:type="lastCol">
      <w:rPr>
        <w:rFonts w:ascii="Arial" w:hAnsi="Arial"/>
        <w:i/>
        <w:color w:val="a5a5a5" w:themeColor="accent3" w:themeTint="FE" w:themeShade="95"/>
        <w:sz w:val="22"/>
      </w:rPr>
      <w:tcPr>
        <w:tcBorders>
          <w:top w:val="none" w:color="000000" w:sz="4" w:space="0"/>
          <w:left w:val="single" w:color="A5A5A5" w:themeColor="accent3" w:themeTint="FE" w:sz="4" w:space="0"/>
          <w:bottom w:val="none" w:color="000000" w:sz="4" w:space="0"/>
          <w:right w:val="none" w:color="000000" w:sz="4" w:space="0"/>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customStyle="1">
    <w:name w:val="Grid Table 7 Colorful - Accent 4"/>
    <w:basedOn w:val="a2"/>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rFonts w:ascii="Arial" w:hAnsi="Arial"/>
        <w:b/>
        <w:color w:val="ffd865" w:themeColor="accent4" w:themeTint="9A" w:themeShade="95"/>
        <w:sz w:val="22"/>
      </w:rPr>
      <w:tcPr>
        <w:tcBorders>
          <w:top w:val="none" w:color="000000" w:sz="4" w:space="0"/>
          <w:left w:val="none" w:color="000000" w:sz="4" w:space="0"/>
          <w:bottom w:val="single" w:color="FFD865" w:themeColor="accent4" w:themeTint="9A" w:sz="4" w:space="0"/>
          <w:right w:val="none" w:color="000000" w:sz="4" w:space="0"/>
        </w:tcBorders>
        <w:shd w:val="clear" w:color="ffffff" w:themeColor="light1" w:fill="ffffff" w:themeFill="light1"/>
      </w:tcPr>
    </w:tblStylePr>
    <w:tblStylePr w:type="lastRow">
      <w:rPr>
        <w:rFonts w:ascii="Arial" w:hAnsi="Arial"/>
        <w:b/>
        <w:color w:val="ffd865" w:themeColor="accent4" w:themeTint="9A" w:themeShade="95"/>
        <w:sz w:val="22"/>
      </w:rPr>
      <w:tcPr>
        <w:tcBorders>
          <w:top w:val="single" w:color="FFD865"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ffd865" w:themeColor="accent4" w:themeTint="9A" w:themeShade="95"/>
        <w:sz w:val="22"/>
      </w:rPr>
      <w:pPr>
        <w:jc w:val="right"/>
      </w:pPr>
      <w:tcPr>
        <w:tcBorders>
          <w:top w:val="none" w:color="000000" w:sz="4" w:space="0"/>
          <w:left w:val="none" w:color="000000" w:sz="4" w:space="0"/>
          <w:bottom w:val="none" w:color="000000" w:sz="4" w:space="0"/>
          <w:right w:val="single" w:color="FFD865" w:themeColor="accent4" w:themeTint="9A" w:sz="4" w:space="0"/>
        </w:tcBorders>
        <w:shd w:val="clear" w:color="ffffff" w:fill="auto"/>
      </w:tcPr>
    </w:tblStylePr>
    <w:tblStylePr w:type="lastCol">
      <w:rPr>
        <w:rFonts w:ascii="Arial" w:hAnsi="Arial"/>
        <w:i/>
        <w:color w:val="ffd865" w:themeColor="accent4" w:themeTint="9A" w:themeShade="95"/>
        <w:sz w:val="22"/>
      </w:rPr>
      <w:tcPr>
        <w:tcBorders>
          <w:top w:val="none" w:color="000000" w:sz="4" w:space="0"/>
          <w:left w:val="single" w:color="FFD865" w:themeColor="accent4" w:themeTint="9A" w:sz="4" w:space="0"/>
          <w:bottom w:val="none" w:color="000000" w:sz="4" w:space="0"/>
          <w:right w:val="none" w:color="000000" w:sz="4" w:space="0"/>
        </w:tcBorders>
        <w:shd w:val="clear" w:color="ffffff" w:fill="auto"/>
      </w:tcPr>
    </w:tblStylePr>
    <w:tblStylePr w:type="band1Vert">
      <w:tcPr>
        <w:shd w:val="clear" w:color="fff2cb" w:themeColor="accent4" w:themeTint="34" w:fill="fff2cb" w:themeFill="accent4" w:themeFillTint="34"/>
      </w:tcPr>
    </w:tblStyle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customStyle="1">
    <w:name w:val="Grid Table 7 Colorful - Accent 5"/>
    <w:basedOn w:val="a2"/>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5" w:themeColor="accent5" w:themeShade="95"/>
        <w:sz w:val="22"/>
      </w:rPr>
      <w:tcPr>
        <w:tcBorders>
          <w:top w:val="none" w:color="000000" w:sz="4" w:space="0"/>
          <w:left w:val="none" w:color="000000" w:sz="4" w:space="0"/>
          <w:bottom w:val="single" w:color="95AFDD" w:themeColor="accent5" w:themeTint="90" w:sz="4" w:space="0"/>
          <w:right w:val="none" w:color="000000" w:sz="4" w:space="0"/>
        </w:tcBorders>
        <w:shd w:val="clear" w:color="ffffff" w:themeColor="light1" w:fill="ffffff" w:themeFill="light1"/>
      </w:tcPr>
    </w:tblStylePr>
    <w:tblStylePr w:type="lastRow">
      <w:rPr>
        <w:rFonts w:ascii="Arial" w:hAnsi="Arial"/>
        <w:b/>
        <w:color w:val="254175" w:themeColor="accent5" w:themeShade="95"/>
        <w:sz w:val="22"/>
      </w:rPr>
      <w:tcPr>
        <w:tcBorders>
          <w:top w:val="single" w:color="95AFDD" w:themeColor="accent5"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254175" w:themeColor="accent5" w:themeShade="95"/>
        <w:sz w:val="22"/>
      </w:rPr>
      <w:pPr>
        <w:jc w:val="right"/>
      </w:pPr>
      <w:tcPr>
        <w:tcBorders>
          <w:top w:val="none" w:color="000000" w:sz="4" w:space="0"/>
          <w:left w:val="none" w:color="000000" w:sz="4" w:space="0"/>
          <w:bottom w:val="none" w:color="000000" w:sz="4" w:space="0"/>
          <w:right w:val="single" w:color="95AFDD" w:themeColor="accent5" w:themeTint="90" w:sz="4" w:space="0"/>
        </w:tcBorders>
        <w:shd w:val="clear" w:color="ffffff" w:fill="auto"/>
      </w:tcPr>
    </w:tblStylePr>
    <w:tblStylePr w:type="lastCol">
      <w:rPr>
        <w:rFonts w:ascii="Arial" w:hAnsi="Arial"/>
        <w:i/>
        <w:color w:val="254175" w:themeColor="accent5" w:themeShade="95"/>
        <w:sz w:val="22"/>
      </w:rPr>
      <w:tcPr>
        <w:tcBorders>
          <w:top w:val="none" w:color="000000" w:sz="4" w:space="0"/>
          <w:left w:val="single" w:color="95AFDD" w:themeColor="accent5" w:themeTint="90" w:sz="4" w:space="0"/>
          <w:bottom w:val="none" w:color="000000" w:sz="4" w:space="0"/>
          <w:right w:val="none" w:color="000000" w:sz="4" w:space="0"/>
        </w:tcBorders>
        <w:shd w:val="clear" w:color="ffffff" w:fill="auto"/>
      </w:tcPr>
    </w:tblStylePr>
    <w:tblStylePr w:type="band1Vert">
      <w:tcPr>
        <w:shd w:val="clear" w:color="d8e2f3" w:themeColor="accent5" w:themeTint="34" w:fill="d8e2f3" w:themeFill="accent5" w:themeFillTint="34"/>
      </w:tcPr>
    </w:tblStyle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customStyle="1">
    <w:name w:val="Grid Table 7 Colorful - Accent 6"/>
    <w:basedOn w:val="a2"/>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5"/>
        <w:sz w:val="22"/>
      </w:rPr>
      <w:tcPr>
        <w:tcBorders>
          <w:top w:val="none" w:color="000000" w:sz="4" w:space="0"/>
          <w:left w:val="none" w:color="000000" w:sz="4" w:space="0"/>
          <w:bottom w:val="single" w:color="ADD394" w:themeColor="accent6" w:themeTint="90" w:sz="4" w:space="0"/>
          <w:right w:val="none" w:color="000000" w:sz="4" w:space="0"/>
        </w:tcBorders>
        <w:shd w:val="clear" w:color="ffffff" w:themeColor="light1" w:fill="ffffff" w:themeFill="light1"/>
      </w:tcPr>
    </w:tblStylePr>
    <w:tblStylePr w:type="lastRow">
      <w:rPr>
        <w:rFonts w:ascii="Arial" w:hAnsi="Arial"/>
        <w:b/>
        <w:color w:val="416429" w:themeColor="accent6" w:themeShade="95"/>
        <w:sz w:val="22"/>
      </w:rPr>
      <w:tcPr>
        <w:tcBorders>
          <w:top w:val="single" w:color="ADD394" w:themeColor="accent6"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416429" w:themeColor="accent6" w:themeShade="95"/>
        <w:sz w:val="22"/>
      </w:rPr>
      <w:pPr>
        <w:jc w:val="right"/>
      </w:pPr>
      <w:tcPr>
        <w:tcBorders>
          <w:top w:val="none" w:color="000000" w:sz="4" w:space="0"/>
          <w:left w:val="none" w:color="000000" w:sz="4" w:space="0"/>
          <w:bottom w:val="none" w:color="000000" w:sz="4" w:space="0"/>
          <w:right w:val="single" w:color="ADD394" w:themeColor="accent6" w:themeTint="90" w:sz="4" w:space="0"/>
        </w:tcBorders>
        <w:shd w:val="clear" w:color="ffffff" w:fill="auto"/>
      </w:tcPr>
    </w:tblStylePr>
    <w:tblStylePr w:type="lastCol">
      <w:rPr>
        <w:rFonts w:ascii="Arial" w:hAnsi="Arial"/>
        <w:i/>
        <w:color w:val="416429" w:themeColor="accent6" w:themeShade="95"/>
        <w:sz w:val="22"/>
      </w:rPr>
      <w:tcPr>
        <w:tcBorders>
          <w:top w:val="none" w:color="000000" w:sz="4" w:space="0"/>
          <w:left w:val="single" w:color="ADD394" w:themeColor="accent6" w:themeTint="90" w:sz="4" w:space="0"/>
          <w:bottom w:val="none" w:color="000000" w:sz="4" w:space="0"/>
          <w:right w:val="none" w:color="000000" w:sz="4" w:space="0"/>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12" w:customStyle="1">
    <w:name w:val="Список-таблица 1 светлая1"/>
    <w:basedOn w:val="a2"/>
    <w:uiPriority w:val="99"/>
    <w:tblPr>
      <w:tblStyleRowBandSize w:val="1"/>
      <w:tblStyleColBandSize w:val="1"/>
    </w:tbl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bfbfbf" w:themeColor="text1" w:themeTint="40" w:fill="bfbfbf" w:themeFill="text1" w:themeFillTint="40"/>
      </w:tcPr>
    </w:tblStylePr>
    <w:tblStylePr w:type="band1Horz">
      <w:tcPr>
        <w:shd w:val="clear" w:color="bfbfbf" w:themeColor="text1" w:themeTint="40" w:fill="bfbfbf" w:themeFill="text1" w:themeFillTint="40"/>
      </w:tcPr>
    </w:tblStylePr>
  </w:style>
  <w:style w:type="table" w:styleId="ListTable1Light-Accent1" w:customStyle="1">
    <w:name w:val="List Table 1 Light - Accent 1"/>
    <w:basedOn w:val="a2"/>
    <w:uiPriority w:val="99"/>
    <w:tblPr>
      <w:tblStyleRowBandSize w:val="1"/>
      <w:tblStyleColBandSize w:val="1"/>
    </w:tbl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styleId="ListTable1Light-Accent2" w:customStyle="1">
    <w:name w:val="List Table 1 Light - Accent 2"/>
    <w:basedOn w:val="a2"/>
    <w:uiPriority w:val="99"/>
    <w:tblPr>
      <w:tblStyleRowBandSize w:val="1"/>
      <w:tblStyleColBandSize w:val="1"/>
    </w:tbl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styleId="ListTable1Light-Accent3" w:customStyle="1">
    <w:name w:val="List Table 1 Light - Accent 3"/>
    <w:basedOn w:val="a2"/>
    <w:uiPriority w:val="99"/>
    <w:tblPr>
      <w:tblStyleRowBandSize w:val="1"/>
      <w:tblStyleColBandSize w:val="1"/>
    </w:tbl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styleId="ListTable1Light-Accent4" w:customStyle="1">
    <w:name w:val="List Table 1 Light - Accent 4"/>
    <w:basedOn w:val="a2"/>
    <w:uiPriority w:val="99"/>
    <w:tblPr>
      <w:tblStyleRowBandSize w:val="1"/>
      <w:tblStyleColBandSize w:val="1"/>
    </w:tbl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fefbf" w:themeColor="accent4" w:themeTint="40" w:fill="ffefbf" w:themeFill="accent4" w:themeFillTint="40"/>
      </w:tcPr>
    </w:tblStylePr>
    <w:tblStylePr w:type="band1Horz">
      <w:tcPr>
        <w:shd w:val="clear" w:color="ffefbf" w:themeColor="accent4" w:themeTint="40" w:fill="ffefbf" w:themeFill="accent4" w:themeFillTint="40"/>
      </w:tcPr>
    </w:tblStylePr>
  </w:style>
  <w:style w:type="table" w:styleId="ListTable1Light-Accent5" w:customStyle="1">
    <w:name w:val="List Table 1 Light - Accent 5"/>
    <w:basedOn w:val="a2"/>
    <w:uiPriority w:val="99"/>
    <w:tblPr>
      <w:tblStyleRowBandSize w:val="1"/>
      <w:tblStyleColBandSize w:val="1"/>
    </w:tbl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cfdbf0" w:themeColor="accent5" w:themeTint="40" w:fill="cfdbf0" w:themeFill="accent5" w:themeFillTint="40"/>
      </w:tcPr>
    </w:tblStylePr>
    <w:tblStylePr w:type="band1Horz">
      <w:tcPr>
        <w:shd w:val="clear" w:color="cfdbf0" w:themeColor="accent5" w:themeTint="40" w:fill="cfdbf0" w:themeFill="accent5" w:themeFillTint="40"/>
      </w:tcPr>
    </w:tblStylePr>
  </w:style>
  <w:style w:type="table" w:styleId="ListTable1Light-Accent6" w:customStyle="1">
    <w:name w:val="List Table 1 Light - Accent 6"/>
    <w:basedOn w:val="a2"/>
    <w:uiPriority w:val="99"/>
    <w:tblPr>
      <w:tblStyleRowBandSize w:val="1"/>
      <w:tblStyleColBandSize w:val="1"/>
    </w:tbl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styleId="-212" w:customStyle="1">
    <w:name w:val="Список-таблица 21"/>
    <w:basedOn w:val="a2"/>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2-Accent1" w:customStyle="1">
    <w:name w:val="List Table 2 - Accent 1"/>
    <w:basedOn w:val="a2"/>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styleId="ListTable2-Accent2" w:customStyle="1">
    <w:name w:val="List Table 2 - Accent 2"/>
    <w:basedOn w:val="a2"/>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styleId="ListTable2-Accent3" w:customStyle="1">
    <w:name w:val="List Table 2 - Accent 3"/>
    <w:basedOn w:val="a2"/>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styleId="ListTable2-Accent4" w:customStyle="1">
    <w:name w:val="List Table 2 - Accent 4"/>
    <w:basedOn w:val="a2"/>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f" w:themeColor="accent4" w:themeTint="40" w:fill="ffefbf" w:themeFill="accent4" w:themeFillTint="40"/>
      </w:tcPr>
    </w:tblStylePr>
    <w:tblStylePr w:type="band1Horz">
      <w:rPr>
        <w:rFonts w:ascii="Arial" w:hAnsi="Arial"/>
        <w:color w:val="404040"/>
        <w:sz w:val="22"/>
      </w:rPr>
      <w:tcPr>
        <w:shd w:val="clear" w:color="ffefbf" w:themeColor="accent4" w:themeTint="40" w:fill="ffefbf" w:themeFill="accent4" w:themeFillTint="40"/>
      </w:tcPr>
    </w:tblStylePr>
  </w:style>
  <w:style w:type="table" w:styleId="ListTable2-Accent5" w:customStyle="1">
    <w:name w:val="List Table 2 - Accent 5"/>
    <w:basedOn w:val="a2"/>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fdbf0" w:themeColor="accent5" w:themeTint="40" w:fill="cfdbf0" w:themeFill="accent5" w:themeFillTint="40"/>
      </w:tcPr>
    </w:tblStylePr>
    <w:tblStylePr w:type="band1Horz">
      <w:rPr>
        <w:rFonts w:ascii="Arial" w:hAnsi="Arial"/>
        <w:color w:val="404040"/>
        <w:sz w:val="22"/>
      </w:rPr>
      <w:tcPr>
        <w:shd w:val="clear" w:color="cfdbf0" w:themeColor="accent5" w:themeTint="40" w:fill="cfdbf0" w:themeFill="accent5" w:themeFillTint="40"/>
      </w:tcPr>
    </w:tblStylePr>
  </w:style>
  <w:style w:type="table" w:styleId="ListTable2-Accent6" w:customStyle="1">
    <w:name w:val="List Table 2 - Accent 6"/>
    <w:basedOn w:val="a2"/>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styleId="-312" w:customStyle="1">
    <w:name w:val="Список-таблица 31"/>
    <w:basedOn w:val="a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styleId="ListTable3-Accent1" w:customStyle="1">
    <w:name w:val="List Table 3 - Accent 1"/>
    <w:basedOn w:val="a2"/>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styleId="ListTable3-Accent2" w:customStyle="1">
    <w:name w:val="List Table 3 - Accent 2"/>
    <w:basedOn w:val="a2"/>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rFonts w:ascii="Arial" w:hAnsi="Arial"/>
        <w:b/>
        <w:color w:val="ffffff"/>
        <w:sz w:val="22"/>
      </w:r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style>
  <w:style w:type="table" w:styleId="ListTable3-Accent3" w:customStyle="1">
    <w:name w:val="List Table 3 - Accent 3"/>
    <w:basedOn w:val="a2"/>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styleId="ListTable3-Accent4" w:customStyle="1">
    <w:name w:val="List Table 3 - Accent 4"/>
    <w:basedOn w:val="a2"/>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rFonts w:ascii="Arial" w:hAnsi="Arial"/>
        <w:b/>
        <w:color w:val="ffffff"/>
        <w:sz w:val="22"/>
      </w:r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style>
  <w:style w:type="table" w:styleId="ListTable3-Accent5" w:customStyle="1">
    <w:name w:val="List Table 3 - Accent 5"/>
    <w:basedOn w:val="a2"/>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rFonts w:ascii="Arial" w:hAnsi="Arial"/>
        <w:b/>
        <w:color w:val="ffffff"/>
        <w:sz w:val="22"/>
      </w:r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style>
  <w:style w:type="table" w:styleId="ListTable3-Accent6" w:customStyle="1">
    <w:name w:val="List Table 3 - Accent 6"/>
    <w:basedOn w:val="a2"/>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styleId="-412" w:customStyle="1">
    <w:name w:val="Список-таблица 41"/>
    <w:basedOn w:val="a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4-Accent1" w:customStyle="1">
    <w:name w:val="List Table 4 - Accent 1"/>
    <w:basedOn w:val="a2"/>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styleId="ListTable4-Accent2" w:customStyle="1">
    <w:name w:val="List Table 4 - Accent 2"/>
    <w:basedOn w:val="a2"/>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styleId="ListTable4-Accent3" w:customStyle="1">
    <w:name w:val="List Table 4 - Accent 3"/>
    <w:basedOn w:val="a2"/>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styleId="ListTable4-Accent4" w:customStyle="1">
    <w:name w:val="List Table 4 - Accent 4"/>
    <w:basedOn w:val="a2"/>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f" w:themeColor="accent4" w:themeTint="40" w:fill="ffefbf" w:themeFill="accent4" w:themeFillTint="40"/>
      </w:tcPr>
    </w:tblStylePr>
    <w:tblStylePr w:type="band1Horz">
      <w:rPr>
        <w:rFonts w:ascii="Arial" w:hAnsi="Arial"/>
        <w:color w:val="404040"/>
        <w:sz w:val="22"/>
      </w:rPr>
      <w:tcPr>
        <w:shd w:val="clear" w:color="ffefbf" w:themeColor="accent4" w:themeTint="40" w:fill="ffefbf" w:themeFill="accent4" w:themeFillTint="40"/>
      </w:tcPr>
    </w:tblStylePr>
  </w:style>
  <w:style w:type="table" w:styleId="ListTable4-Accent5" w:customStyle="1">
    <w:name w:val="List Table 4 - Accent 5"/>
    <w:basedOn w:val="a2"/>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fdbf0" w:themeColor="accent5" w:themeTint="40" w:fill="cfdbf0" w:themeFill="accent5" w:themeFillTint="40"/>
      </w:tcPr>
    </w:tblStylePr>
    <w:tblStylePr w:type="band1Horz">
      <w:rPr>
        <w:rFonts w:ascii="Arial" w:hAnsi="Arial"/>
        <w:color w:val="404040"/>
        <w:sz w:val="22"/>
      </w:rPr>
      <w:tcPr>
        <w:shd w:val="clear" w:color="cfdbf0" w:themeColor="accent5" w:themeTint="40" w:fill="cfdbf0" w:themeFill="accent5" w:themeFillTint="40"/>
      </w:tcPr>
    </w:tblStylePr>
  </w:style>
  <w:style w:type="table" w:styleId="ListTable4-Accent6" w:customStyle="1">
    <w:name w:val="List Table 4 - Accent 6"/>
    <w:basedOn w:val="a2"/>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styleId="-512" w:customStyle="1">
    <w:name w:val="Список-таблица 5 темная1"/>
    <w:basedOn w:val="a2"/>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firstRow">
      <w:rPr>
        <w:rFonts w:ascii="Arial" w:hAnsi="Arial"/>
        <w:b/>
        <w:color w:val="ffffff" w:themeColor="light1"/>
        <w:sz w:val="22"/>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lastCol">
      <w:tcPr>
        <w:tcBorders>
          <w:left w:val="single" w:color="FFFFFF" w:themeColor="light1" w:sz="4" w:space="0"/>
          <w:right w:val="single" w:color="7F7F7F" w:themeColor="text1" w:themeTint="80" w:sz="32" w:space="0"/>
        </w:tcBorders>
      </w:tcPr>
    </w:tblStylePr>
    <w:tblStylePr w:type="band1Vert">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style>
  <w:style w:type="table" w:styleId="ListTable5Dark-Accent1" w:customStyle="1">
    <w:name w:val="List Table 5 Dark - Accent 1"/>
    <w:basedOn w:val="a2"/>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firstRow">
      <w:rPr>
        <w:rFonts w:ascii="Arial" w:hAnsi="Arial"/>
        <w:b/>
        <w:color w:val="ffffff" w:themeColor="light1"/>
        <w:sz w:val="22"/>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styleId="ListTable5Dark-Accent2" w:customStyle="1">
    <w:name w:val="List Table 5 Dark - Accent 2"/>
    <w:basedOn w:val="a2"/>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firstRow">
      <w:rPr>
        <w:rFonts w:ascii="Arial" w:hAnsi="Arial"/>
        <w:b/>
        <w:color w:val="ffffff" w:themeColor="light1"/>
        <w:sz w:val="22"/>
      </w:rPr>
      <w:tcPr>
        <w:tcBorders>
          <w:top w:val="single" w:color="F4B184" w:themeColor="accent2" w:themeTint="97" w:sz="32" w:space="0"/>
          <w:bottom w:val="single" w:color="FFFFFF" w:themeColor="light1" w:sz="12" w:space="0"/>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lastCol">
      <w:tcPr>
        <w:tcBorders>
          <w:left w:val="single" w:color="FFFFFF" w:themeColor="light1" w:sz="4" w:space="0"/>
          <w:right w:val="single" w:color="F4B184" w:themeColor="accent2" w:themeTint="97" w:sz="32" w:space="0"/>
        </w:tcBorders>
      </w:tcPr>
    </w:tblStylePr>
    <w:tblStylePr w:type="band1Vert">
      <w:tcPr>
        <w:tcBorders>
          <w:left w:val="single" w:color="FFFFFF" w:themeColor="light1" w:sz="4" w:space="0"/>
          <w:right w:val="single" w:color="FFFFFF" w:themeColor="light1" w:sz="4" w:space="0"/>
        </w:tcBorders>
        <w:shd w:val="clear" w:color="f4b184" w:themeColor="accent2" w:themeTint="97" w:fill="f4b184"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2Horz">
      <w:tcPr>
        <w:tcBorders>
          <w:top w:val="single" w:color="FFFFFF" w:themeColor="light1" w:sz="4" w:space="0"/>
          <w:bottom w:val="single" w:color="FFFFFF" w:themeColor="light1" w:sz="4" w:space="0"/>
        </w:tcBorders>
        <w:shd w:val="clear" w:color="f4b184" w:themeColor="accent2" w:themeTint="97" w:fill="f4b184" w:themeFill="accent2" w:themeFillTint="97"/>
      </w:tcPr>
    </w:tblStylePr>
  </w:style>
  <w:style w:type="table" w:styleId="ListTable5Dark-Accent3" w:customStyle="1">
    <w:name w:val="List Table 5 Dark - Accent 3"/>
    <w:basedOn w:val="a2"/>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firstRow">
      <w:rPr>
        <w:rFonts w:ascii="Arial" w:hAnsi="Arial"/>
        <w:b/>
        <w:color w:val="ffffff" w:themeColor="light1"/>
        <w:sz w:val="22"/>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styleId="ListTable5Dark-Accent4" w:customStyle="1">
    <w:name w:val="List Table 5 Dark - Accent 4"/>
    <w:basedOn w:val="a2"/>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firstRow">
      <w:rPr>
        <w:rFonts w:ascii="Arial" w:hAnsi="Arial"/>
        <w:b/>
        <w:color w:val="ffffff" w:themeColor="light1"/>
        <w:sz w:val="22"/>
      </w:rPr>
      <w:tcPr>
        <w:tcBorders>
          <w:top w:val="single" w:color="FFD865" w:themeColor="accent4" w:themeTint="9A" w:sz="32" w:space="0"/>
          <w:bottom w:val="single" w:color="FFFFFF" w:themeColor="light1" w:sz="12" w:space="0"/>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lastCol">
      <w:tcPr>
        <w:tcBorders>
          <w:left w:val="single" w:color="FFFFFF" w:themeColor="light1" w:sz="4" w:space="0"/>
          <w:right w:val="single" w:color="FFD865"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5" w:themeColor="accent4" w:themeTint="9A" w:fill="ffd865"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2Horz">
      <w:tcPr>
        <w:tcBorders>
          <w:top w:val="single" w:color="FFFFFF" w:themeColor="light1" w:sz="4" w:space="0"/>
          <w:bottom w:val="single" w:color="FFFFFF" w:themeColor="light1" w:sz="4" w:space="0"/>
        </w:tcBorders>
        <w:shd w:val="clear" w:color="ffd865" w:themeColor="accent4" w:themeTint="9A" w:fill="ffd865" w:themeFill="accent4" w:themeFillTint="9A"/>
      </w:tcPr>
    </w:tblStylePr>
  </w:style>
  <w:style w:type="table" w:styleId="ListTable5Dark-Accent5" w:customStyle="1">
    <w:name w:val="List Table 5 Dark - Accent 5"/>
    <w:basedOn w:val="a2"/>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firstRow">
      <w:rPr>
        <w:rFonts w:ascii="Arial" w:hAnsi="Arial"/>
        <w:b/>
        <w:color w:val="ffffff" w:themeColor="light1"/>
        <w:sz w:val="22"/>
      </w:rPr>
      <w:tcPr>
        <w:tcBorders>
          <w:top w:val="single" w:color="8DA9DB" w:themeColor="accent5" w:themeTint="9A" w:sz="32" w:space="0"/>
          <w:bottom w:val="single" w:color="FFFFFF" w:themeColor="light1" w:sz="12" w:space="0"/>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lastCol">
      <w:tcPr>
        <w:tcBorders>
          <w:left w:val="single" w:color="FFFFFF" w:themeColor="light1" w:sz="4" w:space="0"/>
          <w:right w:val="single" w:color="8D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da9db" w:themeColor="accent5" w:themeTint="9A" w:fill="8d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da9db" w:themeColor="accent5" w:themeTint="9A" w:fill="8da9db" w:themeFill="accent5" w:themeFillTint="9A"/>
      </w:tcPr>
    </w:tblStylePr>
    <w:tblStylePr w:type="band2Horz">
      <w:tcPr>
        <w:tcBorders>
          <w:top w:val="single" w:color="FFFFFF" w:themeColor="light1" w:sz="4" w:space="0"/>
          <w:bottom w:val="single" w:color="FFFFFF" w:themeColor="light1" w:sz="4" w:space="0"/>
        </w:tcBorders>
        <w:shd w:val="clear" w:color="8da9db" w:themeColor="accent5" w:themeTint="9A" w:fill="8da9db" w:themeFill="accent5" w:themeFillTint="9A"/>
      </w:tcPr>
    </w:tblStylePr>
  </w:style>
  <w:style w:type="table" w:styleId="ListTable5Dark-Accent6" w:customStyle="1">
    <w:name w:val="List Table 5 Dark - Accent 6"/>
    <w:basedOn w:val="a2"/>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firstRow">
      <w:rPr>
        <w:rFonts w:ascii="Arial" w:hAnsi="Arial"/>
        <w:b/>
        <w:color w:val="ffffff" w:themeColor="light1"/>
        <w:sz w:val="22"/>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styleId="-612" w:customStyle="1">
    <w:name w:val="Список-таблица 6 цветная1"/>
    <w:basedOn w:val="a2"/>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cPr>
        <w:tcBorders>
          <w:bottom w:val="single" w:color="7F7F7F" w:themeColor="text1" w:themeTint="80" w:sz="4" w:space="0"/>
        </w:tcBorders>
      </w:tcPr>
    </w:tblStylePr>
    <w:tblStylePr w:type="lastRow">
      <w:rPr>
        <w:b/>
        <w:color w:val="000000" w:themeColor="text1"/>
      </w:r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fbfbf" w:themeColor="text1" w:themeTint="40" w:fill="bfbfbf" w:themeFill="text1" w:themeFillTint="40"/>
      </w:tcPr>
    </w:tblStylePr>
    <w:tblStylePr w:type="band1Horz">
      <w:rPr>
        <w:rFonts w:ascii="Arial" w:hAnsi="Arial"/>
        <w:color w:val="000000" w:themeColor="text1"/>
        <w:sz w:val="22"/>
      </w:r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customStyle="1">
    <w:name w:val="List Table 6 Colorful - Accent 1"/>
    <w:basedOn w:val="a2"/>
    <w:uiPriority w:val="99"/>
    <w:tblPr>
      <w:tblStyleRowBandSize w:val="1"/>
      <w:tblStyleColBandSize w:val="1"/>
      <w:tblBorders>
        <w:top w:val="single" w:color="5B9BD5" w:themeColor="accent1" w:sz="4" w:space="0"/>
        <w:bottom w:val="single" w:color="5B9BD5" w:themeColor="accent1" w:sz="4" w:space="0"/>
      </w:tblBorders>
    </w:tblPr>
    <w:tblStylePr w:type="firstRow">
      <w:rPr>
        <w:b/>
        <w:color w:val="245a8d" w:themeColor="accent1" w:themeShade="95"/>
      </w:rPr>
      <w:tcPr>
        <w:tcBorders>
          <w:bottom w:val="single" w:color="5B9BD5" w:themeColor="accent1" w:sz="4" w:space="0"/>
        </w:tcBorders>
      </w:tcPr>
    </w:tblStylePr>
    <w:tblStylePr w:type="lastRow">
      <w:rPr>
        <w:b/>
        <w:color w:val="245a8d" w:themeColor="accent1" w:themeShade="95"/>
      </w:rPr>
      <w:tcPr>
        <w:tcBorders>
          <w:top w:val="single" w:color="5B9BD5" w:themeColor="accent1" w:sz="4" w:space="0"/>
        </w:tcBorders>
      </w:tcPr>
    </w:tblStylePr>
    <w:tblStylePr w:type="firstCol">
      <w:rPr>
        <w:b/>
        <w:color w:val="245a8d" w:themeColor="accent1" w:themeShade="95"/>
      </w:rPr>
    </w:tblStylePr>
    <w:tblStylePr w:type="lastCol">
      <w:rPr>
        <w:b/>
        <w:color w:val="245a8d" w:themeColor="accent1" w:themeShade="95"/>
      </w:rPr>
    </w:tblStylePr>
    <w:tblStylePr w:type="band1Vert">
      <w:tcPr>
        <w:shd w:val="clear" w:color="d5e5f4" w:themeColor="accent1" w:themeTint="40" w:fill="d5e5f4" w:themeFill="accent1" w:themeFillTint="40"/>
      </w:tcPr>
    </w:tblStyle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customStyle="1">
    <w:name w:val="List Table 6 Colorful - Accent 2"/>
    <w:basedOn w:val="a2"/>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cPr>
        <w:tcBorders>
          <w:bottom w:val="single" w:color="F4B184" w:themeColor="accent2" w:themeTint="97" w:sz="4" w:space="0"/>
        </w:tcBorders>
      </w:tcPr>
    </w:tblStylePr>
    <w:tblStylePr w:type="lastRow">
      <w:rPr>
        <w:b/>
        <w:color w:val="f4b184" w:themeColor="accent2" w:themeTint="97" w:themeShade="95"/>
      </w:rPr>
      <w:tcPr>
        <w:tcBorders>
          <w:top w:val="single" w:color="F4B184" w:themeColor="accent2" w:themeTint="97" w:sz="4" w:space="0"/>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cPr>
        <w:shd w:val="clear" w:color="fadecb" w:themeColor="accent2" w:themeTint="40" w:fill="fadecb" w:themeFill="accent2" w:themeFillTint="40"/>
      </w:tcPr>
    </w:tblStyle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customStyle="1">
    <w:name w:val="List Table 6 Colorful - Accent 3"/>
    <w:basedOn w:val="a2"/>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cPr>
        <w:tcBorders>
          <w:bottom w:val="single" w:color="C9C9C9" w:themeColor="accent3" w:themeTint="98" w:sz="4" w:space="0"/>
        </w:tcBorders>
      </w:tcPr>
    </w:tblStylePr>
    <w:tblStylePr w:type="lastRow">
      <w:rPr>
        <w:b/>
        <w:color w:val="c9c9c9" w:themeColor="accent3" w:themeTint="98" w:themeShade="95"/>
      </w:rPr>
      <w:tcPr>
        <w:tcBorders>
          <w:top w:val="single" w:color="C9C9C9" w:themeColor="accent3" w:themeTint="98" w:sz="4" w:space="0"/>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customStyle="1">
    <w:name w:val="List Table 6 Colorful - Accent 4"/>
    <w:basedOn w:val="a2"/>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cPr>
        <w:tcBorders>
          <w:bottom w:val="single" w:color="FFD865" w:themeColor="accent4" w:themeTint="9A" w:sz="4" w:space="0"/>
        </w:tcBorders>
      </w:tcPr>
    </w:tblStylePr>
    <w:tblStylePr w:type="lastRow">
      <w:rPr>
        <w:b/>
        <w:color w:val="ffd865" w:themeColor="accent4" w:themeTint="9A" w:themeShade="95"/>
      </w:rPr>
      <w:tcPr>
        <w:tcBorders>
          <w:top w:val="single" w:color="FFD865" w:themeColor="accent4" w:themeTint="9A" w:sz="4" w:space="0"/>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cPr>
        <w:shd w:val="clear" w:color="ffefbf" w:themeColor="accent4" w:themeTint="40" w:fill="ffefbf" w:themeFill="accent4" w:themeFillTint="40"/>
      </w:tcPr>
    </w:tblStyle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customStyle="1">
    <w:name w:val="List Table 6 Colorful - Accent 5"/>
    <w:basedOn w:val="a2"/>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val="8da9db" w:themeColor="accent5" w:themeTint="9A" w:themeShade="95"/>
      </w:rPr>
      <w:tcPr>
        <w:tcBorders>
          <w:bottom w:val="single" w:color="8DA9DB" w:themeColor="accent5" w:themeTint="9A" w:sz="4" w:space="0"/>
        </w:tcBorders>
      </w:tcPr>
    </w:tblStylePr>
    <w:tblStylePr w:type="lastRow">
      <w:rPr>
        <w:b/>
        <w:color w:val="8da9db" w:themeColor="accent5" w:themeTint="9A" w:themeShade="95"/>
      </w:rPr>
      <w:tcPr>
        <w:tcBorders>
          <w:top w:val="single" w:color="8DA9DB" w:themeColor="accent5" w:themeTint="9A" w:sz="4" w:space="0"/>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cPr>
        <w:shd w:val="clear" w:color="cfdbf0" w:themeColor="accent5" w:themeTint="40" w:fill="cfdbf0" w:themeFill="accent5" w:themeFillTint="40"/>
      </w:tcPr>
    </w:tblStyle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customStyle="1">
    <w:name w:val="List Table 6 Colorful - Accent 6"/>
    <w:basedOn w:val="a2"/>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cPr>
        <w:tcBorders>
          <w:bottom w:val="single" w:color="A9D08E" w:themeColor="accent6" w:themeTint="98" w:sz="4" w:space="0"/>
        </w:tcBorders>
      </w:tcPr>
    </w:tblStylePr>
    <w:tblStylePr w:type="lastRow">
      <w:rPr>
        <w:b/>
        <w:color w:val="a9d08e" w:themeColor="accent6" w:themeTint="98" w:themeShade="95"/>
      </w:rPr>
      <w:tcPr>
        <w:tcBorders>
          <w:top w:val="single" w:color="A9D08E" w:themeColor="accent6" w:themeTint="98" w:sz="4" w:space="0"/>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cPr>
        <w:shd w:val="clear" w:color="daebcf" w:themeColor="accent6" w:themeTint="40" w:fill="daebcf" w:themeFill="accent6" w:themeFillTint="40"/>
      </w:tcPr>
    </w:tblStyle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12" w:customStyle="1">
    <w:name w:val="Список-таблица 7 цветная1"/>
    <w:basedOn w:val="a2"/>
    <w:uiPriority w:val="99"/>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Arial" w:hAnsi="Arial"/>
        <w:i/>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cPr>
        <w:shd w:val="clear" w:color="bfbfbf" w:themeColor="text1" w:themeTint="40" w:fill="bfbfbf" w:themeFill="text1" w:themeFillTint="40"/>
      </w:tcPr>
    </w:tblStyle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customStyle="1">
    <w:name w:val="List Table 7 Colorful - Accent 1"/>
    <w:basedOn w:val="a2"/>
    <w:uiPriority w:val="99"/>
    <w:tblPr>
      <w:tblStyleRowBandSize w:val="1"/>
      <w:tblStyleColBandSize w:val="1"/>
      <w:tblBorders>
        <w:right w:val="single" w:color="5B9BD5" w:themeColor="accent1" w:sz="4" w:space="0"/>
      </w:tblBorders>
    </w:tblPr>
    <w:tblStylePr w:type="firstRow">
      <w:rPr>
        <w:rFonts w:ascii="Arial" w:hAnsi="Arial"/>
        <w:i/>
        <w:color w:val="245a8d" w:themeColor="accent1" w:themeShade="95"/>
        <w:sz w:val="22"/>
      </w:rPr>
      <w:tcPr>
        <w:tcBorders>
          <w:top w:val="none" w:color="000000" w:sz="4" w:space="0"/>
          <w:left w:val="none" w:color="000000" w:sz="4" w:space="0"/>
          <w:bottom w:val="single" w:color="5B9BD5" w:themeColor="accent1" w:sz="4" w:space="0"/>
          <w:right w:val="none" w:color="000000" w:sz="4" w:space="0"/>
        </w:tcBorders>
        <w:shd w:val="clear" w:color="ffffff" w:themeColor="light1" w:fill="ffffff" w:themeFill="light1"/>
      </w:tcPr>
    </w:tblStylePr>
    <w:tblStylePr w:type="lastRow">
      <w:rPr>
        <w:rFonts w:ascii="Arial" w:hAnsi="Arial"/>
        <w:i/>
        <w:color w:val="245a8d" w:themeColor="accent1" w:themeShade="95"/>
        <w:sz w:val="22"/>
      </w:rPr>
      <w:tcPr>
        <w:tcBorders>
          <w:top w:val="single" w:color="5B9BD5"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245a8d" w:themeColor="accent1" w:themeShade="95"/>
        <w:sz w:val="22"/>
      </w:rPr>
      <w:pPr>
        <w:jc w:val="right"/>
      </w:p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rFonts w:ascii="Arial" w:hAnsi="Arial"/>
        <w:i/>
        <w:color w:val="245a8d" w:themeColor="accent1" w:themeShade="95"/>
        <w:sz w:val="22"/>
      </w:r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customStyle="1">
    <w:name w:val="List Table 7 Colorful - Accent 2"/>
    <w:basedOn w:val="a2"/>
    <w:uiPriority w:val="99"/>
    <w:tblPr>
      <w:tblStyleRowBandSize w:val="1"/>
      <w:tblStyleColBandSize w:val="1"/>
      <w:tblBorders>
        <w:right w:val="single" w:color="F4B184" w:themeColor="accent2" w:themeTint="97" w:sz="4" w:space="0"/>
      </w:tblBorders>
    </w:tblPr>
    <w:tblStylePr w:type="firstRow">
      <w:rPr>
        <w:rFonts w:ascii="Arial" w:hAnsi="Arial"/>
        <w:i/>
        <w:color w:val="f4b184" w:themeColor="accent2" w:themeTint="97" w:themeShade="95"/>
        <w:sz w:val="22"/>
      </w:rPr>
      <w:tcPr>
        <w:tcBorders>
          <w:top w:val="none" w:color="000000" w:sz="4" w:space="0"/>
          <w:left w:val="none" w:color="000000" w:sz="4" w:space="0"/>
          <w:bottom w:val="single" w:color="F4B184" w:themeColor="accent2" w:themeTint="97" w:sz="4" w:space="0"/>
          <w:right w:val="none" w:color="000000" w:sz="4" w:space="0"/>
        </w:tcBorders>
        <w:shd w:val="clear" w:color="ffffff" w:themeColor="light1" w:fill="ffffff" w:themeFill="light1"/>
      </w:tcPr>
    </w:tblStylePr>
    <w:tblStylePr w:type="lastRow">
      <w:rPr>
        <w:rFonts w:ascii="Arial" w:hAnsi="Arial"/>
        <w:i/>
        <w:color w:val="f4b184" w:themeColor="accent2" w:themeTint="97" w:themeShade="95"/>
        <w:sz w:val="22"/>
      </w:rPr>
      <w:tcPr>
        <w:tcBorders>
          <w:top w:val="single" w:color="F4B184"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f4b184" w:themeColor="accent2" w:themeTint="97" w:themeShade="95"/>
        <w:sz w:val="22"/>
      </w:rPr>
      <w:pPr>
        <w:jc w:val="right"/>
      </w:pPr>
      <w:tcPr>
        <w:tcBorders>
          <w:top w:val="none" w:color="000000" w:sz="4" w:space="0"/>
          <w:left w:val="none" w:color="000000" w:sz="4" w:space="0"/>
          <w:bottom w:val="none" w:color="000000" w:sz="4" w:space="0"/>
          <w:right w:val="single" w:color="F4B184" w:themeColor="accent2" w:themeTint="97" w:sz="4" w:space="0"/>
        </w:tcBorders>
        <w:shd w:val="clear" w:color="ffffff" w:fill="auto"/>
      </w:tcPr>
    </w:tblStylePr>
    <w:tblStylePr w:type="lastCol">
      <w:rPr>
        <w:rFonts w:ascii="Arial" w:hAnsi="Arial"/>
        <w:i/>
        <w:color w:val="f4b184" w:themeColor="accent2" w:themeTint="97" w:themeShade="95"/>
        <w:sz w:val="22"/>
      </w:rPr>
      <w:tcPr>
        <w:tcBorders>
          <w:top w:val="none" w:color="000000" w:sz="4" w:space="0"/>
          <w:left w:val="single" w:color="F4B184" w:themeColor="accent2" w:themeTint="97" w:sz="4" w:space="0"/>
          <w:bottom w:val="none" w:color="000000" w:sz="4" w:space="0"/>
          <w:right w:val="none" w:color="000000" w:sz="4" w:space="0"/>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customStyle="1">
    <w:name w:val="List Table 7 Colorful - Accent 3"/>
    <w:basedOn w:val="a2"/>
    <w:uiPriority w:val="99"/>
    <w:tblPr>
      <w:tblStyleRowBandSize w:val="1"/>
      <w:tblStyleColBandSize w:val="1"/>
      <w:tblBorders>
        <w:right w:val="single" w:color="C9C9C9" w:themeColor="accent3" w:themeTint="98" w:sz="4" w:space="0"/>
      </w:tblBorders>
    </w:tblPr>
    <w:tblStylePr w:type="firstRow">
      <w:rPr>
        <w:rFonts w:ascii="Arial" w:hAnsi="Arial"/>
        <w:i/>
        <w:color w:val="c9c9c9" w:themeColor="accent3" w:themeTint="98" w:themeShade="95"/>
        <w:sz w:val="22"/>
      </w:rPr>
      <w:tcPr>
        <w:tcBorders>
          <w:top w:val="none" w:color="000000" w:sz="4" w:space="0"/>
          <w:left w:val="none" w:color="000000" w:sz="4" w:space="0"/>
          <w:bottom w:val="single" w:color="C9C9C9" w:themeColor="accent3" w:themeTint="98" w:sz="4" w:space="0"/>
          <w:right w:val="none" w:color="000000" w:sz="4" w:space="0"/>
        </w:tcBorders>
        <w:shd w:val="clear" w:color="ffffff" w:themeColor="light1" w:fill="ffffff" w:themeFill="light1"/>
      </w:tcPr>
    </w:tblStylePr>
    <w:tblStylePr w:type="lastRow">
      <w:rPr>
        <w:rFonts w:ascii="Arial" w:hAnsi="Arial"/>
        <w:i/>
        <w:color w:val="c9c9c9" w:themeColor="accent3" w:themeTint="98" w:themeShade="95"/>
        <w:sz w:val="22"/>
      </w:rPr>
      <w:tcPr>
        <w:tcBorders>
          <w:top w:val="single" w:color="C9C9C9"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c9c9c9" w:themeColor="accent3" w:themeTint="98" w:themeShade="95"/>
        <w:sz w:val="22"/>
      </w:rPr>
      <w:pPr>
        <w:jc w:val="right"/>
      </w:pPr>
      <w:tcPr>
        <w:tcBorders>
          <w:top w:val="none" w:color="000000" w:sz="4" w:space="0"/>
          <w:left w:val="none" w:color="000000" w:sz="4" w:space="0"/>
          <w:bottom w:val="none" w:color="000000" w:sz="4" w:space="0"/>
          <w:right w:val="single" w:color="C9C9C9" w:themeColor="accent3" w:themeTint="98" w:sz="4" w:space="0"/>
        </w:tcBorders>
        <w:shd w:val="clear" w:color="ffffff" w:fill="auto"/>
      </w:tcPr>
    </w:tblStylePr>
    <w:tblStylePr w:type="lastCol">
      <w:rPr>
        <w:rFonts w:ascii="Arial" w:hAnsi="Arial"/>
        <w:i/>
        <w:color w:val="c9c9c9" w:themeColor="accent3" w:themeTint="98" w:themeShade="95"/>
        <w:sz w:val="22"/>
      </w:rPr>
      <w:tcPr>
        <w:tcBorders>
          <w:top w:val="none" w:color="000000" w:sz="4" w:space="0"/>
          <w:left w:val="single" w:color="C9C9C9" w:themeColor="accent3" w:themeTint="98" w:sz="4" w:space="0"/>
          <w:bottom w:val="none" w:color="000000" w:sz="4" w:space="0"/>
          <w:right w:val="none" w:color="000000" w:sz="4" w:space="0"/>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customStyle="1">
    <w:name w:val="List Table 7 Colorful - Accent 4"/>
    <w:basedOn w:val="a2"/>
    <w:uiPriority w:val="99"/>
    <w:tblPr>
      <w:tblStyleRowBandSize w:val="1"/>
      <w:tblStyleColBandSize w:val="1"/>
      <w:tblBorders>
        <w:right w:val="single" w:color="FFD865" w:themeColor="accent4" w:themeTint="9A" w:sz="4" w:space="0"/>
      </w:tblBorders>
    </w:tblPr>
    <w:tblStylePr w:type="firstRow">
      <w:rPr>
        <w:rFonts w:ascii="Arial" w:hAnsi="Arial"/>
        <w:i/>
        <w:color w:val="ffd865" w:themeColor="accent4" w:themeTint="9A" w:themeShade="95"/>
        <w:sz w:val="22"/>
      </w:rPr>
      <w:tcPr>
        <w:tcBorders>
          <w:top w:val="none" w:color="000000" w:sz="4" w:space="0"/>
          <w:left w:val="none" w:color="000000" w:sz="4" w:space="0"/>
          <w:bottom w:val="single" w:color="FFD865" w:themeColor="accent4" w:themeTint="9A" w:sz="4" w:space="0"/>
          <w:right w:val="none" w:color="000000" w:sz="4" w:space="0"/>
        </w:tcBorders>
        <w:shd w:val="clear" w:color="ffffff" w:themeColor="light1" w:fill="ffffff" w:themeFill="light1"/>
      </w:tcPr>
    </w:tblStylePr>
    <w:tblStylePr w:type="lastRow">
      <w:rPr>
        <w:rFonts w:ascii="Arial" w:hAnsi="Arial"/>
        <w:i/>
        <w:color w:val="ffd865" w:themeColor="accent4" w:themeTint="9A" w:themeShade="95"/>
        <w:sz w:val="22"/>
      </w:rPr>
      <w:tcPr>
        <w:tcBorders>
          <w:top w:val="single" w:color="FFD865"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ffd865" w:themeColor="accent4" w:themeTint="9A" w:themeShade="95"/>
        <w:sz w:val="22"/>
      </w:rPr>
      <w:pPr>
        <w:jc w:val="right"/>
      </w:pPr>
      <w:tcPr>
        <w:tcBorders>
          <w:top w:val="none" w:color="000000" w:sz="4" w:space="0"/>
          <w:left w:val="none" w:color="000000" w:sz="4" w:space="0"/>
          <w:bottom w:val="none" w:color="000000" w:sz="4" w:space="0"/>
          <w:right w:val="single" w:color="FFD865" w:themeColor="accent4" w:themeTint="9A" w:sz="4" w:space="0"/>
        </w:tcBorders>
        <w:shd w:val="clear" w:color="ffffff" w:fill="auto"/>
      </w:tcPr>
    </w:tblStylePr>
    <w:tblStylePr w:type="lastCol">
      <w:rPr>
        <w:rFonts w:ascii="Arial" w:hAnsi="Arial"/>
        <w:i/>
        <w:color w:val="ffd865" w:themeColor="accent4" w:themeTint="9A" w:themeShade="95"/>
        <w:sz w:val="22"/>
      </w:rPr>
      <w:tcPr>
        <w:tcBorders>
          <w:top w:val="none" w:color="000000" w:sz="4" w:space="0"/>
          <w:left w:val="single" w:color="FFD865" w:themeColor="accent4" w:themeTint="9A" w:sz="4" w:space="0"/>
          <w:bottom w:val="none" w:color="000000" w:sz="4" w:space="0"/>
          <w:right w:val="none" w:color="000000" w:sz="4" w:space="0"/>
        </w:tcBorders>
        <w:shd w:val="clear" w:color="ffffff" w:fill="auto"/>
      </w:tcPr>
    </w:tblStylePr>
    <w:tblStylePr w:type="band1Vert">
      <w:tcPr>
        <w:shd w:val="clear" w:color="ffefbf" w:themeColor="accent4" w:themeTint="40" w:fill="ffefbf" w:themeFill="accent4" w:themeFillTint="40"/>
      </w:tcPr>
    </w:tblStyle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customStyle="1">
    <w:name w:val="List Table 7 Colorful - Accent 5"/>
    <w:basedOn w:val="a2"/>
    <w:uiPriority w:val="99"/>
    <w:tblPr>
      <w:tblStyleRowBandSize w:val="1"/>
      <w:tblStyleColBandSize w:val="1"/>
      <w:tblBorders>
        <w:right w:val="single" w:color="8DA9DB" w:themeColor="accent5" w:themeTint="9A" w:sz="4" w:space="0"/>
      </w:tblBorders>
    </w:tblPr>
    <w:tblStylePr w:type="firstRow">
      <w:rPr>
        <w:rFonts w:ascii="Arial" w:hAnsi="Arial"/>
        <w:i/>
        <w:color w:val="8da9db" w:themeColor="accent5" w:themeTint="9A" w:themeShade="95"/>
        <w:sz w:val="22"/>
      </w:rPr>
      <w:tcPr>
        <w:tcBorders>
          <w:top w:val="none" w:color="000000" w:sz="4" w:space="0"/>
          <w:left w:val="none" w:color="000000" w:sz="4" w:space="0"/>
          <w:bottom w:val="single" w:color="8DA9DB" w:themeColor="accent5" w:themeTint="9A" w:sz="4" w:space="0"/>
          <w:right w:val="none" w:color="000000" w:sz="4" w:space="0"/>
        </w:tcBorders>
        <w:shd w:val="clear" w:color="ffffff" w:themeColor="light1" w:fill="ffffff" w:themeFill="light1"/>
      </w:tcPr>
    </w:tblStylePr>
    <w:tblStylePr w:type="lastRow">
      <w:rPr>
        <w:rFonts w:ascii="Arial" w:hAnsi="Arial"/>
        <w:i/>
        <w:color w:val="8da9db" w:themeColor="accent5" w:themeTint="9A" w:themeShade="95"/>
        <w:sz w:val="22"/>
      </w:rPr>
      <w:tcPr>
        <w:tcBorders>
          <w:top w:val="single" w:color="8DA9DB"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8da9db" w:themeColor="accent5" w:themeTint="9A" w:themeShade="95"/>
        <w:sz w:val="22"/>
      </w:rPr>
      <w:pPr>
        <w:jc w:val="right"/>
      </w:pPr>
      <w:tcPr>
        <w:tcBorders>
          <w:top w:val="none" w:color="000000" w:sz="4" w:space="0"/>
          <w:left w:val="none" w:color="000000" w:sz="4" w:space="0"/>
          <w:bottom w:val="none" w:color="000000" w:sz="4" w:space="0"/>
          <w:right w:val="single" w:color="8DA9DB" w:themeColor="accent5" w:themeTint="9A" w:sz="4" w:space="0"/>
        </w:tcBorders>
        <w:shd w:val="clear" w:color="ffffff" w:fill="auto"/>
      </w:tcPr>
    </w:tblStylePr>
    <w:tblStylePr w:type="lastCol">
      <w:rPr>
        <w:rFonts w:ascii="Arial" w:hAnsi="Arial"/>
        <w:i/>
        <w:color w:val="8da9db" w:themeColor="accent5" w:themeTint="9A" w:themeShade="95"/>
        <w:sz w:val="22"/>
      </w:rPr>
      <w:tcPr>
        <w:tcBorders>
          <w:top w:val="none" w:color="000000" w:sz="4" w:space="0"/>
          <w:left w:val="single" w:color="8DA9DB" w:themeColor="accent5" w:themeTint="9A" w:sz="4" w:space="0"/>
          <w:bottom w:val="none" w:color="000000" w:sz="4" w:space="0"/>
          <w:right w:val="none" w:color="000000" w:sz="4" w:space="0"/>
        </w:tcBorders>
        <w:shd w:val="clear" w:color="ffffff" w:fill="auto"/>
      </w:tcPr>
    </w:tblStylePr>
    <w:tblStylePr w:type="band1Vert">
      <w:tcPr>
        <w:shd w:val="clear" w:color="cfdbf0" w:themeColor="accent5" w:themeTint="40" w:fill="cfdbf0" w:themeFill="accent5" w:themeFillTint="40"/>
      </w:tcPr>
    </w:tblStyle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customStyle="1">
    <w:name w:val="List Table 7 Colorful - Accent 6"/>
    <w:basedOn w:val="a2"/>
    <w:uiPriority w:val="99"/>
    <w:tblPr>
      <w:tblStyleRowBandSize w:val="1"/>
      <w:tblStyleColBandSize w:val="1"/>
      <w:tblBorders>
        <w:right w:val="single" w:color="A9D08E" w:themeColor="accent6" w:themeTint="98" w:sz="4" w:space="0"/>
      </w:tblBorders>
    </w:tblPr>
    <w:tblStylePr w:type="firstRow">
      <w:rPr>
        <w:rFonts w:ascii="Arial" w:hAnsi="Arial"/>
        <w:i/>
        <w:color w:val="a9d08e" w:themeColor="accent6" w:themeTint="98" w:themeShade="95"/>
        <w:sz w:val="22"/>
      </w:rPr>
      <w:tcPr>
        <w:tcBorders>
          <w:top w:val="none" w:color="000000" w:sz="4" w:space="0"/>
          <w:left w:val="none" w:color="000000" w:sz="4" w:space="0"/>
          <w:bottom w:val="single" w:color="A9D08E" w:themeColor="accent6" w:themeTint="98" w:sz="4" w:space="0"/>
          <w:right w:val="none" w:color="000000" w:sz="4" w:space="0"/>
        </w:tcBorders>
        <w:shd w:val="clear" w:color="ffffff" w:themeColor="light1" w:fill="ffffff" w:themeFill="light1"/>
      </w:tcPr>
    </w:tblStylePr>
    <w:tblStylePr w:type="lastRow">
      <w:rPr>
        <w:rFonts w:ascii="Arial" w:hAnsi="Arial"/>
        <w:i/>
        <w:color w:val="a9d08e" w:themeColor="accent6" w:themeTint="98" w:themeShade="95"/>
        <w:sz w:val="22"/>
      </w:rPr>
      <w:tcPr>
        <w:tcBorders>
          <w:top w:val="single" w:color="A9D08E"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a9d08e" w:themeColor="accent6" w:themeTint="98" w:themeShade="95"/>
        <w:sz w:val="22"/>
      </w:rPr>
      <w:pPr>
        <w:jc w:val="right"/>
      </w:pPr>
      <w:tcPr>
        <w:tcBorders>
          <w:top w:val="none" w:color="000000" w:sz="4" w:space="0"/>
          <w:left w:val="none" w:color="000000" w:sz="4" w:space="0"/>
          <w:bottom w:val="none" w:color="000000" w:sz="4" w:space="0"/>
          <w:right w:val="single" w:color="A9D08E" w:themeColor="accent6" w:themeTint="98" w:sz="4" w:space="0"/>
        </w:tcBorders>
        <w:shd w:val="clear" w:color="ffffff" w:fill="auto"/>
      </w:tcPr>
    </w:tblStylePr>
    <w:tblStylePr w:type="lastCol">
      <w:rPr>
        <w:rFonts w:ascii="Arial" w:hAnsi="Arial"/>
        <w:i/>
        <w:color w:val="a9d08e" w:themeColor="accent6" w:themeTint="98" w:themeShade="95"/>
        <w:sz w:val="22"/>
      </w:rPr>
      <w:tcPr>
        <w:tcBorders>
          <w:top w:val="none" w:color="000000" w:sz="4" w:space="0"/>
          <w:left w:val="single" w:color="A9D08E" w:themeColor="accent6" w:themeTint="98" w:sz="4" w:space="0"/>
          <w:bottom w:val="none" w:color="000000" w:sz="4" w:space="0"/>
          <w:right w:val="none" w:color="000000" w:sz="4" w:space="0"/>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ned-Accent" w:customStyle="1">
    <w:name w:val="Lined - Accent"/>
    <w:basedOn w:val="a2"/>
    <w:uiPriority w:val="99"/>
    <w:rPr>
      <w:color w:val="404040"/>
      <w:sz w:val="20"/>
      <w:szCs w:val="20"/>
      <w:lang w:eastAsia="ru-RU"/>
    </w:rPr>
    <w:tblPr>
      <w:tblStyleRowBandSize w:val="1"/>
      <w:tblStyleColBandSize w:val="1"/>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Lined-Accent1" w:customStyle="1">
    <w:name w:val="Lined - Accent 1"/>
    <w:basedOn w:val="a2"/>
    <w:uiPriority w:val="99"/>
    <w:rPr>
      <w:color w:val="404040"/>
      <w:sz w:val="20"/>
      <w:szCs w:val="20"/>
      <w:lang w:eastAsia="ru-RU"/>
    </w:rPr>
    <w:tblPr>
      <w:tblStyleRowBandSize w:val="1"/>
      <w:tblStyleColBandSize w:val="1"/>
    </w:tblPr>
    <w:tblStylePr w:type="firstRow">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tblStylePr w:type="firstCol">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styleId="Lined-Accent2" w:customStyle="1">
    <w:name w:val="Lined - Accent 2"/>
    <w:basedOn w:val="a2"/>
    <w:uiPriority w:val="99"/>
    <w:rPr>
      <w:color w:val="404040"/>
      <w:sz w:val="20"/>
      <w:szCs w:val="20"/>
      <w:lang w:eastAsia="ru-RU"/>
    </w:rPr>
    <w:tblPr>
      <w:tblStyleRowBandSize w:val="1"/>
      <w:tblStyleColBandSize w:val="1"/>
    </w:tblPr>
    <w:tblStylePr w:type="firstRow">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tblStylePr w:type="firstCol">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styleId="Lined-Accent3" w:customStyle="1">
    <w:name w:val="Lined - Accent 3"/>
    <w:basedOn w:val="a2"/>
    <w:uiPriority w:val="99"/>
    <w:rPr>
      <w:color w:val="404040"/>
      <w:sz w:val="20"/>
      <w:szCs w:val="20"/>
      <w:lang w:eastAsia="ru-RU"/>
    </w:rPr>
    <w:tblPr>
      <w:tblStyleRowBandSize w:val="1"/>
      <w:tblStyleColBandSize w:val="1"/>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styleId="Lined-Accent4" w:customStyle="1">
    <w:name w:val="Lined - Accent 4"/>
    <w:basedOn w:val="a2"/>
    <w:uiPriority w:val="99"/>
    <w:rPr>
      <w:color w:val="404040"/>
      <w:sz w:val="20"/>
      <w:szCs w:val="20"/>
      <w:lang w:eastAsia="ru-RU"/>
    </w:rPr>
    <w:tblPr>
      <w:tblStyleRowBandSize w:val="1"/>
      <w:tblStyleColBandSize w:val="1"/>
    </w:tblPr>
    <w:tblStylePr w:type="firstRow">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tblStylePr w:type="firstCol">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style>
  <w:style w:type="table" w:styleId="Lined-Accent5" w:customStyle="1">
    <w:name w:val="Lined - Accent 5"/>
    <w:basedOn w:val="a2"/>
    <w:uiPriority w:val="99"/>
    <w:rPr>
      <w:color w:val="404040"/>
      <w:sz w:val="20"/>
      <w:szCs w:val="20"/>
      <w:lang w:eastAsia="ru-RU"/>
    </w:rPr>
    <w:tblPr>
      <w:tblStyleRowBandSize w:val="1"/>
      <w:tblStyleColBandSize w:val="1"/>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style>
  <w:style w:type="table" w:styleId="Lined-Accent6" w:customStyle="1">
    <w:name w:val="Lined - Accent 6"/>
    <w:basedOn w:val="a2"/>
    <w:uiPriority w:val="99"/>
    <w:rPr>
      <w:color w:val="404040"/>
      <w:sz w:val="20"/>
      <w:szCs w:val="20"/>
      <w:lang w:eastAsia="ru-RU"/>
    </w:rPr>
    <w:tblPr>
      <w:tblStyleRowBandSize w:val="1"/>
      <w:tblStyleColBandSize w:val="1"/>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styleId="BorderedLined-Accent" w:customStyle="1">
    <w:name w:val="Bordered &amp; Lined - Accent"/>
    <w:basedOn w:val="a2"/>
    <w:uiPriority w:val="99"/>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BorderedLined-Accent1" w:customStyle="1">
    <w:name w:val="Bordered &amp; Lined - Accent 1"/>
    <w:basedOn w:val="a2"/>
    <w:uiPriority w:val="99"/>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firstRow">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tblStylePr w:type="firstCol">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styleId="BorderedLined-Accent2" w:customStyle="1">
    <w:name w:val="Bordered &amp; Lined - Accent 2"/>
    <w:basedOn w:val="a2"/>
    <w:uiPriority w:val="99"/>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tblStylePr w:type="firstCol">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styleId="BorderedLined-Accent3" w:customStyle="1">
    <w:name w:val="Bordered &amp; Lined - Accent 3"/>
    <w:basedOn w:val="a2"/>
    <w:uiPriority w:val="99"/>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styleId="BorderedLined-Accent4" w:customStyle="1">
    <w:name w:val="Bordered &amp; Lined - Accent 4"/>
    <w:basedOn w:val="a2"/>
    <w:uiPriority w:val="99"/>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firstRow">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tblStylePr w:type="firstCol">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style>
  <w:style w:type="table" w:styleId="BorderedLined-Accent5" w:customStyle="1">
    <w:name w:val="Bordered &amp; Lined - Accent 5"/>
    <w:basedOn w:val="a2"/>
    <w:uiPriority w:val="99"/>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style>
  <w:style w:type="table" w:styleId="BorderedLined-Accent6" w:customStyle="1">
    <w:name w:val="Bordered &amp; Lined - Accent 6"/>
    <w:basedOn w:val="a2"/>
    <w:uiPriority w:val="99"/>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styleId="Bordered" w:customStyle="1">
    <w:name w:val="Bordered"/>
    <w:basedOn w:val="a2"/>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cPr>
        <w:tcBorders>
          <w:bottom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themeColor="text1" w:themeTint="80" w:sz="12" w:space="0"/>
        </w:tcBorders>
      </w:tcPr>
    </w:tblStyle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a2"/>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styleId="Bordered-Accent2" w:customStyle="1">
    <w:name w:val="Bordered - Accent 2"/>
    <w:basedOn w:val="a2"/>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184"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Bordered-Accent3" w:customStyle="1">
    <w:name w:val="Bordered - Accent 3"/>
    <w:basedOn w:val="a2"/>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Bordered-Accent4" w:customStyle="1">
    <w:name w:val="Bordered - Accent 4"/>
    <w:basedOn w:val="a2"/>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rFonts w:ascii="Arial" w:hAnsi="Arial"/>
        <w:color w:val="404040"/>
        <w:sz w:val="22"/>
      </w:rPr>
      <w:tcPr>
        <w:tcBorders>
          <w:bottom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5" w:themeColor="accent4" w:themeTint="9A" w:sz="12" w:space="0"/>
        </w:tcBorders>
      </w:tcPr>
    </w:tblStyle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Bordered-Accent5" w:customStyle="1">
    <w:name w:val="Bordered - Accent 5"/>
    <w:basedOn w:val="a2"/>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rFonts w:ascii="Arial" w:hAnsi="Arial"/>
        <w:color w:val="404040"/>
        <w:sz w:val="22"/>
      </w:rPr>
      <w:tcPr>
        <w:tcBorders>
          <w:bottom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DA9DB" w:themeColor="accent5" w:themeTint="9A" w:sz="12" w:space="0"/>
        </w:tcBorders>
      </w:tcPr>
    </w:tblStyle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style>
  <w:style w:type="table" w:styleId="Bordered-Accent6" w:customStyle="1">
    <w:name w:val="Bordered - Accent 6"/>
    <w:basedOn w:val="a2"/>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styleId="af">
    <w:name w:val="Hyperlink"/>
    <w:uiPriority w:val="99"/>
    <w:unhideWhenUsed/>
    <w:rPr>
      <w:color w:val="0563c1" w:themeColor="hyperlink"/>
      <w:u w:val="single"/>
    </w:rPr>
  </w:style>
  <w:style w:type="paragraph" w:styleId="af0">
    <w:name w:val="footnote text"/>
    <w:basedOn w:val="a0"/>
    <w:link w:val="af1"/>
    <w:uiPriority w:val="99"/>
    <w:semiHidden/>
    <w:unhideWhenUsed/>
    <w:pPr>
      <w:spacing w:after="40"/>
    </w:pPr>
    <w:rPr>
      <w:sz w:val="18"/>
    </w:rPr>
  </w:style>
  <w:style w:type="character" w:styleId="af1" w:customStyle="1">
    <w:name w:val="Текст сноски Знак"/>
    <w:link w:val="af0"/>
    <w:uiPriority w:val="99"/>
    <w:rPr>
      <w:sz w:val="18"/>
    </w:rPr>
  </w:style>
  <w:style w:type="character" w:styleId="af2">
    <w:name w:val="footnote reference"/>
    <w:basedOn w:val="a1"/>
    <w:uiPriority w:val="99"/>
    <w:unhideWhenUsed/>
    <w:rPr>
      <w:vertAlign w:val="superscript"/>
    </w:rPr>
  </w:style>
  <w:style w:type="paragraph" w:styleId="af3">
    <w:name w:val="endnote text"/>
    <w:basedOn w:val="a0"/>
    <w:link w:val="af4"/>
    <w:uiPriority w:val="99"/>
    <w:semiHidden/>
    <w:unhideWhenUsed/>
    <w:rPr>
      <w:sz w:val="20"/>
    </w:rPr>
  </w:style>
  <w:style w:type="character" w:styleId="af4" w:customStyle="1">
    <w:name w:val="Текст концевой сноски Знак"/>
    <w:link w:val="af3"/>
    <w:uiPriority w:val="99"/>
    <w:rPr>
      <w:sz w:val="20"/>
    </w:rPr>
  </w:style>
  <w:style w:type="character" w:styleId="af5">
    <w:name w:val="endnote reference"/>
    <w:basedOn w:val="a1"/>
    <w:uiPriority w:val="99"/>
    <w:semiHidden/>
    <w:unhideWhenUsed/>
    <w:rPr>
      <w:vertAlign w:val="superscript"/>
    </w:rPr>
  </w:style>
  <w:style w:type="paragraph" w:styleId="14">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6">
    <w:name w:val="TOC Heading"/>
    <w:uiPriority w:val="39"/>
    <w:unhideWhenUsed/>
  </w:style>
  <w:style w:type="paragraph" w:styleId="af7">
    <w:name w:val="table of figures"/>
    <w:basedOn w:val="a0"/>
    <w:next w:val="a0"/>
    <w:uiPriority w:val="99"/>
    <w:unhideWhenUsed/>
  </w:style>
  <w:style w:type="character" w:styleId="af8" w:customStyle="1">
    <w:name w:val="Текст выноски Знак"/>
    <w:basedOn w:val="a1"/>
    <w:uiPriority w:val="99"/>
    <w:semiHidden/>
    <w:qFormat/>
    <w:rPr>
      <w:rFonts w:ascii="Segoe UI" w:hAnsi="Segoe UI" w:cs="Segoe UI"/>
      <w:sz w:val="18"/>
      <w:szCs w:val="18"/>
    </w:rPr>
  </w:style>
  <w:style w:type="character" w:styleId="af9">
    <w:name w:val="annotation reference"/>
    <w:basedOn w:val="a1"/>
    <w:uiPriority w:val="99"/>
    <w:semiHidden/>
    <w:unhideWhenUsed/>
    <w:qFormat/>
    <w:rPr>
      <w:sz w:val="16"/>
      <w:szCs w:val="16"/>
    </w:rPr>
  </w:style>
  <w:style w:type="character" w:styleId="afa" w:customStyle="1">
    <w:name w:val="Текст примечания Знак"/>
    <w:basedOn w:val="a1"/>
    <w:uiPriority w:val="99"/>
    <w:semiHidden/>
    <w:qFormat/>
    <w:rPr>
      <w:sz w:val="20"/>
      <w:szCs w:val="20"/>
    </w:rPr>
  </w:style>
  <w:style w:type="character" w:styleId="afb" w:customStyle="1">
    <w:name w:val="Тема примечания Знак"/>
    <w:basedOn w:val="afa"/>
    <w:uiPriority w:val="99"/>
    <w:semiHidden/>
    <w:qFormat/>
    <w:rPr>
      <w:b/>
      <w:bCs/>
      <w:sz w:val="20"/>
      <w:szCs w:val="20"/>
    </w:rPr>
  </w:style>
  <w:style w:type="character" w:styleId="HTML" w:customStyle="1">
    <w:name w:val="Стандартный HTML Знак"/>
    <w:basedOn w:val="a1"/>
    <w:uiPriority w:val="99"/>
    <w:qFormat/>
    <w:rPr>
      <w:rFonts w:ascii="Consolas" w:hAnsi="Consolas" w:cs="Consolas"/>
      <w:sz w:val="20"/>
      <w:szCs w:val="20"/>
    </w:rPr>
  </w:style>
  <w:style w:type="character" w:styleId="afc" w:customStyle="1">
    <w:name w:val="Верхний колонтитул Знак"/>
    <w:basedOn w:val="a1"/>
    <w:uiPriority w:val="99"/>
    <w:qFormat/>
    <w:rPr>
      <w:rFonts w:cs="Times New Roman" w:eastAsiaTheme="minorEastAsia"/>
      <w:lang w:eastAsia="ru-RU"/>
    </w:rPr>
  </w:style>
  <w:style w:type="character" w:styleId="afd">
    <w:name w:val="Strong"/>
    <w:uiPriority w:val="22"/>
    <w:qFormat/>
    <w:rPr>
      <w:b/>
      <w:bCs/>
    </w:rPr>
  </w:style>
  <w:style w:type="character" w:styleId="-" w:customStyle="1">
    <w:name w:val="Интернет-ссылка"/>
    <w:basedOn w:val="a1"/>
    <w:uiPriority w:val="99"/>
    <w:semiHidden/>
    <w:unhideWhenUsed/>
    <w:rPr>
      <w:color w:val="0563c1"/>
      <w:u w:val="single"/>
    </w:rPr>
  </w:style>
  <w:style w:type="character" w:styleId="afe" w:customStyle="1">
    <w:name w:val="Основной текст с отступом Знак"/>
    <w:basedOn w:val="a1"/>
    <w:semiHidden/>
    <w:qFormat/>
    <w:rPr>
      <w:rFonts w:ascii="Times New Roman" w:hAnsi="Times New Roman" w:eastAsia="Times New Roman" w:cs="Times New Roman"/>
      <w:sz w:val="24"/>
      <w:szCs w:val="24"/>
      <w:lang w:eastAsia="ru-RU"/>
    </w:rPr>
  </w:style>
  <w:style w:type="character" w:styleId="aff" w:customStyle="1">
    <w:name w:val="Нижний колонтитул Знак"/>
    <w:basedOn w:val="a1"/>
    <w:uiPriority w:val="99"/>
    <w:qFormat/>
  </w:style>
  <w:style w:type="character" w:styleId="aff0" w:customStyle="1">
    <w:name w:val="Выделение жирным"/>
    <w:qFormat/>
    <w:rPr>
      <w:b/>
      <w:bCs/>
    </w:rPr>
  </w:style>
  <w:style w:type="paragraph" w:styleId="a8">
    <w:name w:val="Title"/>
    <w:basedOn w:val="a0"/>
    <w:next w:val="aff1"/>
    <w:link w:val="a7"/>
    <w:qFormat/>
    <w:pPr>
      <w:keepNext/>
      <w:spacing w:before="240" w:after="120"/>
    </w:pPr>
    <w:rPr>
      <w:rFonts w:ascii="Liberation Sans" w:hAnsi="Liberation Sans" w:eastAsia="Droid Sans Fallback" w:cs="Droid Sans Devanagari"/>
      <w:sz w:val="28"/>
      <w:szCs w:val="28"/>
    </w:rPr>
  </w:style>
  <w:style w:type="paragraph" w:styleId="aff1">
    <w:name w:val="Body Text"/>
    <w:basedOn w:val="a0"/>
    <w:pPr>
      <w:spacing w:after="140" w:line="276" w:lineRule="auto"/>
    </w:pPr>
  </w:style>
  <w:style w:type="paragraph" w:styleId="aff2">
    <w:name w:val="List"/>
    <w:basedOn w:val="aff1"/>
    <w:rPr>
      <w:rFonts w:cs="Droid Sans Devanagari"/>
    </w:rPr>
  </w:style>
  <w:style w:type="paragraph" w:styleId="a5">
    <w:name w:val="caption"/>
    <w:basedOn w:val="a0"/>
    <w:link w:val="a4"/>
    <w:qFormat/>
    <w:pPr>
      <w:suppressLineNumbers/>
      <w:spacing w:before="120" w:after="120"/>
    </w:pPr>
    <w:rPr>
      <w:rFonts w:cs="Droid Sans Devanagari"/>
      <w:i/>
      <w:iCs/>
      <w:sz w:val="24"/>
      <w:szCs w:val="24"/>
    </w:rPr>
  </w:style>
  <w:style w:type="paragraph" w:styleId="aff3">
    <w:name w:val="index heading"/>
    <w:basedOn w:val="a0"/>
    <w:qFormat/>
    <w:pPr>
      <w:suppressLineNumbers/>
    </w:pPr>
    <w:rPr>
      <w:rFonts w:cs="Droid Sans Devanagari"/>
    </w:rPr>
  </w:style>
  <w:style w:type="paragraph" w:styleId="aff4">
    <w:name w:val="Balloon Text"/>
    <w:basedOn w:val="a0"/>
    <w:uiPriority w:val="99"/>
    <w:semiHidden/>
    <w:unhideWhenUsed/>
    <w:qFormat/>
    <w:rPr>
      <w:rFonts w:ascii="Segoe UI" w:hAnsi="Segoe UI" w:cs="Segoe UI"/>
      <w:sz w:val="18"/>
      <w:szCs w:val="18"/>
    </w:rPr>
  </w:style>
  <w:style w:type="paragraph" w:styleId="aff5">
    <w:name w:val="List Paragraph"/>
    <w:basedOn w:val="a0"/>
    <w:uiPriority w:val="34"/>
    <w:qFormat/>
    <w:pPr>
      <w:ind w:left="720"/>
      <w:contextualSpacing/>
    </w:pPr>
  </w:style>
  <w:style w:type="paragraph" w:styleId="ConsPlusNormal" w:customStyle="1">
    <w:name w:val="ConsPlusNormal"/>
    <w:qFormat/>
    <w:pPr>
      <w:widowControl w:val="off"/>
    </w:pPr>
    <w:rPr>
      <w:rFonts w:eastAsia="Times New Roman" w:cs="Calibri"/>
      <w:szCs w:val="20"/>
      <w:lang w:eastAsia="ru-RU"/>
    </w:rPr>
  </w:style>
  <w:style w:type="paragraph" w:styleId="ConsPlusTitle" w:customStyle="1">
    <w:name w:val="ConsPlusTitle"/>
    <w:uiPriority w:val="99"/>
    <w:qFormat/>
    <w:pPr>
      <w:widowControl w:val="off"/>
    </w:pPr>
    <w:rPr>
      <w:rFonts w:eastAsia="Times New Roman" w:cs="Calibri"/>
      <w:b/>
      <w:szCs w:val="20"/>
      <w:lang w:eastAsia="ru-RU"/>
    </w:rPr>
  </w:style>
  <w:style w:type="paragraph" w:styleId="aff6">
    <w:name w:val="annotation text"/>
    <w:basedOn w:val="a0"/>
    <w:uiPriority w:val="99"/>
    <w:semiHidden/>
    <w:unhideWhenUsed/>
    <w:qFormat/>
    <w:rPr>
      <w:sz w:val="20"/>
      <w:szCs w:val="20"/>
    </w:rPr>
  </w:style>
  <w:style w:type="paragraph" w:styleId="aff7">
    <w:name w:val="annotation subject"/>
    <w:basedOn w:val="aff6"/>
    <w:next w:val="aff6"/>
    <w:uiPriority w:val="99"/>
    <w:semiHidden/>
    <w:unhideWhenUsed/>
    <w:qFormat/>
    <w:rPr>
      <w:b/>
      <w:bCs/>
    </w:rPr>
  </w:style>
  <w:style w:type="paragraph" w:styleId="HTML0">
    <w:name w:val="HTML Preformatted"/>
    <w:basedOn w:val="a0"/>
    <w:uiPriority w:val="99"/>
    <w:unhideWhenUsed/>
    <w:qFormat/>
    <w:rPr>
      <w:rFonts w:ascii="Consolas" w:hAnsi="Consolas" w:cs="Consolas"/>
      <w:sz w:val="20"/>
      <w:szCs w:val="20"/>
    </w:rPr>
  </w:style>
  <w:style w:type="paragraph" w:styleId="ConsPlusNonformat" w:customStyle="1">
    <w:name w:val="ConsPlusNonformat"/>
    <w:qFormat/>
    <w:pPr>
      <w:widowControl w:val="off"/>
    </w:pPr>
    <w:rPr>
      <w:rFonts w:ascii="Courier New" w:hAnsi="Courier New" w:eastAsia="Times New Roman" w:cs="Courier New"/>
      <w:sz w:val="20"/>
      <w:szCs w:val="20"/>
      <w:lang w:eastAsia="ru-RU"/>
    </w:rPr>
  </w:style>
  <w:style w:type="paragraph" w:styleId="aff8" w:customStyle="1">
    <w:name w:val="Верхний и нижний колонтитулы"/>
    <w:basedOn w:val="a0"/>
    <w:qFormat/>
  </w:style>
  <w:style w:type="paragraph" w:styleId="ad">
    <w:name w:val="header"/>
    <w:basedOn w:val="a0"/>
    <w:link w:val="12"/>
    <w:uiPriority w:val="99"/>
    <w:unhideWhenUsed/>
    <w:pPr>
      <w:tabs>
        <w:tab w:val="center" w:pos="4677"/>
        <w:tab w:val="right" w:pos="9355"/>
      </w:tabs>
      <w:spacing w:after="160" w:line="259" w:lineRule="auto"/>
    </w:pPr>
    <w:rPr>
      <w:rFonts w:cs="Times New Roman" w:eastAsiaTheme="minorEastAsia"/>
      <w:lang w:eastAsia="ru-RU"/>
    </w:rPr>
  </w:style>
  <w:style w:type="paragraph" w:styleId="aff9">
    <w:name w:val="Normal (Web)"/>
    <w:basedOn w:val="a0"/>
    <w:uiPriority w:val="99"/>
    <w:qFormat/>
    <w:pPr>
      <w:spacing w:beforeAutospacing="1" w:afterAutospacing="1"/>
    </w:pPr>
    <w:rPr>
      <w:rFonts w:ascii="Times New Roman" w:hAnsi="Times New Roman" w:eastAsia="Times New Roman" w:cs="Times New Roman"/>
      <w:sz w:val="24"/>
      <w:szCs w:val="24"/>
      <w:lang w:eastAsia="ru-RU"/>
    </w:rPr>
  </w:style>
  <w:style w:type="paragraph" w:styleId="a" w:customStyle="1">
    <w:name w:val="Осн_СПД"/>
    <w:basedOn w:val="a0"/>
    <w:qFormat/>
    <w:pPr>
      <w:numPr>
        <w:numId w:val="1"/>
      </w:numPr>
      <w:contextualSpacing/>
      <w:jc w:val="both"/>
    </w:pPr>
    <w:rPr>
      <w:rFonts w:ascii="Times New Roman" w:hAnsi="Times New Roman" w:eastAsia="Times New Roman" w:cs="Times New Roman"/>
      <w:sz w:val="28"/>
      <w:szCs w:val="26"/>
      <w:lang w:eastAsia="ru-RU"/>
    </w:rPr>
  </w:style>
  <w:style w:type="paragraph" w:styleId="affa" w:customStyle="1">
    <w:name w:val="Статья_СПД"/>
    <w:basedOn w:val="a0"/>
    <w:next w:val="a"/>
    <w:qFormat/>
    <w:pPr>
      <w:keepNext/>
      <w:tabs>
        <w:tab w:val="left" w:pos="0"/>
      </w:tabs>
      <w:spacing w:before="240" w:after="240"/>
      <w:ind w:left="2410" w:hanging="1701"/>
      <w:jc w:val="both"/>
    </w:pPr>
    <w:rPr>
      <w:rFonts w:ascii="Times New Roman" w:hAnsi="Times New Roman" w:eastAsia="Times New Roman" w:cs="Times New Roman"/>
      <w:b/>
      <w:sz w:val="28"/>
      <w:szCs w:val="26"/>
      <w:lang w:eastAsia="ru-RU"/>
    </w:rPr>
  </w:style>
  <w:style w:type="paragraph" w:styleId="s1" w:customStyle="1">
    <w:name w:val="s_1"/>
    <w:basedOn w:val="a0"/>
    <w:qFormat/>
    <w:pPr>
      <w:spacing w:beforeAutospacing="1" w:afterAutospacing="1"/>
    </w:pPr>
    <w:rPr>
      <w:rFonts w:ascii="Times New Roman" w:hAnsi="Times New Roman" w:eastAsia="Times New Roman" w:cs="Times New Roman"/>
      <w:sz w:val="24"/>
      <w:szCs w:val="24"/>
      <w:lang w:eastAsia="ru-RU"/>
    </w:rPr>
  </w:style>
  <w:style w:type="paragraph" w:styleId="affb">
    <w:name w:val="Body Text Indent"/>
    <w:basedOn w:val="a0"/>
    <w:semiHidden/>
    <w:unhideWhenUsed/>
    <w:pPr>
      <w:tabs>
        <w:tab w:val="left" w:pos="1260"/>
      </w:tabs>
      <w:ind w:firstLine="900"/>
      <w:jc w:val="both"/>
    </w:pPr>
    <w:rPr>
      <w:rFonts w:ascii="Times New Roman" w:hAnsi="Times New Roman" w:eastAsia="Times New Roman" w:cs="Times New Roman"/>
      <w:sz w:val="24"/>
      <w:szCs w:val="24"/>
      <w:lang w:eastAsia="ru-RU"/>
    </w:rPr>
  </w:style>
  <w:style w:type="paragraph" w:styleId="Default" w:customStyle="1">
    <w:name w:val="Default"/>
    <w:qFormat/>
    <w:rPr>
      <w:rFonts w:ascii="Proxima Nova" w:hAnsi="Proxima Nova" w:eastAsia="Calibri" w:cs="Proxima Nova"/>
      <w:color w:val="000000"/>
      <w:sz w:val="24"/>
      <w:szCs w:val="24"/>
    </w:rPr>
  </w:style>
  <w:style w:type="paragraph" w:styleId="ae">
    <w:name w:val="footer"/>
    <w:basedOn w:val="a0"/>
    <w:link w:val="13"/>
    <w:uiPriority w:val="99"/>
    <w:unhideWhenUsed/>
    <w:pPr>
      <w:tabs>
        <w:tab w:val="center" w:pos="4677"/>
        <w:tab w:val="right" w:pos="9355"/>
      </w:tabs>
    </w:pPr>
  </w:style>
  <w:style w:type="paragraph" w:styleId="affc" w:customStyle="1">
    <w:name w:val="Содержимое таблицы"/>
    <w:basedOn w:val="a0"/>
    <w:qFormat/>
    <w:pPr>
      <w:widowControl w:val="off"/>
      <w:suppressLineNumbers/>
    </w:pPr>
  </w:style>
  <w:style w:type="paragraph" w:styleId="affd" w:customStyle="1">
    <w:name w:val="Заголовок таблицы"/>
    <w:basedOn w:val="affc"/>
    <w:qFormat/>
    <w:pPr>
      <w:jc w:val="center"/>
    </w:pPr>
    <w:rPr>
      <w:b/>
      <w:bCs/>
    </w:rPr>
  </w:style>
  <w:style w:type="table" w:styleId="affe">
    <w:name w:val="Table Grid"/>
    <w:basedOn w:val="a2"/>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onsPlusNonformat0" w:customStyle="1">
    <w:name w:val="ConsPlusNonformat"/>
    <w:pPr>
      <w:pBdr>
        <w:top w:val="none" w:color="000000" w:sz="4" w:space="0"/>
        <w:left w:val="none" w:color="000000" w:sz="4" w:space="0"/>
        <w:bottom w:val="none" w:color="000000" w:sz="4" w:space="0"/>
        <w:right w:val="none" w:color="000000" w:sz="4" w:space="0"/>
        <w:between w:val="none" w:color="000000" w:sz="4" w:space="0"/>
      </w:pBdr>
    </w:pPr>
    <w:rPr>
      <w:rFonts w:ascii="Courier New" w:hAnsi="Courier New" w:eastAsia="Courier New" w:cs="Courier New"/>
      <w:sz w:val="20"/>
      <w:szCs w:val="20"/>
      <w:lang w:val="en-US" w:eastAsia="zh-CN"/>
    </w:rPr>
  </w:style>
  <w:style w:type="paragraph" w:styleId="ConsPlusNormal0" w:customStyle="1">
    <w:name w:val="ConsPlusNormal"/>
    <w:qFormat/>
    <w:pPr>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4"/>
      <w:szCs w:val="20"/>
      <w:lang w:val="en-US" w:eastAsia="zh-CN"/>
    </w:rPr>
  </w:style>
  <w:style w:type="character" w:styleId="15" w:customStyle="1">
    <w:name w:val="Гиперссылка1"/>
    <w:uiPriority w:val="99"/>
    <w:unhideWhenUsed/>
    <w:rPr>
      <w:color w:val="0563c1"/>
      <w:u w:val="single"/>
    </w:rPr>
  </w:style>
  <w:style w:type="paragraph" w:styleId="16" w:customStyle="1">
    <w:name w:val="Без интервала1"/>
    <w:pPr>
      <w:pBdr>
        <w:top w:val="none" w:color="000000" w:sz="4" w:space="0"/>
        <w:left w:val="none" w:color="000000" w:sz="4" w:space="0"/>
        <w:bottom w:val="none" w:color="000000" w:sz="4" w:space="0"/>
        <w:right w:val="none" w:color="000000" w:sz="4" w:space="0"/>
        <w:between w:val="none" w:color="000000" w:sz="4" w:space="0"/>
      </w:pBdr>
    </w:pPr>
    <w:rPr>
      <w:rFonts w:ascii="Calibri" w:hAnsi="Calibri" w:eastAsia="Times New Roman" w:cs="Times New Roman"/>
      <w:lang w:eastAsia="zh-CN"/>
    </w:rPr>
  </w:style>
  <w:style w:type="character" w:styleId="apple-converted-space" w:customStyle="1">
    <w:name w:val="apple-converted-space"/>
    <w:basedOn w:val="a1"/>
  </w:style>
  <w:style w:type="character" w:styleId="afff" w:customStyle="1">
    <w:name w:val="Цветовое выделение для Текст"/>
    <w:rPr>
      <w:rFonts w:ascii="Times New Roman CYR" w:hAnsi="Times New Roman CYR" w:eastAsia="Times New Roman CYR" w:cs="Times New Roman CYR"/>
      <w:sz w:val="24"/>
      <w:szCs w:val="24"/>
      <w:lang w:val="ru-RU" w:bidi="ru-RU"/>
    </w:rPr>
  </w:style>
  <w:style w:type="character" w:styleId="afff0" w:customStyle="1">
    <w:name w:val="Гипертекстовая ссылка"/>
    <w:rPr>
      <w:rFonts w:ascii="Arial" w:hAnsi="Arial" w:eastAsia="Arial" w:cs="Arial"/>
      <w:b w:val="0"/>
      <w:bCs w:val="0"/>
      <w:color w:val="106bbe"/>
      <w:sz w:val="24"/>
      <w:szCs w:val="24"/>
      <w:lang w:val="ru-RU" w:bidi="ru-RU"/>
    </w:rPr>
  </w:style>
  <w:style w:type="character" w:styleId="afff1" w:customStyle="1">
    <w:name w:val="Основной текст_"/>
    <w:basedOn w:val="a1"/>
    <w:link w:val="17"/>
    <w:rPr>
      <w:color w:val="222222"/>
      <w:sz w:val="19"/>
      <w:szCs w:val="19"/>
    </w:rPr>
  </w:style>
  <w:style w:type="paragraph" w:styleId="17" w:customStyle="1">
    <w:name w:val="Основной текст1"/>
    <w:basedOn w:val="a0"/>
    <w:link w:val="afff1"/>
    <w:pPr>
      <w:widowControl w:val="off"/>
      <w:ind w:firstLine="400"/>
    </w:pPr>
    <w:rPr>
      <w:color w:val="222222"/>
      <w:sz w:val="19"/>
      <w:szCs w:val="19"/>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B7DA8-04DF-4F81-B799-9726E819A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haracters>63097</Characters>
  <CharactersWithSpaces>70735</CharactersWithSpaces>
  <Company>diakov.net</Company>
  <DocSecurity>0</DocSecurity>
  <HyperlinksChanged>false</HyperlinksChanged>
  <Lines>1912</Lines>
  <LinksUpToDate>false</LinksUpToDate>
  <Pages>36</Pages>
  <Paragraphs>1040</Paragraphs>
  <ScaleCrop>false</ScaleCrop>
  <SharedDoc>false</SharedDoc>
  <Template>Normal</Template>
  <TotalTime>25</TotalTime>
  <Words>8678</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Попкова Яна Андреевна</dc:creator>
  <dc:language>ru-RU</dc:language>
  <cp:lastModifiedBy>Трофимова Марина Викторовна</cp:lastModifiedBy>
  <cp:revision>8</cp:revision>
  <dcterms:created xsi:type="dcterms:W3CDTF">2026-05-21T11:32:00Z</dcterms:created>
  <dcterms:modified xsi:type="dcterms:W3CDTF">2026-05-29T11:27:00Z</dcterms:modified>
</cp:coreProperties>
</file>