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ind w:left="0" w:right="0" w:firstLine="0"/>
        <w:jc w:val="center"/>
        <w:spacing w:before="0" w:after="0" w:line="240" w:lineRule="auto"/>
        <w:widowControl/>
        <w:rPr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ПРИМЕР заполнения</w:t>
      </w:r>
      <w:r>
        <w:rPr>
          <w:color w:val="auto"/>
        </w:rPr>
      </w:r>
      <w:r>
        <w:rPr>
          <w:color w:val="auto"/>
        </w:rPr>
      </w:r>
    </w:p>
    <w:p>
      <w:pPr>
        <w:pStyle w:val="847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center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Инициативный проект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center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Сквер «Будущее»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от</w:t>
      </w:r>
      <w:r>
        <w:rPr>
          <w:rFonts w:ascii="Tinos" w:hAnsi="Tinos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eastAsia="ru-RU"/>
        </w:rPr>
        <w:t xml:space="preserve">а</w:t>
      </w:r>
      <w:r>
        <w:rPr>
          <w:rFonts w:ascii="Tinos" w:hAnsi="Tinos"/>
          <w:b w:val="0"/>
          <w:i/>
          <w:iCs/>
          <w:strike w:val="0"/>
          <w:color w:val="auto"/>
          <w:sz w:val="28"/>
          <w:szCs w:val="28"/>
          <w:u w:val="single"/>
        </w:rPr>
        <w:t xml:space="preserve">втономной некоммерческой организации "Центр социальной реабилитации "</w:t>
      </w:r>
      <w:r>
        <w:rPr>
          <w:rFonts w:ascii="Tinos" w:hAnsi="Tinos" w:eastAsia="Calibri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Атом</w:t>
      </w:r>
      <w:r>
        <w:rPr>
          <w:rFonts w:ascii="Tinos" w:hAnsi="Tinos"/>
          <w:b w:val="0"/>
          <w:i/>
          <w:iCs/>
          <w:strike w:val="0"/>
          <w:color w:val="auto"/>
          <w:sz w:val="28"/>
          <w:szCs w:val="28"/>
          <w:u w:val="single"/>
        </w:rPr>
        <w:t xml:space="preserve">"</w:t>
      </w:r>
      <w:r>
        <w:rPr>
          <w:rFonts w:ascii="Times New Roman" w:hAnsi="Times New Roman" w:cs="Times New Roman" w:eastAsiaTheme="minorEastAsia"/>
          <w:b w:val="0"/>
          <w:i/>
          <w:iCs/>
          <w:strike w:val="0"/>
          <w:color w:val="auto"/>
          <w:sz w:val="28"/>
          <w:szCs w:val="28"/>
          <w:u w:val="single"/>
          <w:lang w:eastAsia="ru-RU"/>
        </w:rPr>
        <w:t xml:space="preserve">, руководитель Иванов Иван Иванович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контактный телефон: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8 222 222222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 e-mail: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atom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@mail.ru,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почтовый адрес: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628000, г. Нижневартовск, ул. Мира 5, кв 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Состав инициативной группы (в соответствии с протоколом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собрания инициативной группы):</w:t>
      </w:r>
      <w:r>
        <w:rPr>
          <w:rFonts w:ascii="Times New Roman" w:hAnsi="Times New Roman" w:cs="Times New Roman"/>
          <w:color w:val="c9211e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color w:val="auto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Описание 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блемы, решение которой имеет приоритетное значение для жителей города Нижневартовска или его части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(опишите суть проблемы, ее негативные социально-экономические последствия,состояние объекта и (или) земельного участка, степень неотложности решения и т.д.</w:t>
      </w:r>
      <w:r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bCs/>
          <w:i/>
          <w:color w:val="000000"/>
          <w:sz w:val="24"/>
          <w:szCs w:val="24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bCs/>
          <w:i/>
          <w:color w:val="c9211e"/>
          <w:sz w:val="28"/>
          <w:szCs w:val="28"/>
          <w:lang w:val="ru-RU" w:eastAsia="ru-RU" w:bidi="ar-SA"/>
        </w:rPr>
      </w:pP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Подтвердите  актуальность проблемы письмами поддержки, статистикой,</w:t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 видео о проекте представителями целевой аудитории,потенциальными благополучателями,партнерами)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Times New Roman" w:cs="Times New Roman"/>
          <w:bCs/>
          <w:i/>
          <w:color w:val="c9211e"/>
          <w:sz w:val="28"/>
          <w:szCs w:val="28"/>
          <w:lang w:val="ru-RU" w:eastAsia="ru-RU" w:bidi="ar-SA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color w:val="c9211e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N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-й микрорайон находится в условиях сложившейся плотной многоэтажной застройки, окружен улицами с высоким трафиком. В микрорайоне проживает более 5 тысяч человек. Все это приводит к проблеме нехватки благоустроенных зон рекреации для населения микрорайона.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Обоснование предложений по решению указанной проблемы: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color w:val="c9211e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c9211e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В рамках планируемой реализации проекта Инициативная группа поревела опрос среди жителей N-го микрорайона. Отсутствие благоустроенных зон рекреации отметили все опрошенные жители N-го микрорайона. </w:t>
      </w:r>
      <w:r>
        <w:rPr>
          <w:rFonts w:ascii="Times New Roman" w:hAnsi="Times New Roman" w:eastAsia="Times New Roman" w:cs="Times New Roman"/>
          <w:color w:val="c9211e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c9211e"/>
          <w:sz w:val="28"/>
          <w:szCs w:val="28"/>
          <w:lang w:val="ru-RU" w:eastAsia="ru-RU" w:bidi="ar-SA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ab/>
        <w:t xml:space="preserve">Детям необходимо расти в красоте и разнообразии. Фантазии и творчеству тяжело развиваться только на дворовых площадках. Это наше будущее.  Взрослому населению - комфортное место отдыха в шаговой доступности. 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Описание ожидаемого результата (ожидаемых результатов) реализации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(опишите конкретно, как изменится ситуация после реализации проекта)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Ожидаемым результатом станет повышение уровня комфорта и безопасности посетителей Сквера «Будущее», это должно снять остроту проблемы нехватки благоустроенных зон рекреации в N-ом микрорайоне. </w:t>
        <w:br/>
        <w:t xml:space="preserve">После завершения благоустройства в Сквере планируются прове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дения событий местного масштаба: пикников, творческих вечеров, тренировок на открытом воздухе. Целью выполнения работ является создание объекта благоустройства, призывающего жителей города к бережному отношению к окружающей среде и стремлению ее сохранить.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Предварительный расчет необходимых расходов на реализаци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ю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(указать сумму и наименование документов, на основании которых произведен расчет)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  <w:u w:val="single"/>
          <w:lang w:val="ru-RU" w:eastAsia="ru-RU" w:bidi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Локальный сметный расчет - 5 000 000,00 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  <w:highlight w:val="none"/>
          <w:u w:val="single"/>
          <w:lang w:val="ru-RU" w:eastAsia="ru-RU" w:bidi="ar-SA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Планируемые сроки реализации Инициативного проекта: 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 месяца.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Сведения о планируемом (возможном) финансовом, имущественном и (или) трудовом участии инициатора проекта и (или) заинтересованных лиц в реализации данного Инициативного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финансовом участии: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8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0"/>
        <w:gridCol w:w="4690"/>
        <w:gridCol w:w="1705"/>
        <w:gridCol w:w="24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vMerge w:val="restart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Сведения о финансовом участии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Объем финансового участия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vMerge w:val="continue"/>
            <w:textDirection w:val="lrTb"/>
            <w:noWrap w:val="false"/>
          </w:tcPr>
          <w:p>
            <w:pPr>
              <w:pStyle w:val="847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vAlign w:val="center"/>
            <w:vMerge w:val="continue"/>
            <w:textDirection w:val="lrTb"/>
            <w:noWrap w:val="false"/>
          </w:tcPr>
          <w:p>
            <w:pPr>
              <w:pStyle w:val="847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руб.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% софинансирования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инициатора проекта и иных граждан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  <w:t xml:space="preserve">50 000,00</w:t>
            </w: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</w: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индивидуальных предпринимателей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Денежные средства юридических лиц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  <w:t xml:space="preserve">100 000,00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0" w:type="dxa"/>
            <w:textDirection w:val="lrTb"/>
            <w:noWrap w:val="false"/>
          </w:tcPr>
          <w:p>
            <w:pPr>
              <w:pStyle w:val="847"/>
              <w:jc w:val="both"/>
              <w:spacing w:before="0" w:after="160" w:line="252" w:lineRule="auto"/>
              <w:widowControl w:val="off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5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  <w:t xml:space="preserve">35</w:t>
            </w: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  <w:t xml:space="preserve">0 000,00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dxa"/>
            <w:textDirection w:val="lrTb"/>
            <w:noWrap w:val="false"/>
          </w:tcPr>
          <w:p>
            <w:pPr>
              <w:pStyle w:val="847"/>
              <w:jc w:val="center"/>
              <w:spacing w:before="0" w:after="160" w:line="252" w:lineRule="auto"/>
              <w:widowControl w:val="off"/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hAnsi="Times New Roman" w:cs="Times New Roman" w:eastAsiaTheme="minorEastAsia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i/>
                <w:iCs/>
                <w:strike w:val="0"/>
                <w:color w:val="auto"/>
                <w:sz w:val="24"/>
                <w:szCs w:val="24"/>
                <w:u w:val="single"/>
                <w:lang w:val="ru-RU" w:eastAsia="ru-RU" w:bidi="ar-SA"/>
              </w:rPr>
            </w:r>
          </w:p>
        </w:tc>
      </w:tr>
    </w:tbl>
    <w:p>
      <w:pPr>
        <w:pStyle w:val="847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имущественном участии (наименование, количество имущества, краткая характеристика):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Саженцы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сирени обыкновенной в количестве 5 штук.  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ind w:firstLine="56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Сведения о трудовом участии (вид и объем трудового участия):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ind w:firstLine="0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30 человек примут участие в р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асчистке территории, 5 человек — в посадке деревьев.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Указание на 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4 650 000,00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eastAsia="ru-RU"/>
        </w:rPr>
        <w:t xml:space="preserve">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8. 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казание на территорию города Нижневартовска или его часть, в границах которой будет реализовываться Инициативный проект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Приказ департамента строительства администрации города от 01.01.2023 №1 «Об определении части территории города Нижневартовска, в границах которого может реализовываться инициативный проект».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9. Количество благополучателей (общее количество людей, которые получат пользу от </w:t>
      </w:r>
      <w:r>
        <w:rPr>
          <w:rFonts w:ascii="Times New Roman" w:hAnsi="Times New Roman"/>
          <w:sz w:val="28"/>
          <w:szCs w:val="28"/>
        </w:rPr>
        <w:t xml:space="preserve">Инициативного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проекта):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jc w:val="both"/>
        <w:widowControl w:val="off"/>
        <w:tabs>
          <w:tab w:val="left" w:pos="708" w:leader="none"/>
        </w:tabs>
        <w:rPr>
          <w:rFonts w:ascii="Times New Roman" w:hAnsi="Times New Roman" w:cs="Times New Roman" w:eastAsiaTheme="minorEastAsia"/>
          <w:bCs/>
          <w:i/>
          <w:sz w:val="28"/>
          <w:szCs w:val="28"/>
        </w:rPr>
      </w:pPr>
      <w:r>
        <w:rPr>
          <w:rFonts w:ascii="Times New Roman" w:hAnsi="Times New Roman" w:cs="Times New Roman" w:eastAsiaTheme="minorEastAsia"/>
          <w:i/>
          <w:iCs/>
          <w:sz w:val="28"/>
          <w:szCs w:val="28"/>
          <w:highlight w:val="none"/>
          <w:lang w:eastAsia="ru-RU"/>
        </w:rPr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(Приложите подтверждающие документы: справки, выписки, официальные письма, выдержки из официальной статистики, письма от органов власти и другие документы, которые подтверждают количество благополучателей на территории реализа</w:t>
      </w:r>
      <w:r>
        <w:rPr>
          <w:rFonts w:ascii="Courier New" w:hAnsi="Courier New" w:eastAsia="Courier New" w:cs="Courier New"/>
          <w:i/>
          <w:iCs/>
          <w:color w:val="000000"/>
          <w:sz w:val="24"/>
        </w:rPr>
        <w:t xml:space="preserve">ции проекта)</w:t>
      </w:r>
      <w:r>
        <w:rPr>
          <w:rFonts w:ascii="Times New Roman" w:hAnsi="Times New Roman" w:cs="Times New Roman" w:eastAsiaTheme="minorEastAsia"/>
          <w:bCs/>
          <w:i/>
          <w:sz w:val="28"/>
          <w:szCs w:val="28"/>
        </w:rPr>
      </w:r>
      <w:r>
        <w:rPr>
          <w:rFonts w:ascii="Times New Roman" w:hAnsi="Times New Roman" w:cs="Times New Roman" w:eastAsiaTheme="minorEastAsia"/>
          <w:bCs/>
          <w:i/>
          <w:sz w:val="28"/>
          <w:szCs w:val="28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val="ru-RU" w:eastAsia="ru-RU" w:bidi="ar-SA"/>
        </w:rPr>
        <w:t xml:space="preserve">5 000,00</w:t>
      </w: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 человек — жители N-го микрорайона (желательно подтверждение,  например: по данным ЖЭУ).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10.  Наличие оригинальности/необычности Инициативного проекта: (в случае применения при реализации Инициативного проекта инновационных технологий, новых технических решений, концепций, способов и материалов (при наличии):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Использование энергосберегающих технологий освещения территории сквера, что способствует экономии электроэнергии, увеличивает срок эксплуатации и улучшает восприятие за счет высокой световой отдачи.</w:t>
      </w:r>
      <w:r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r>
      <w:r>
        <w:rPr>
          <w:rFonts w:ascii="Times New Roman" w:hAnsi="Times New Roman" w:cs="Times New Roman" w:eastAsiaTheme="minorEastAsia"/>
          <w:bCs/>
          <w:i/>
          <w:color w:val="auto"/>
          <w:sz w:val="28"/>
          <w:szCs w:val="28"/>
          <w:highlight w:val="none"/>
          <w:u w:val="single"/>
          <w:lang w:eastAsia="ru-RU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pPr>
      <w:r>
        <w:rPr>
          <w:rFonts w:ascii="Times New Roman" w:hAnsi="Times New Roman" w:cs="Times New Roman" w:eastAsiaTheme="minorEastAsia"/>
          <w:i w:val="0"/>
          <w:iCs w:val="0"/>
          <w:color w:val="auto"/>
          <w:sz w:val="28"/>
          <w:szCs w:val="28"/>
          <w:highlight w:val="none"/>
          <w:u w:val="none"/>
          <w:lang w:eastAsia="ru-RU"/>
        </w:rPr>
        <w:t xml:space="preserve">11. Адаптивность инициативного проекта для маломобильных групп населения (инклюзивность проекта) (при наличии):</w:t>
      </w:r>
      <w:r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r>
      <w:r>
        <w:rPr>
          <w:rFonts w:ascii="Times New Roman" w:hAnsi="Times New Roman" w:cs="Times New Roman" w:eastAsiaTheme="minorEastAsia"/>
          <w:bCs w:val="0"/>
          <w:i w:val="0"/>
          <w:color w:val="auto"/>
          <w:sz w:val="28"/>
          <w:szCs w:val="28"/>
          <w:highlight w:val="none"/>
          <w:u w:val="none"/>
          <w:lang w:eastAsia="ru-RU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bCs w:val="0"/>
          <w:i w:val="0"/>
          <w:color w:val="auto"/>
          <w:u w:val="none"/>
        </w:rPr>
      </w:pPr>
      <w:r>
        <w:rPr>
          <w:rFonts w:ascii="Times New Roman" w:hAnsi="Times New Roman" w:cs="Times New Roman" w:eastAsiaTheme="minorEastAsia"/>
          <w:i w:val="0"/>
          <w:iCs w:val="0"/>
          <w:color w:val="auto"/>
          <w:sz w:val="28"/>
          <w:szCs w:val="28"/>
          <w:highlight w:val="none"/>
          <w:u w:val="none"/>
          <w:lang w:eastAsia="ru-RU"/>
        </w:rPr>
        <w:t xml:space="preserve">________________________________________________________________________________________________________________________________________</w:t>
      </w:r>
      <w:r>
        <w:rPr>
          <w:bCs w:val="0"/>
          <w:i w:val="0"/>
          <w:color w:val="auto"/>
          <w:u w:val="none"/>
        </w:rPr>
      </w:r>
      <w:r>
        <w:rPr>
          <w:bCs w:val="0"/>
          <w:i w:val="0"/>
          <w:color w:val="auto"/>
          <w:u w:val="non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12. Социальная эффективность от реализации Инициативного проекта (поставьте в клетке любой знак):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6"/>
        <w:numPr>
          <w:ilvl w:val="0"/>
          <w:numId w:val="9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оздоровлению экологической обстановки, улучшению качества окружающей среды;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6"/>
        <w:numPr>
          <w:ilvl w:val="0"/>
          <w:numId w:val="9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здоровому образу жизни;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6"/>
        <w:numPr>
          <w:ilvl w:val="0"/>
          <w:numId w:val="9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способствует формированию точки социального притяжения;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56"/>
        <w:numPr>
          <w:ilvl w:val="0"/>
          <w:numId w:val="9"/>
        </w:numPr>
        <w:jc w:val="both"/>
        <w:widowControl w:val="off"/>
        <w:tabs>
          <w:tab w:val="clear" w:pos="408" w:leader="none"/>
          <w:tab w:val="left" w:pos="851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способствует (о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казывает положительное влияние) достижению национальных целей развития,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13. </w:t>
      </w:r>
      <w:r>
        <w:rPr>
          <w:rFonts w:ascii="Times New Roman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продвижении Инициативного проекта среди граждан с использованием одного или нескольких информационных каналов (при наличии):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1. Информационные доски на домах №1, 2, 3, 4, 5.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2. Объявления на информационных досках магазинов, учебных заведений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3. Листовки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4. Брошюры (фото с привязкой к местности).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5. Статья в газете «Варта» №1 от 01.01.2023 (стр. 5).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6. Сюжет на телеканале «Самотлор» (ссылка).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7. Пост в соцсети «В Контакте» (ссылка).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color w:val="auto"/>
          <w:u w:val="single"/>
        </w:rPr>
      </w:pP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8. ...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nos" w:hAnsi="Tinos" w:cs="Times New Roman"/>
          <w:b w:val="0"/>
          <w:i w:val="0"/>
          <w:iCs/>
          <w:strike w:val="0"/>
          <w:color w:val="auto"/>
          <w:sz w:val="28"/>
          <w:szCs w:val="28"/>
          <w:u w:val="single"/>
          <w:lang w:val="ru-RU" w:eastAsia="ru-RU" w:bidi="ar-SA"/>
        </w:rPr>
      </w:pPr>
      <w:r>
        <w:rPr>
          <w:rFonts w:ascii="Tinos" w:hAnsi="Tinos" w:cs="Times New Roman"/>
          <w:b w:val="0"/>
          <w:i w:val="0"/>
          <w:iCs/>
          <w:strike w:val="0"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nos" w:hAnsi="Tinos" w:cs="Times New Roman"/>
          <w:b w:val="0"/>
          <w:i w:val="0"/>
          <w:iCs/>
          <w:strike w:val="0"/>
          <w:color w:val="auto"/>
          <w:sz w:val="28"/>
          <w:szCs w:val="28"/>
          <w:u w:val="single"/>
          <w:lang w:val="ru-RU" w:eastAsia="ru-RU" w:bidi="ar-SA"/>
        </w:rPr>
      </w:r>
      <w:r>
        <w:rPr>
          <w:rFonts w:ascii="Tinos" w:hAnsi="Tinos" w:cs="Times New Roman"/>
          <w:b w:val="0"/>
          <w:i w:val="0"/>
          <w:iCs/>
          <w:strike w:val="0"/>
          <w:color w:val="auto"/>
          <w:sz w:val="28"/>
          <w:szCs w:val="28"/>
          <w:u w:val="single"/>
          <w:lang w:val="ru-RU" w:eastAsia="ru-RU" w:bidi="ar-SA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Руководитель а</w:t>
      </w:r>
      <w:r>
        <w:rPr>
          <w:rFonts w:ascii="Tinos" w:hAnsi="Tinos" w:eastAsia="Calibri" w:cs="Times New Roman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втономной некоммерческой организации "Центр социальной реабилитации "</w:t>
      </w:r>
      <w:r>
        <w:rPr>
          <w:rFonts w:ascii="Tinos" w:hAnsi="Tinos" w:eastAsia="Calibri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Атом</w:t>
      </w:r>
      <w:r>
        <w:rPr>
          <w:rFonts w:ascii="Tinos" w:hAnsi="Tinos" w:eastAsia="Calibri" w:cs="Times New Roman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"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: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i/>
          <w:iCs/>
          <w:color w:val="auto"/>
          <w:u w:val="single"/>
        </w:rPr>
      </w:pPr>
      <w:r>
        <w:rPr>
          <w:rFonts w:ascii="Times New Roman" w:hAnsi="Times New Roman" w:cs="Times New Roman" w:eastAsiaTheme="minorEastAsia"/>
          <w:i/>
          <w:iCs/>
          <w:color w:val="auto"/>
          <w:sz w:val="28"/>
          <w:szCs w:val="28"/>
          <w:u w:val="single"/>
          <w:lang w:eastAsia="ru-RU"/>
        </w:rPr>
        <w:t xml:space="preserve">___________________________                           Иванов Иван Иванович</w:t>
      </w:r>
      <w:r>
        <w:rPr>
          <w:i/>
          <w:iCs/>
          <w:color w:val="auto"/>
          <w:u w:val="single"/>
        </w:rPr>
      </w:r>
      <w:r>
        <w:rPr>
          <w:i/>
          <w:iCs/>
          <w:color w:val="auto"/>
          <w:u w:val="single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(подпись)                                                                  (фамилия, имя, отчество)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"___" ____________ 20__ г.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47"/>
        <w:jc w:val="both"/>
        <w:tabs>
          <w:tab w:val="clear" w:pos="4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Согласен (согласна) на обработку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Федеральным законом от 27.07.2006 № 152-ФЗ "О персональных данных"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                             </w:t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  <w:r>
        <w:rPr>
          <w:rFonts w:ascii="Courier New" w:hAnsi="Courier New" w:eastAsia="Times New Roman" w:cs="Courier New"/>
          <w:sz w:val="28"/>
          <w:szCs w:val="28"/>
          <w:lang w:eastAsia="ru-RU"/>
        </w:rPr>
      </w:r>
    </w:p>
    <w:p>
      <w:pPr>
        <w:pStyle w:val="847"/>
        <w:jc w:val="both"/>
        <w:tabs>
          <w:tab w:val="clear" w:pos="4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(подпись)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47"/>
        <w:tabs>
          <w:tab w:val="clear" w:pos="408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47"/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Приложение: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</w:p>
    <w:p>
      <w:pPr>
        <w:pStyle w:val="856"/>
        <w:numPr>
          <w:ilvl w:val="0"/>
          <w:numId w:val="7"/>
        </w:numPr>
        <w:ind w:left="0" w:firstLine="360"/>
        <w:jc w:val="both"/>
        <w:widowControl w:val="off"/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инициативной группы в случае, если инициатором проекта является инициативная группа, копия устава некоммерческой организации или территориально общественного самоуправления на ____ 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numPr>
          <w:ilvl w:val="0"/>
          <w:numId w:val="7"/>
        </w:numPr>
        <w:ind w:left="0" w:firstLine="360"/>
        <w:jc w:val="both"/>
        <w:widowControl w:val="off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Протокол собрания граждан или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собрания граждан по вопросам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4"/>
          <w:highlight w:val="white"/>
        </w:rPr>
        <w:t xml:space="preserve">, на ____ л. в ____ экз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left="360" w:firstLine="0"/>
        <w:jc w:val="both"/>
        <w:widowControl w:val="off"/>
        <w:tabs>
          <w:tab w:val="left" w:pos="1134" w:leader="none"/>
        </w:tabs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 </w:t>
      </w:r>
      <w:r>
        <w:rPr>
          <w:rFonts w:ascii="Times New Roman" w:hAnsi="Times New Roman" w:cs="Times New Roman"/>
          <w:sz w:val="24"/>
          <w:highlight w:val="white"/>
        </w:rPr>
        <w:t xml:space="preserve">Протокол результатов опроса граждан и (или) протокол итогов </w:t>
      </w:r>
      <w:r>
        <w:rPr>
          <w:rFonts w:ascii="Times New Roman" w:hAnsi="Times New Roman" w:cs="Times New Roman"/>
          <w:sz w:val="24"/>
          <w:highlight w:val="white"/>
        </w:rPr>
        <w:t xml:space="preserve">сбора подписей граждан с приложением подписных листов (при наличии), на ____ л. в ____ экз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pStyle w:val="855"/>
        <w:numPr>
          <w:ilvl w:val="0"/>
          <w:numId w:val="7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Фотоматериалы текущего состояния объекта(ов) и (или) земельного(ых) участка(ов),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5"/>
        <w:numPr>
          <w:ilvl w:val="0"/>
          <w:numId w:val="7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 и (или) копии документов, подтверждающие актуальность проблемы представителями целевой аудитории, потенциальными благополучателями, партнерами в виде писем поддержки, статистики, видео о проекте на ____л. в ___экз.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numPr>
          <w:ilvl w:val="0"/>
          <w:numId w:val="7"/>
        </w:numPr>
        <w:ind w:left="0" w:firstLine="360"/>
        <w:jc w:val="both"/>
        <w:widowControl w:val="off"/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окументы, подтверждающие предварительный</w:t>
      </w:r>
      <w:r>
        <w:rPr>
          <w:rFonts w:ascii="Times New Roman" w:hAnsi="Times New Roman" w:cs="Times New Roman"/>
          <w:sz w:val="24"/>
          <w:szCs w:val="24"/>
        </w:rPr>
        <w:t xml:space="preserve"> расчет необходимых расходов на реализацию Инициативного проекта (например: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на ____ л. в ____ экз.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5"/>
        <w:numPr>
          <w:ilvl w:val="0"/>
          <w:numId w:val="7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обязательства по пл</w:t>
      </w:r>
      <w:r>
        <w:rPr>
          <w:rFonts w:ascii="Times New Roman" w:hAnsi="Times New Roman" w:cs="Times New Roman"/>
          <w:sz w:val="24"/>
          <w:szCs w:val="24"/>
        </w:rPr>
        <w:t xml:space="preserve">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, на ____л.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5"/>
        <w:numPr>
          <w:ilvl w:val="0"/>
          <w:numId w:val="7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</w:t>
      </w:r>
      <w:r>
        <w:rPr>
          <w:rFonts w:ascii="Times New Roman" w:hAnsi="Times New Roman" w:cs="Times New Roman"/>
          <w:sz w:val="24"/>
          <w:szCs w:val="24"/>
        </w:rPr>
        <w:t xml:space="preserve">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на ____л.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5"/>
        <w:numPr>
          <w:ilvl w:val="0"/>
          <w:numId w:val="7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Документы подтверждающие количество благополучателей от реализации инициативного проекта (справки, выписки, официальные письма, выдержки из официальной статистики, письма от органов власти и другие документы), на___л. в___экз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55"/>
        <w:numPr>
          <w:ilvl w:val="0"/>
          <w:numId w:val="7"/>
        </w:numPr>
        <w:ind w:left="0" w:firstLine="360"/>
        <w:jc w:val="both"/>
        <w:tabs>
          <w:tab w:val="clear" w:pos="708" w:leader="none"/>
          <w:tab w:val="left" w:pos="993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предусматривающие визуальное представление Инициативного проекта (</w:t>
      </w:r>
      <w:r>
        <w:rPr>
          <w:rFonts w:ascii="Times New Roman" w:hAnsi="Times New Roman" w:cs="Times New Roman"/>
          <w:sz w:val="24"/>
          <w:szCs w:val="24"/>
        </w:rPr>
        <w:t xml:space="preserve">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дизайн-проект, концепт, чертеж, эскиз, схема, программа мероприятия (сценарий) и др.),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на ____л. в ____ экз.</w:t>
      </w:r>
      <w:r>
        <w:rPr>
          <w:rFonts w:ascii="Times New Roman" w:hAnsi="Times New Roman" w:cs="Times New Roman"/>
        </w:rPr>
      </w:r>
      <w:r/>
    </w:p>
    <w:p>
      <w:pPr>
        <w:pStyle w:val="847"/>
        <w:numPr>
          <w:ilvl w:val="0"/>
          <w:numId w:val="7"/>
        </w:numPr>
        <w:ind w:left="0" w:firstLine="340"/>
        <w:jc w:val="both"/>
        <w:widowControl w:val="off"/>
        <w:tabs>
          <w:tab w:val="left" w:pos="390" w:leader="none"/>
          <w:tab w:val="clear" w:pos="708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Банковские реквизиты инициатора проекта, а также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заинтересованных в его реализации индивидуальных предпринимателей и (или) юридических лиц 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для заключения договора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инициативных платежей (в случае финансового участия) на ___л. в ___ экз.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numPr>
          <w:ilvl w:val="0"/>
          <w:numId w:val="7"/>
        </w:numPr>
        <w:ind w:left="0" w:firstLine="360"/>
        <w:jc w:val="both"/>
        <w:widowControl w:val="off"/>
        <w:tabs>
          <w:tab w:val="left" w:pos="708" w:leader="none"/>
        </w:tabs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5"/>
        <w:ind w:firstLine="36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 w:val="off"/>
        <w:tabs>
          <w:tab w:val="clear" w:pos="408" w:leader="none"/>
          <w:tab w:val="left" w:pos="708" w:leader="none"/>
        </w:tabs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900" w:right="567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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7"/>
    <w:next w:val="847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8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8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8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8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8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8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8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8"/>
    <w:link w:val="699"/>
    <w:uiPriority w:val="99"/>
  </w:style>
  <w:style w:type="paragraph" w:styleId="701">
    <w:name w:val="Footer"/>
    <w:basedOn w:val="847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8"/>
    <w:link w:val="701"/>
    <w:uiPriority w:val="99"/>
  </w:style>
  <w:style w:type="character" w:styleId="703">
    <w:name w:val="Caption Char"/>
    <w:basedOn w:val="853"/>
    <w:link w:val="701"/>
    <w:uiPriority w:val="99"/>
  </w:style>
  <w:style w:type="table" w:styleId="704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3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48" w:default="1">
    <w:name w:val="Default Paragraph Font"/>
    <w:uiPriority w:val="1"/>
    <w:semiHidden/>
    <w:unhideWhenUsed/>
    <w:qFormat/>
  </w:style>
  <w:style w:type="character" w:styleId="849">
    <w:name w:val="Маркеры"/>
    <w:qFormat/>
    <w:rPr>
      <w:rFonts w:ascii="OpenSymbol" w:hAnsi="OpenSymbol" w:eastAsia="OpenSymbol" w:cs="OpenSymbol"/>
    </w:rPr>
  </w:style>
  <w:style w:type="paragraph" w:styleId="850">
    <w:name w:val="Заголовок"/>
    <w:basedOn w:val="847"/>
    <w:next w:val="851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51">
    <w:name w:val="Body Text"/>
    <w:basedOn w:val="847"/>
    <w:pPr>
      <w:spacing w:before="0" w:after="140" w:line="276" w:lineRule="auto"/>
    </w:pPr>
  </w:style>
  <w:style w:type="paragraph" w:styleId="852">
    <w:name w:val="List"/>
    <w:basedOn w:val="851"/>
    <w:rPr>
      <w:rFonts w:cs="Droid Sans Devanagari"/>
    </w:rPr>
  </w:style>
  <w:style w:type="paragraph" w:styleId="853">
    <w:name w:val="Caption"/>
    <w:basedOn w:val="847"/>
    <w:link w:val="703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4">
    <w:name w:val="Указатель"/>
    <w:basedOn w:val="847"/>
    <w:qFormat/>
    <w:pPr>
      <w:suppressLineNumbers/>
    </w:pPr>
    <w:rPr>
      <w:rFonts w:cs="Droid Sans Devanagari"/>
    </w:rPr>
  </w:style>
  <w:style w:type="paragraph" w:styleId="855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56">
    <w:name w:val="List Paragraph"/>
    <w:basedOn w:val="847"/>
    <w:qFormat/>
    <w:pPr>
      <w:contextualSpacing/>
      <w:ind w:left="720" w:firstLine="0"/>
      <w:spacing w:before="0" w:after="0"/>
    </w:pPr>
  </w:style>
  <w:style w:type="numbering" w:styleId="857" w:default="1">
    <w:name w:val="No List"/>
    <w:uiPriority w:val="99"/>
    <w:semiHidden/>
    <w:unhideWhenUsed/>
    <w:qFormat/>
  </w:style>
  <w:style w:type="table" w:styleId="85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Table Grid"/>
    <w:basedOn w:val="8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Кислицына Алина Рамилевна</dc:creator>
  <dc:description/>
  <dc:language>ru-RU</dc:language>
  <cp:lastModifiedBy>ivahnenkovv</cp:lastModifiedBy>
  <cp:revision>24</cp:revision>
  <dcterms:created xsi:type="dcterms:W3CDTF">2021-11-23T07:08:00Z</dcterms:created>
  <dcterms:modified xsi:type="dcterms:W3CDTF">2025-09-22T07:01:39Z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