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0F13" w:rsidRPr="00C17AB7" w:rsidRDefault="00C17AB7">
      <w:pPr>
        <w:spacing w:before="360" w:after="120" w:line="288" w:lineRule="auto"/>
        <w:jc w:val="center"/>
        <w:rPr>
          <w:b/>
        </w:rPr>
      </w:pPr>
      <w:r>
        <w:rPr>
          <w:b/>
        </w:rPr>
        <w:t xml:space="preserve">Сбербанк и </w:t>
      </w:r>
      <w:r>
        <w:rPr>
          <w:b/>
          <w:lang w:val="en-US"/>
        </w:rPr>
        <w:t>Google</w:t>
      </w:r>
      <w:r w:rsidR="00A22DFC">
        <w:rPr>
          <w:b/>
        </w:rPr>
        <w:t xml:space="preserve"> обучат предпринимателей</w:t>
      </w:r>
      <w:r>
        <w:rPr>
          <w:b/>
        </w:rPr>
        <w:t xml:space="preserve"> развитию </w:t>
      </w:r>
      <w:r w:rsidR="003B6936">
        <w:rPr>
          <w:b/>
        </w:rPr>
        <w:t>бизнеса</w:t>
      </w:r>
    </w:p>
    <w:p w:rsidR="00DA0F13" w:rsidRDefault="00E252ED" w:rsidP="00274975">
      <w:pPr>
        <w:spacing w:line="240" w:lineRule="auto"/>
        <w:ind w:left="-15" w:right="-23"/>
        <w:jc w:val="both"/>
        <w:rPr>
          <w:sz w:val="20"/>
          <w:szCs w:val="20"/>
          <w:highlight w:val="white"/>
        </w:rPr>
      </w:pPr>
      <w:r>
        <w:rPr>
          <w:sz w:val="20"/>
          <w:szCs w:val="20"/>
        </w:rPr>
        <w:t xml:space="preserve">Сбербанк и </w:t>
      </w:r>
      <w:proofErr w:type="spellStart"/>
      <w:r>
        <w:rPr>
          <w:sz w:val="20"/>
          <w:szCs w:val="20"/>
        </w:rPr>
        <w:t>Google</w:t>
      </w:r>
      <w:proofErr w:type="spellEnd"/>
      <w:r>
        <w:rPr>
          <w:sz w:val="20"/>
          <w:szCs w:val="20"/>
        </w:rPr>
        <w:t xml:space="preserve"> при поддержке </w:t>
      </w:r>
      <w:r w:rsidR="00914202">
        <w:rPr>
          <w:sz w:val="20"/>
          <w:szCs w:val="20"/>
        </w:rPr>
        <w:t>а</w:t>
      </w:r>
      <w:r w:rsidR="00A22DFC">
        <w:rPr>
          <w:sz w:val="20"/>
          <w:szCs w:val="20"/>
        </w:rPr>
        <w:t xml:space="preserve">дминистрации Нижневартовска </w:t>
      </w:r>
      <w:r>
        <w:rPr>
          <w:sz w:val="20"/>
          <w:szCs w:val="20"/>
        </w:rPr>
        <w:t xml:space="preserve">запустили </w:t>
      </w:r>
      <w:r w:rsidR="00A22DFC">
        <w:rPr>
          <w:sz w:val="20"/>
          <w:szCs w:val="20"/>
        </w:rPr>
        <w:t xml:space="preserve">в столице </w:t>
      </w:r>
      <w:proofErr w:type="spellStart"/>
      <w:r w:rsidR="00A22DFC">
        <w:rPr>
          <w:sz w:val="20"/>
          <w:szCs w:val="20"/>
        </w:rPr>
        <w:t>Самотлора</w:t>
      </w:r>
      <w:proofErr w:type="spellEnd"/>
      <w:r w:rsidR="00A22DFC">
        <w:rPr>
          <w:sz w:val="20"/>
          <w:szCs w:val="20"/>
        </w:rPr>
        <w:t xml:space="preserve"> </w:t>
      </w:r>
      <w:r>
        <w:rPr>
          <w:sz w:val="20"/>
          <w:szCs w:val="20"/>
        </w:rPr>
        <w:t>программу для предпринимателей «Бизнес класс». Это бесплатный проект, направленный на поддержку и развитие микро- и малого бизнеса</w:t>
      </w:r>
      <w:r w:rsidR="00A22DFC">
        <w:rPr>
          <w:sz w:val="20"/>
          <w:szCs w:val="20"/>
        </w:rPr>
        <w:t xml:space="preserve">. </w:t>
      </w:r>
      <w:r w:rsidR="00FF0828">
        <w:rPr>
          <w:sz w:val="20"/>
          <w:szCs w:val="20"/>
        </w:rPr>
        <w:t>Он</w:t>
      </w:r>
      <w:r w:rsidR="00726FD8" w:rsidRPr="00726FD8">
        <w:rPr>
          <w:sz w:val="20"/>
          <w:szCs w:val="20"/>
        </w:rPr>
        <w:t xml:space="preserve"> нацелен как на формирование базовых знаний о принципах ведения бизнеса у молодежи</w:t>
      </w:r>
      <w:r w:rsidR="00FF0828">
        <w:rPr>
          <w:sz w:val="20"/>
          <w:szCs w:val="20"/>
        </w:rPr>
        <w:t xml:space="preserve"> и</w:t>
      </w:r>
      <w:r w:rsidR="00726FD8" w:rsidRPr="00726FD8">
        <w:rPr>
          <w:sz w:val="20"/>
          <w:szCs w:val="20"/>
        </w:rPr>
        <w:t xml:space="preserve">  начинающих предпринимателей, так и для повышения эффективности уже существующего бизнеса</w:t>
      </w:r>
      <w:r w:rsidR="00726FD8">
        <w:rPr>
          <w:sz w:val="20"/>
          <w:szCs w:val="20"/>
        </w:rPr>
        <w:t xml:space="preserve">. </w:t>
      </w:r>
      <w:r>
        <w:rPr>
          <w:sz w:val="20"/>
          <w:szCs w:val="20"/>
        </w:rPr>
        <w:t>Принять участие в программе смогут как опытные, так и начинающие предприниматели. Регистрация откр</w:t>
      </w:r>
      <w:r w:rsidR="00A22DFC">
        <w:rPr>
          <w:sz w:val="20"/>
          <w:szCs w:val="20"/>
        </w:rPr>
        <w:t xml:space="preserve">ылась </w:t>
      </w:r>
      <w:r>
        <w:rPr>
          <w:sz w:val="20"/>
          <w:szCs w:val="20"/>
        </w:rPr>
        <w:t>21 июня на сайте</w:t>
      </w:r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www.business-class.</w:t>
        </w:r>
      </w:hyperlink>
      <w:hyperlink r:id="rId10">
        <w:r>
          <w:rPr>
            <w:color w:val="1155CC"/>
            <w:sz w:val="20"/>
            <w:szCs w:val="20"/>
            <w:highlight w:val="white"/>
            <w:u w:val="single"/>
          </w:rPr>
          <w:t>pro</w:t>
        </w:r>
      </w:hyperlink>
      <w:r>
        <w:rPr>
          <w:sz w:val="20"/>
          <w:szCs w:val="20"/>
          <w:highlight w:val="white"/>
        </w:rPr>
        <w:t xml:space="preserve">. </w:t>
      </w:r>
    </w:p>
    <w:p w:rsidR="00274975" w:rsidRDefault="00274975" w:rsidP="00274975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A22DFC" w:rsidRDefault="00A22DFC" w:rsidP="00A22DFC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«В 2014 году для удобства предпринимателей Сбербанк открыл в Нижневартовске Центр развития бизнеса. А сейчас запустил уникальную программу по бесплатному обучению и повышению финансовой грамотности </w:t>
      </w:r>
      <w:r w:rsidR="00914202">
        <w:rPr>
          <w:sz w:val="20"/>
          <w:szCs w:val="20"/>
        </w:rPr>
        <w:t xml:space="preserve">для малого бизнеса. Что бы принять участие в обучении, необходимо лишь зарегистрироваться на специально созданной онлайн площадке. При этом, процесс регистрации займет около пяти минут. </w:t>
      </w:r>
      <w:proofErr w:type="gramStart"/>
      <w:r w:rsidR="00914202">
        <w:rPr>
          <w:sz w:val="20"/>
          <w:szCs w:val="20"/>
        </w:rPr>
        <w:t>После этого необходимо будет определиться со сферой деятельности и можно сразу переходить к ознакомительным модулям обучающего процесса, в которых ведущие специалисты страны расскажут предпринимателям, какие первые шаги необходимо сделать для открытия и развития своего дела, а так же поведают о том, как создать эффективную команду», - прокомментировала советник председателя Западно-Сибирского банка Сбербанка Оксана Потапова.</w:t>
      </w:r>
      <w:proofErr w:type="gramEnd"/>
    </w:p>
    <w:p w:rsidR="00A22DFC" w:rsidRDefault="00A22DFC" w:rsidP="00A22DFC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914202" w:rsidRDefault="00914202" w:rsidP="00914202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Основные занятия стартуют </w:t>
      </w:r>
      <w:r w:rsidRPr="00560EBE">
        <w:rPr>
          <w:sz w:val="20"/>
          <w:szCs w:val="20"/>
        </w:rPr>
        <w:t>28 сентября 2017 года</w:t>
      </w:r>
      <w:r w:rsidRPr="00560EBE">
        <w:rPr>
          <w:b/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 xml:space="preserve">и продлятся пять месяцев. Программа представлена в двух режимах: </w:t>
      </w:r>
      <w:r>
        <w:rPr>
          <w:sz w:val="20"/>
          <w:szCs w:val="20"/>
        </w:rPr>
        <w:t>«онлайн» и «интенсив». В первом формате смогут принять участие жители всех регионов России. Онлайн-модули посвящены разработке и оценке бизнес-модели, изучению клиентов и рынка, финансовому учету, продажам и другим аспектам бизнеса. Формат «интенсив» доступен в регионе реализации программы, и включает в себя как онлайн-часть, так и очные мероприятия.</w:t>
      </w:r>
    </w:p>
    <w:p w:rsidR="00914202" w:rsidRDefault="00914202" w:rsidP="00914202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A22DFC" w:rsidRDefault="00A22DFC" w:rsidP="00914202">
      <w:pPr>
        <w:spacing w:line="240" w:lineRule="auto"/>
        <w:ind w:left="-15" w:right="-23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«В Нижневартовске разработана и успешно действует муниципальная программа по развитию бизнеса, в рамках которой предприниматели могут на льготных условиях арендовать помещения, пользоваться льготными условиями налогообложения и т.д. Уверена, проект Сбербанка и компании </w:t>
      </w:r>
      <w:r>
        <w:rPr>
          <w:sz w:val="20"/>
          <w:szCs w:val="20"/>
          <w:highlight w:val="white"/>
          <w:lang w:val="en-US"/>
        </w:rPr>
        <w:t>Google</w:t>
      </w:r>
      <w:r>
        <w:rPr>
          <w:sz w:val="20"/>
          <w:szCs w:val="20"/>
          <w:highlight w:val="white"/>
        </w:rPr>
        <w:t xml:space="preserve"> «Бизнес класс»  станет для предпринимателей</w:t>
      </w:r>
      <w:r w:rsidR="00914202">
        <w:rPr>
          <w:sz w:val="20"/>
          <w:szCs w:val="20"/>
          <w:highlight w:val="white"/>
        </w:rPr>
        <w:t xml:space="preserve"> города дополнительной </w:t>
      </w:r>
      <w:r>
        <w:rPr>
          <w:sz w:val="20"/>
          <w:szCs w:val="20"/>
          <w:highlight w:val="white"/>
        </w:rPr>
        <w:t xml:space="preserve">отличной образовательной площадкой по финансовой грамотности и поиску новых интересных идей, которые можно будет успешно реализовать на благо нашего современного и динамично развивающегося города», - отметила заместитель главы Нижневартовска по экономике Елена Рябых. </w:t>
      </w:r>
    </w:p>
    <w:p w:rsidR="00A22DFC" w:rsidRDefault="00A22DFC" w:rsidP="00A22DFC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A22DFC" w:rsidRDefault="0075151B" w:rsidP="00A22DFC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="00A22DFC">
        <w:rPr>
          <w:sz w:val="20"/>
          <w:szCs w:val="20"/>
        </w:rPr>
        <w:t xml:space="preserve">Программа «Бизнес класс» бесплатная и уникальная по своей ориентированности на практику. Занятия и видеоуроки подготовлены специально для курса ведущими российскими бизнес-экспертами, – заявил руководитель направления маркетинга для малого и среднего бизнеса </w:t>
      </w:r>
      <w:r w:rsidR="00A22DFC">
        <w:rPr>
          <w:sz w:val="20"/>
          <w:szCs w:val="20"/>
          <w:lang w:val="en-US"/>
        </w:rPr>
        <w:t>Google</w:t>
      </w:r>
      <w:r w:rsidR="00A22DFC" w:rsidRPr="00C4551D">
        <w:rPr>
          <w:sz w:val="20"/>
          <w:szCs w:val="20"/>
        </w:rPr>
        <w:t xml:space="preserve"> </w:t>
      </w:r>
      <w:r w:rsidR="00A22DFC">
        <w:rPr>
          <w:sz w:val="20"/>
          <w:szCs w:val="20"/>
        </w:rPr>
        <w:t>Россия Олег Голицын. – Мы уверены в том, что проект будет полезен как действующим предпринимателям региона, так и тем, кто только планирует открыть собственное дело».</w:t>
      </w:r>
    </w:p>
    <w:p w:rsidR="00A22DFC" w:rsidRDefault="00A22DFC" w:rsidP="00274975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DA0F13" w:rsidRDefault="00E252ED" w:rsidP="00274975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Участники смогут выбрать одну из двух траекторий программы: «Я хочу развивать существующий бизнес» и</w:t>
      </w:r>
      <w:r w:rsidR="00274975">
        <w:rPr>
          <w:sz w:val="20"/>
          <w:szCs w:val="20"/>
          <w:highlight w:val="white"/>
        </w:rPr>
        <w:t>ли</w:t>
      </w:r>
      <w:r>
        <w:rPr>
          <w:sz w:val="20"/>
          <w:szCs w:val="20"/>
          <w:highlight w:val="white"/>
        </w:rPr>
        <w:t xml:space="preserve"> «Я хочу начать собственный бизнес». В зависимости от выбранного направления будет предложен курс с учетом основных интересов и потребностей участников. Более опытные предприниматели смогут по-новому посмотреть на свою компанию: проанализировать выбранную бизнес-модель, выявить ее слабые и сильные стороны, оценить финансовые показатели. Начинающие предприниматели смогут узнать, как найти свою бизнес-идею, построить рабочие процессы и разработать бизнес-план. Программы траекторий уникальны и разработаны ведущими российскими бизнес-экспертами.</w:t>
      </w:r>
      <w:r>
        <w:rPr>
          <w:sz w:val="20"/>
          <w:szCs w:val="20"/>
        </w:rPr>
        <w:t xml:space="preserve"> </w:t>
      </w:r>
    </w:p>
    <w:p w:rsidR="00274975" w:rsidRDefault="00274975" w:rsidP="00274975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287D4A" w:rsidRDefault="00287D4A" w:rsidP="00274975">
      <w:pPr>
        <w:spacing w:line="240" w:lineRule="auto"/>
        <w:ind w:left="-15" w:right="-23"/>
        <w:jc w:val="both"/>
        <w:rPr>
          <w:sz w:val="20"/>
          <w:szCs w:val="20"/>
        </w:rPr>
      </w:pPr>
      <w:r>
        <w:rPr>
          <w:sz w:val="20"/>
          <w:szCs w:val="20"/>
        </w:rPr>
        <w:t>Регистрация в бесплатной программе «Бизнес класс» – первый шаг к успешному бизнесу!</w:t>
      </w:r>
    </w:p>
    <w:p w:rsidR="0001128A" w:rsidRDefault="0001128A" w:rsidP="00274975">
      <w:pPr>
        <w:spacing w:line="240" w:lineRule="auto"/>
        <w:ind w:left="-15" w:right="-23"/>
        <w:jc w:val="both"/>
        <w:rPr>
          <w:sz w:val="20"/>
          <w:szCs w:val="20"/>
        </w:rPr>
      </w:pPr>
    </w:p>
    <w:p w:rsidR="00DA0F13" w:rsidRDefault="00E252ED" w:rsidP="00004C91">
      <w:pPr>
        <w:spacing w:line="288" w:lineRule="auto"/>
        <w:ind w:right="-23"/>
        <w:jc w:val="center"/>
        <w:rPr>
          <w:sz w:val="16"/>
          <w:szCs w:val="16"/>
        </w:rPr>
      </w:pPr>
      <w:r>
        <w:rPr>
          <w:sz w:val="16"/>
          <w:szCs w:val="16"/>
        </w:rPr>
        <w:t># # #</w:t>
      </w:r>
    </w:p>
    <w:p w:rsidR="00DA0F13" w:rsidRDefault="00E252ED">
      <w:pPr>
        <w:spacing w:before="120" w:after="120" w:line="288" w:lineRule="auto"/>
        <w:ind w:left="-20" w:right="-20"/>
        <w:rPr>
          <w:b/>
          <w:sz w:val="16"/>
          <w:szCs w:val="16"/>
        </w:rPr>
      </w:pPr>
      <w:r>
        <w:rPr>
          <w:b/>
          <w:sz w:val="16"/>
          <w:szCs w:val="16"/>
        </w:rPr>
        <w:t>О Сбербанке</w:t>
      </w:r>
      <w:bookmarkStart w:id="0" w:name="_GoBack"/>
      <w:bookmarkEnd w:id="0"/>
    </w:p>
    <w:p w:rsidR="00DA0F13" w:rsidRDefault="00E252ED">
      <w:pPr>
        <w:spacing w:before="120" w:after="120"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 xml:space="preserve">Сбербанк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млн физических лиц и </w:t>
      </w:r>
      <w:r>
        <w:rPr>
          <w:sz w:val="16"/>
          <w:szCs w:val="16"/>
        </w:rPr>
        <w:lastRenderedPageBreak/>
        <w:t>более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Турции и других странах.</w:t>
      </w:r>
    </w:p>
    <w:p w:rsidR="00DA0F13" w:rsidRDefault="00E252ED">
      <w:pPr>
        <w:spacing w:before="120" w:after="120" w:line="288" w:lineRule="auto"/>
        <w:ind w:left="-20" w:right="-20"/>
        <w:rPr>
          <w:sz w:val="16"/>
          <w:szCs w:val="16"/>
        </w:rPr>
      </w:pPr>
      <w:r>
        <w:rPr>
          <w:sz w:val="16"/>
          <w:szCs w:val="16"/>
        </w:rPr>
        <w:t>Генеральная лицензия Банка России на осуществление банковских операций 1481. Официальные сайты Банка –</w:t>
      </w:r>
      <w:hyperlink r:id="rId11">
        <w:r>
          <w:rPr>
            <w:color w:val="1155CC"/>
            <w:sz w:val="16"/>
            <w:szCs w:val="16"/>
          </w:rPr>
          <w:t xml:space="preserve"> </w:t>
        </w:r>
      </w:hyperlink>
      <w:hyperlink r:id="rId12">
        <w:r>
          <w:rPr>
            <w:color w:val="0000FF"/>
            <w:sz w:val="16"/>
            <w:szCs w:val="16"/>
            <w:u w:val="single"/>
          </w:rPr>
          <w:t>www.sberbank.com</w:t>
        </w:r>
      </w:hyperlink>
      <w:r>
        <w:rPr>
          <w:sz w:val="16"/>
          <w:szCs w:val="16"/>
        </w:rPr>
        <w:t xml:space="preserve"> (сайт Группы Сбербанк),</w:t>
      </w:r>
      <w:hyperlink r:id="rId13">
        <w:r>
          <w:rPr>
            <w:color w:val="1155CC"/>
            <w:sz w:val="16"/>
            <w:szCs w:val="16"/>
          </w:rPr>
          <w:t xml:space="preserve"> </w:t>
        </w:r>
      </w:hyperlink>
      <w:hyperlink r:id="rId14">
        <w:r>
          <w:rPr>
            <w:color w:val="0000FF"/>
            <w:sz w:val="16"/>
            <w:szCs w:val="16"/>
            <w:u w:val="single"/>
          </w:rPr>
          <w:t>www.sberbank.ru</w:t>
        </w:r>
      </w:hyperlink>
      <w:r>
        <w:rPr>
          <w:sz w:val="16"/>
          <w:szCs w:val="16"/>
        </w:rPr>
        <w:t>.</w:t>
      </w:r>
    </w:p>
    <w:p w:rsidR="00DA0F13" w:rsidRDefault="00E252ED">
      <w:pPr>
        <w:spacing w:before="120" w:after="120" w:line="288" w:lineRule="auto"/>
        <w:ind w:left="-20" w:right="-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 компании </w:t>
      </w:r>
      <w:proofErr w:type="spellStart"/>
      <w:r>
        <w:rPr>
          <w:b/>
          <w:sz w:val="16"/>
          <w:szCs w:val="16"/>
        </w:rPr>
        <w:t>Google</w:t>
      </w:r>
      <w:proofErr w:type="spellEnd"/>
    </w:p>
    <w:p w:rsidR="00DA0F13" w:rsidRDefault="00E252ED">
      <w:pPr>
        <w:spacing w:before="120" w:after="120" w:line="288" w:lineRule="auto"/>
        <w:ind w:left="-20" w:right="-20"/>
        <w:rPr>
          <w:b/>
          <w:sz w:val="16"/>
          <w:szCs w:val="16"/>
        </w:rPr>
      </w:pPr>
      <w:r>
        <w:rPr>
          <w:sz w:val="16"/>
          <w:szCs w:val="16"/>
          <w:highlight w:val="white"/>
        </w:rPr>
        <w:t xml:space="preserve">Ларри Пейдж и Сергей </w:t>
      </w:r>
      <w:proofErr w:type="spellStart"/>
      <w:r>
        <w:rPr>
          <w:sz w:val="16"/>
          <w:szCs w:val="16"/>
          <w:highlight w:val="white"/>
        </w:rPr>
        <w:t>Брин</w:t>
      </w:r>
      <w:proofErr w:type="spellEnd"/>
      <w:r>
        <w:rPr>
          <w:sz w:val="16"/>
          <w:szCs w:val="16"/>
          <w:highlight w:val="white"/>
        </w:rPr>
        <w:t xml:space="preserve"> основали </w:t>
      </w:r>
      <w:proofErr w:type="spellStart"/>
      <w:r>
        <w:rPr>
          <w:sz w:val="16"/>
          <w:szCs w:val="16"/>
          <w:highlight w:val="white"/>
        </w:rPr>
        <w:t>Google</w:t>
      </w:r>
      <w:proofErr w:type="spellEnd"/>
      <w:r>
        <w:rPr>
          <w:sz w:val="16"/>
          <w:szCs w:val="16"/>
          <w:highlight w:val="white"/>
        </w:rPr>
        <w:t xml:space="preserve"> в 1998 году. С тех пор компания выросла, и теперь в ней работает более 50 тысяч человек по всему миру. Она предлагает пользователям доступ ко множеству популярных платформ и сервисов, таких как Поиск, Карты, </w:t>
      </w:r>
      <w:proofErr w:type="spellStart"/>
      <w:r>
        <w:rPr>
          <w:sz w:val="16"/>
          <w:szCs w:val="16"/>
          <w:highlight w:val="white"/>
        </w:rPr>
        <w:t>Gmail</w:t>
      </w:r>
      <w:proofErr w:type="spellEnd"/>
      <w:r>
        <w:rPr>
          <w:sz w:val="16"/>
          <w:szCs w:val="16"/>
          <w:highlight w:val="white"/>
        </w:rPr>
        <w:t xml:space="preserve">, </w:t>
      </w:r>
      <w:proofErr w:type="spellStart"/>
      <w:r>
        <w:rPr>
          <w:sz w:val="16"/>
          <w:szCs w:val="16"/>
          <w:highlight w:val="white"/>
        </w:rPr>
        <w:t>Android</w:t>
      </w:r>
      <w:proofErr w:type="spellEnd"/>
      <w:r>
        <w:rPr>
          <w:sz w:val="16"/>
          <w:szCs w:val="16"/>
          <w:highlight w:val="white"/>
        </w:rPr>
        <w:t xml:space="preserve">, </w:t>
      </w:r>
      <w:proofErr w:type="spellStart"/>
      <w:r>
        <w:rPr>
          <w:sz w:val="16"/>
          <w:szCs w:val="16"/>
          <w:highlight w:val="white"/>
        </w:rPr>
        <w:t>Chrome</w:t>
      </w:r>
      <w:proofErr w:type="spellEnd"/>
      <w:r>
        <w:rPr>
          <w:sz w:val="16"/>
          <w:szCs w:val="16"/>
          <w:highlight w:val="white"/>
        </w:rPr>
        <w:t xml:space="preserve"> и </w:t>
      </w:r>
      <w:proofErr w:type="spellStart"/>
      <w:r>
        <w:rPr>
          <w:sz w:val="16"/>
          <w:szCs w:val="16"/>
          <w:highlight w:val="white"/>
        </w:rPr>
        <w:t>YouTube</w:t>
      </w:r>
      <w:proofErr w:type="spellEnd"/>
      <w:r>
        <w:rPr>
          <w:sz w:val="16"/>
          <w:szCs w:val="16"/>
          <w:highlight w:val="white"/>
        </w:rPr>
        <w:t xml:space="preserve">, а также широкие рекламные возможности. В октябре 2015 </w:t>
      </w:r>
      <w:proofErr w:type="spellStart"/>
      <w:r>
        <w:rPr>
          <w:sz w:val="16"/>
          <w:szCs w:val="16"/>
          <w:highlight w:val="white"/>
        </w:rPr>
        <w:t>Google</w:t>
      </w:r>
      <w:proofErr w:type="spellEnd"/>
      <w:r>
        <w:rPr>
          <w:sz w:val="16"/>
          <w:szCs w:val="16"/>
          <w:highlight w:val="white"/>
        </w:rPr>
        <w:t xml:space="preserve"> стала дочерней компанией </w:t>
      </w:r>
      <w:proofErr w:type="spellStart"/>
      <w:r>
        <w:rPr>
          <w:sz w:val="16"/>
          <w:szCs w:val="16"/>
          <w:highlight w:val="white"/>
        </w:rPr>
        <w:t>Alphabet</w:t>
      </w:r>
      <w:proofErr w:type="spellEnd"/>
      <w:r>
        <w:rPr>
          <w:sz w:val="16"/>
          <w:szCs w:val="16"/>
          <w:highlight w:val="white"/>
        </w:rPr>
        <w:t xml:space="preserve">. Узнать больше о миссии </w:t>
      </w:r>
      <w:proofErr w:type="spellStart"/>
      <w:r>
        <w:rPr>
          <w:sz w:val="16"/>
          <w:szCs w:val="16"/>
          <w:highlight w:val="white"/>
        </w:rPr>
        <w:t>Alphabet</w:t>
      </w:r>
      <w:proofErr w:type="spellEnd"/>
      <w:r>
        <w:rPr>
          <w:sz w:val="16"/>
          <w:szCs w:val="16"/>
          <w:highlight w:val="white"/>
        </w:rPr>
        <w:t xml:space="preserve"> вы можете по</w:t>
      </w:r>
      <w:hyperlink r:id="rId15">
        <w:r>
          <w:rPr>
            <w:color w:val="1155CC"/>
            <w:sz w:val="16"/>
            <w:szCs w:val="16"/>
            <w:highlight w:val="white"/>
          </w:rPr>
          <w:t xml:space="preserve"> </w:t>
        </w:r>
      </w:hyperlink>
      <w:hyperlink r:id="rId16">
        <w:r>
          <w:rPr>
            <w:color w:val="1155CC"/>
            <w:sz w:val="16"/>
            <w:szCs w:val="16"/>
            <w:highlight w:val="white"/>
            <w:u w:val="single"/>
          </w:rPr>
          <w:t>ссылке</w:t>
        </w:r>
      </w:hyperlink>
      <w:r>
        <w:rPr>
          <w:i/>
          <w:sz w:val="16"/>
          <w:szCs w:val="16"/>
          <w:highlight w:val="white"/>
        </w:rPr>
        <w:t>.</w:t>
      </w:r>
    </w:p>
    <w:p w:rsidR="00DA0F13" w:rsidRDefault="00E252ED">
      <w:pPr>
        <w:spacing w:line="288" w:lineRule="auto"/>
        <w:ind w:left="-15" w:right="-2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DA0F13" w:rsidRDefault="00E252ED">
      <w:pPr>
        <w:spacing w:line="288" w:lineRule="auto"/>
        <w:ind w:left="-15" w:right="-23"/>
        <w:rPr>
          <w:b/>
          <w:sz w:val="16"/>
          <w:szCs w:val="16"/>
        </w:rPr>
      </w:pPr>
      <w:r>
        <w:rPr>
          <w:b/>
          <w:sz w:val="16"/>
          <w:szCs w:val="16"/>
        </w:rPr>
        <w:t>Пресс-служба Сбербанка</w:t>
      </w:r>
    </w:p>
    <w:p w:rsidR="00DA0F13" w:rsidRDefault="00E252ED">
      <w:pPr>
        <w:spacing w:line="288" w:lineRule="auto"/>
        <w:ind w:left="-15" w:right="-23"/>
        <w:rPr>
          <w:sz w:val="16"/>
          <w:szCs w:val="16"/>
        </w:rPr>
      </w:pPr>
      <w:r>
        <w:rPr>
          <w:sz w:val="16"/>
          <w:szCs w:val="16"/>
        </w:rPr>
        <w:t>Тел. +7 (495) 957 57 21</w:t>
      </w:r>
    </w:p>
    <w:p w:rsidR="00DA0F13" w:rsidRDefault="00E252ED">
      <w:pPr>
        <w:spacing w:line="288" w:lineRule="auto"/>
        <w:ind w:left="-15" w:right="-23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media@sberbank.ru</w:t>
      </w:r>
    </w:p>
    <w:p w:rsidR="00DA0F13" w:rsidRDefault="000C61CD">
      <w:pPr>
        <w:spacing w:line="288" w:lineRule="auto"/>
        <w:ind w:left="-15" w:right="-23"/>
        <w:rPr>
          <w:color w:val="0000FF"/>
          <w:sz w:val="16"/>
          <w:szCs w:val="16"/>
          <w:u w:val="single"/>
        </w:rPr>
      </w:pPr>
      <w:hyperlink r:id="rId17">
        <w:r w:rsidR="00E252ED">
          <w:rPr>
            <w:color w:val="0000FF"/>
            <w:sz w:val="16"/>
            <w:szCs w:val="16"/>
            <w:u w:val="single"/>
          </w:rPr>
          <w:t>https://twitter.com/SberbankMedia</w:t>
        </w:r>
      </w:hyperlink>
    </w:p>
    <w:p w:rsidR="00DA0F13" w:rsidRDefault="00E252ED">
      <w:pPr>
        <w:spacing w:before="120" w:line="288" w:lineRule="auto"/>
        <w:ind w:left="-20" w:right="-20"/>
        <w:rPr>
          <w:b/>
          <w:sz w:val="16"/>
          <w:szCs w:val="16"/>
          <w:highlight w:val="white"/>
        </w:rPr>
      </w:pPr>
      <w:r>
        <w:rPr>
          <w:b/>
          <w:sz w:val="16"/>
          <w:szCs w:val="16"/>
          <w:highlight w:val="white"/>
        </w:rPr>
        <w:t xml:space="preserve">Пресс-служба </w:t>
      </w:r>
      <w:proofErr w:type="spellStart"/>
      <w:r>
        <w:rPr>
          <w:b/>
          <w:sz w:val="16"/>
          <w:szCs w:val="16"/>
          <w:highlight w:val="white"/>
        </w:rPr>
        <w:t>Google</w:t>
      </w:r>
      <w:proofErr w:type="spellEnd"/>
      <w:r>
        <w:rPr>
          <w:b/>
          <w:sz w:val="16"/>
          <w:szCs w:val="16"/>
          <w:highlight w:val="white"/>
        </w:rPr>
        <w:t xml:space="preserve"> Россия</w:t>
      </w:r>
    </w:p>
    <w:p w:rsidR="00DA0F13" w:rsidRDefault="00E252ED">
      <w:pPr>
        <w:spacing w:line="288" w:lineRule="auto"/>
        <w:ind w:left="-20" w:right="-20"/>
        <w:rPr>
          <w:sz w:val="16"/>
          <w:szCs w:val="16"/>
          <w:highlight w:val="white"/>
        </w:rPr>
      </w:pPr>
      <w:r>
        <w:rPr>
          <w:sz w:val="16"/>
          <w:szCs w:val="16"/>
          <w:highlight w:val="white"/>
        </w:rPr>
        <w:t xml:space="preserve">Тел. +7 (495) 664-2888            </w:t>
      </w:r>
      <w:r>
        <w:rPr>
          <w:sz w:val="16"/>
          <w:szCs w:val="16"/>
          <w:highlight w:val="white"/>
        </w:rPr>
        <w:tab/>
      </w:r>
    </w:p>
    <w:p w:rsidR="00DA0F13" w:rsidRDefault="00E252ED">
      <w:pPr>
        <w:spacing w:line="288" w:lineRule="auto"/>
        <w:ind w:left="-20" w:right="-20"/>
        <w:rPr>
          <w:color w:val="0000FF"/>
          <w:sz w:val="16"/>
          <w:szCs w:val="16"/>
          <w:highlight w:val="white"/>
        </w:rPr>
      </w:pPr>
      <w:r>
        <w:rPr>
          <w:color w:val="0000FF"/>
          <w:sz w:val="16"/>
          <w:szCs w:val="16"/>
          <w:highlight w:val="white"/>
        </w:rPr>
        <w:t xml:space="preserve">moscow.google@ketchum.com </w:t>
      </w:r>
    </w:p>
    <w:p w:rsidR="00DA0F13" w:rsidRDefault="00DA0F13">
      <w:pPr>
        <w:spacing w:line="288" w:lineRule="auto"/>
        <w:ind w:left="-15" w:right="-23"/>
        <w:rPr>
          <w:b/>
          <w:sz w:val="20"/>
          <w:szCs w:val="20"/>
          <w:highlight w:val="yellow"/>
        </w:rPr>
      </w:pPr>
    </w:p>
    <w:sectPr w:rsidR="00DA0F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843" w:right="850" w:bottom="1134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CD" w:rsidRDefault="000C61CD">
      <w:pPr>
        <w:spacing w:line="240" w:lineRule="auto"/>
      </w:pPr>
      <w:r>
        <w:separator/>
      </w:r>
    </w:p>
  </w:endnote>
  <w:endnote w:type="continuationSeparator" w:id="0">
    <w:p w:rsidR="000C61CD" w:rsidRDefault="000C6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CD" w:rsidRDefault="000C61CD">
      <w:pPr>
        <w:spacing w:line="240" w:lineRule="auto"/>
      </w:pPr>
      <w:r>
        <w:separator/>
      </w:r>
    </w:p>
  </w:footnote>
  <w:footnote w:type="continuationSeparator" w:id="0">
    <w:p w:rsidR="000C61CD" w:rsidRDefault="000C61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13" w:rsidRDefault="00A41113">
    <w:pPr>
      <w:tabs>
        <w:tab w:val="center" w:pos="4677"/>
        <w:tab w:val="right" w:pos="9355"/>
      </w:tabs>
      <w:spacing w:line="240" w:lineRule="auto"/>
      <w:jc w:val="center"/>
    </w:pPr>
  </w:p>
  <w:p w:rsidR="00DA0F13" w:rsidRDefault="00E252ED">
    <w:pPr>
      <w:tabs>
        <w:tab w:val="center" w:pos="4677"/>
        <w:tab w:val="right" w:pos="9355"/>
      </w:tabs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4AE86558" wp14:editId="5084AF58">
          <wp:simplePos x="0" y="0"/>
          <wp:positionH relativeFrom="margin">
            <wp:posOffset>4267200</wp:posOffset>
          </wp:positionH>
          <wp:positionV relativeFrom="paragraph">
            <wp:posOffset>323850</wp:posOffset>
          </wp:positionV>
          <wp:extent cx="1487170" cy="476885"/>
          <wp:effectExtent l="0" t="0" r="0" b="0"/>
          <wp:wrapSquare wrapText="bothSides" distT="0" distB="0" distL="114300" distR="114300"/>
          <wp:docPr id="5" name="image6.png" descr="https://lh3.googleusercontent.com/sE1SEwja0QmoblV5BpK5MAwmS5nEK5mMDDAn9I7Mc93OgW8i2-LQv6X5JOtmG-PaQDQLr7Gv3WxIZGDUI8LjuApK7jfAQDjlx3jzgwi_lP8_TGUj2z78P61g-dImreRBzr5fClG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https://lh3.googleusercontent.com/sE1SEwja0QmoblV5BpK5MAwmS5nEK5mMDDAn9I7Mc93OgW8i2-LQv6X5JOtmG-PaQDQLr7Gv3WxIZGDUI8LjuApK7jfAQDjlx3jzgwi_lP8_TGUj2z78P61g-dImreRBzr5fClG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170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0D479CA9" wp14:editId="0F51C322">
          <wp:simplePos x="0" y="0"/>
          <wp:positionH relativeFrom="margin">
            <wp:posOffset>-190499</wp:posOffset>
          </wp:positionH>
          <wp:positionV relativeFrom="paragraph">
            <wp:posOffset>347663</wp:posOffset>
          </wp:positionV>
          <wp:extent cx="1812925" cy="429260"/>
          <wp:effectExtent l="0" t="0" r="0" b="0"/>
          <wp:wrapSquare wrapText="bothSides" distT="0" distB="0" distL="114300" distR="114300"/>
          <wp:docPr id="6" name="image3.png" descr="https://lh3.googleusercontent.com/5Iet1kLebUPcvu2-LwKqTqMppUwaKRbtsnQkPX60YFJyNM0dpyphpknPniJ47l7nfAiWSNw4V1lGIcCv-dsqXVTSn6MQPlY0NnAMVahJqIiUbJQOsOSL4srOMekSiZpjGZeXwRCHih2ipzUnQ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3.googleusercontent.com/5Iet1kLebUPcvu2-LwKqTqMppUwaKRbtsnQkPX60YFJyNM0dpyphpknPniJ47l7nfAiWSNw4V1lGIcCv-dsqXVTSn6MQPlY0NnAMVahJqIiUbJQOsOSL4srOMekSiZpjGZeXwRCHih2ipzUnQ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292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4D" w:rsidRDefault="002C1C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3"/>
    <w:rsid w:val="00004C91"/>
    <w:rsid w:val="0001128A"/>
    <w:rsid w:val="00085339"/>
    <w:rsid w:val="0009207A"/>
    <w:rsid w:val="000C61CD"/>
    <w:rsid w:val="00113702"/>
    <w:rsid w:val="00165728"/>
    <w:rsid w:val="001E3F8A"/>
    <w:rsid w:val="0023150A"/>
    <w:rsid w:val="00274975"/>
    <w:rsid w:val="00287D4A"/>
    <w:rsid w:val="00291719"/>
    <w:rsid w:val="002A5378"/>
    <w:rsid w:val="002C1C4D"/>
    <w:rsid w:val="0031291D"/>
    <w:rsid w:val="00313E3E"/>
    <w:rsid w:val="00377EC2"/>
    <w:rsid w:val="0038447E"/>
    <w:rsid w:val="003B6936"/>
    <w:rsid w:val="003E56C1"/>
    <w:rsid w:val="00473C9D"/>
    <w:rsid w:val="00560EBE"/>
    <w:rsid w:val="005966BD"/>
    <w:rsid w:val="005A61D9"/>
    <w:rsid w:val="00674EB6"/>
    <w:rsid w:val="00726FD8"/>
    <w:rsid w:val="00730260"/>
    <w:rsid w:val="0075151B"/>
    <w:rsid w:val="00767E57"/>
    <w:rsid w:val="007B5899"/>
    <w:rsid w:val="007D7286"/>
    <w:rsid w:val="00914202"/>
    <w:rsid w:val="00924ED1"/>
    <w:rsid w:val="00935297"/>
    <w:rsid w:val="009703C3"/>
    <w:rsid w:val="009C151D"/>
    <w:rsid w:val="00A22DFC"/>
    <w:rsid w:val="00A27359"/>
    <w:rsid w:val="00A41113"/>
    <w:rsid w:val="00A6074B"/>
    <w:rsid w:val="00A76CF2"/>
    <w:rsid w:val="00A9505A"/>
    <w:rsid w:val="00AB6259"/>
    <w:rsid w:val="00B04EEB"/>
    <w:rsid w:val="00B60336"/>
    <w:rsid w:val="00B74AD1"/>
    <w:rsid w:val="00B75ADF"/>
    <w:rsid w:val="00C17AB7"/>
    <w:rsid w:val="00C2027E"/>
    <w:rsid w:val="00C41F02"/>
    <w:rsid w:val="00C4551D"/>
    <w:rsid w:val="00C61B20"/>
    <w:rsid w:val="00DA0F13"/>
    <w:rsid w:val="00DB0CB9"/>
    <w:rsid w:val="00DD5A45"/>
    <w:rsid w:val="00DD755B"/>
    <w:rsid w:val="00E252ED"/>
    <w:rsid w:val="00E321D7"/>
    <w:rsid w:val="00F13404"/>
    <w:rsid w:val="00FC33A4"/>
    <w:rsid w:val="00FE1EF7"/>
    <w:rsid w:val="00FE6B93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315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50A"/>
  </w:style>
  <w:style w:type="paragraph" w:styleId="a7">
    <w:name w:val="footer"/>
    <w:basedOn w:val="a"/>
    <w:link w:val="a8"/>
    <w:uiPriority w:val="99"/>
    <w:unhideWhenUsed/>
    <w:rsid w:val="002315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50A"/>
  </w:style>
  <w:style w:type="character" w:styleId="a9">
    <w:name w:val="annotation reference"/>
    <w:basedOn w:val="a0"/>
    <w:uiPriority w:val="99"/>
    <w:semiHidden/>
    <w:unhideWhenUsed/>
    <w:rsid w:val="00560E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0E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0E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0E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0E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0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EBE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E1EF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315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50A"/>
  </w:style>
  <w:style w:type="paragraph" w:styleId="a7">
    <w:name w:val="footer"/>
    <w:basedOn w:val="a"/>
    <w:link w:val="a8"/>
    <w:uiPriority w:val="99"/>
    <w:unhideWhenUsed/>
    <w:rsid w:val="002315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50A"/>
  </w:style>
  <w:style w:type="character" w:styleId="a9">
    <w:name w:val="annotation reference"/>
    <w:basedOn w:val="a0"/>
    <w:uiPriority w:val="99"/>
    <w:semiHidden/>
    <w:unhideWhenUsed/>
    <w:rsid w:val="00560E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0E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0E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0E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0EB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0E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0EBE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E1EF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-class.pro/" TargetMode="External"/><Relationship Id="rId13" Type="http://schemas.openxmlformats.org/officeDocument/2006/relationships/hyperlink" Target="http://www.sberbank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berbank.com/" TargetMode="External"/><Relationship Id="rId17" Type="http://schemas.openxmlformats.org/officeDocument/2006/relationships/hyperlink" Target="https://twitter.com/SberbankMedi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bc.xy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bc.xyz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usiness-class.pr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usiness-class.pro" TargetMode="External"/><Relationship Id="rId14" Type="http://schemas.openxmlformats.org/officeDocument/2006/relationships/hyperlink" Target="http://www.sberbank.ru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8676-0F4C-4940-9A91-3D7E74E7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Дробот Радмила Олеговна</dc:creator>
  <cp:lastModifiedBy>Долгушина Ксения Сергеевна</cp:lastModifiedBy>
  <cp:revision>2</cp:revision>
  <cp:lastPrinted>2017-06-27T06:49:00Z</cp:lastPrinted>
  <dcterms:created xsi:type="dcterms:W3CDTF">2017-06-29T11:43:00Z</dcterms:created>
  <dcterms:modified xsi:type="dcterms:W3CDTF">2017-06-29T11:43:00Z</dcterms:modified>
</cp:coreProperties>
</file>