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left="0" w:hanging="0"/>
        <w:jc w:val="center"/>
        <w:rPr>
          <w:rFonts w:ascii="Times New Roman" w:hAnsi="Times New Roman"/>
          <w:b/>
          <w:b/>
          <w:sz w:val="24"/>
        </w:rPr>
      </w:pPr>
      <w:r>
        <w:rPr>
          <w:rFonts w:ascii="Times New Roman" w:hAnsi="Times New Roman"/>
          <w:b/>
          <w:sz w:val="24"/>
        </w:rPr>
        <w:t>Сообщение о проведении отрытого конкурса</w:t>
      </w:r>
    </w:p>
    <w:p>
      <w:pPr>
        <w:pStyle w:val="Normal"/>
        <w:widowControl w:val="false"/>
        <w:ind w:left="0" w:hanging="0"/>
        <w:jc w:val="center"/>
        <w:rPr>
          <w:rFonts w:ascii="Times New Roman" w:hAnsi="Times New Roman"/>
          <w:b/>
          <w:b/>
          <w:sz w:val="24"/>
        </w:rPr>
      </w:pPr>
      <w:r>
        <w:rPr>
          <w:rFonts w:ascii="Times New Roman" w:hAnsi="Times New Roman"/>
          <w:b/>
          <w:sz w:val="24"/>
        </w:rPr>
        <w:t>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Normal"/>
        <w:widowControl w:val="false"/>
        <w:ind w:left="0" w:firstLine="567"/>
        <w:jc w:val="center"/>
        <w:rPr>
          <w:rFonts w:ascii="Times New Roman" w:hAnsi="Times New Roman"/>
          <w:b/>
          <w:b/>
          <w:sz w:val="24"/>
        </w:rPr>
      </w:pPr>
      <w:r>
        <w:rPr>
          <w:rFonts w:ascii="Times New Roman" w:hAnsi="Times New Roman"/>
          <w:b/>
          <w:sz w:val="24"/>
        </w:rPr>
      </w:r>
    </w:p>
    <w:p>
      <w:pPr>
        <w:pStyle w:val="Normal"/>
        <w:widowControl w:val="false"/>
        <w:ind w:left="0" w:firstLine="567"/>
        <w:jc w:val="both"/>
        <w:rPr>
          <w:rFonts w:ascii="Times New Roman" w:hAnsi="Times New Roman"/>
          <w:sz w:val="24"/>
        </w:rPr>
      </w:pPr>
      <w:r>
        <w:rPr>
          <w:rFonts w:ascii="Times New Roman" w:hAnsi="Times New Roman"/>
          <w:sz w:val="24"/>
        </w:rPr>
        <w:t>В соответствии с распоряжением администрации города Нижневартовска от 13.08.2021 № 681-р «О заключении концессионного соглашения в отношении объекта «Городской парк Победы» муниципального образования город Нижневартовск», конкурсная комиссия настоящим сообщает о проведении открытого конкурса на право заключения концессионного соглашения</w:t>
      </w:r>
      <w:r>
        <w:rPr/>
        <w:t xml:space="preserve"> </w:t>
      </w:r>
      <w:r>
        <w:rPr>
          <w:rFonts w:ascii="Times New Roman" w:hAnsi="Times New Roman"/>
          <w:sz w:val="24"/>
        </w:rPr>
        <w:t xml:space="preserve">в отношении объекта «Городской парк Победы» муниципального образования город Нижневартовск (далее – Конкурс). </w:t>
      </w:r>
    </w:p>
    <w:p>
      <w:pPr>
        <w:pStyle w:val="Normal"/>
        <w:widowControl w:val="false"/>
        <w:ind w:left="0" w:firstLine="567"/>
        <w:jc w:val="both"/>
        <w:rPr>
          <w:rFonts w:ascii="Times New Roman" w:hAnsi="Times New Roman"/>
          <w:sz w:val="24"/>
        </w:rPr>
      </w:pPr>
      <w:r>
        <w:rPr>
          <w:rFonts w:ascii="Times New Roman" w:hAnsi="Times New Roman"/>
          <w:sz w:val="24"/>
        </w:rPr>
        <w:t>Концедентом является: муниципальное образование город Нижневартовск в лице исполняющего обязанности главы города Нижневартовска Кощенко Дмитрия Александровича, действующего на основании Устава города Нижневартовска. Адрес концедента: 628602, Ханты-Мансийский автономный округ-Югра г. Нижневартовск, ул. Таежная д. 24.</w:t>
      </w:r>
    </w:p>
    <w:p>
      <w:pPr>
        <w:pStyle w:val="Normal"/>
        <w:widowControl w:val="false"/>
        <w:ind w:left="0" w:firstLine="567"/>
        <w:jc w:val="both"/>
        <w:rPr>
          <w:rFonts w:ascii="Times New Roman" w:hAnsi="Times New Roman"/>
          <w:sz w:val="24"/>
        </w:rPr>
      </w:pPr>
      <w:r>
        <w:rPr>
          <w:rFonts w:ascii="Times New Roman" w:hAnsi="Times New Roman"/>
          <w:sz w:val="24"/>
        </w:rPr>
        <w:t>По всем вопросам, связанным с проведением Конкурса, следует обращаться в конкурсную комиссию по адресу: 628602, Ханты-Мансийский автономный округ - Югра, г. Нижневартовск, ул. Таежная д. 24, кабинет 308, Телефон/факс: 8 (3466) 29-12-18;         E-mail:</w:t>
      </w:r>
      <w:r>
        <w:rPr>
          <w:b/>
          <w:sz w:val="24"/>
        </w:rPr>
        <w:t xml:space="preserve"> </w:t>
      </w:r>
      <w:hyperlink r:id="rId2">
        <w:r>
          <w:rPr>
            <w:rFonts w:ascii="Times New Roman" w:hAnsi="Times New Roman"/>
            <w:sz w:val="24"/>
          </w:rPr>
          <w:t>invest@n-vartovsk.ru</w:t>
        </w:r>
      </w:hyperlink>
      <w:r>
        <w:rPr>
          <w:rFonts w:ascii="Times New Roman" w:hAnsi="Times New Roman"/>
          <w:sz w:val="24"/>
        </w:rPr>
        <w:t xml:space="preserve">. </w:t>
      </w:r>
    </w:p>
    <w:p>
      <w:pPr>
        <w:pStyle w:val="Normal"/>
        <w:widowControl w:val="false"/>
        <w:ind w:left="0" w:firstLine="567"/>
        <w:jc w:val="both"/>
        <w:rPr>
          <w:rFonts w:ascii="Times New Roman" w:hAnsi="Times New Roman"/>
          <w:sz w:val="24"/>
        </w:rPr>
      </w:pPr>
      <w:r>
        <w:rPr>
          <w:rFonts w:ascii="Times New Roman" w:hAnsi="Times New Roman"/>
          <w:sz w:val="24"/>
        </w:rPr>
        <w:t>Контактное лицо: секретарь конкурсной комиссии по проведению Конкурса – начальник отдела развития муниципально-частного партнерства и концессии управления инвестиций департамента строительства администрации города Нижневартовска Катаева Ксения Александровна, контактный телефон 8 (3466) 29-12-18.</w:t>
      </w:r>
    </w:p>
    <w:p>
      <w:pPr>
        <w:pStyle w:val="Normal"/>
        <w:widowControl w:val="false"/>
        <w:ind w:left="0" w:firstLine="567"/>
        <w:jc w:val="both"/>
        <w:rPr>
          <w:rFonts w:ascii="Times New Roman" w:hAnsi="Times New Roman"/>
          <w:sz w:val="24"/>
        </w:rPr>
      </w:pPr>
      <w:r>
        <w:rPr>
          <w:rFonts w:ascii="Times New Roman" w:hAnsi="Times New Roman"/>
          <w:sz w:val="24"/>
        </w:rPr>
        <w:t xml:space="preserve">Объектом концессионного соглашения является: </w:t>
      </w:r>
    </w:p>
    <w:p>
      <w:pPr>
        <w:pStyle w:val="Normal"/>
        <w:widowControl w:val="false"/>
        <w:ind w:left="0" w:firstLine="567"/>
        <w:jc w:val="both"/>
        <w:rPr>
          <w:rFonts w:ascii="Times New Roman" w:hAnsi="Times New Roman"/>
          <w:sz w:val="24"/>
        </w:rPr>
      </w:pPr>
      <w:r>
        <w:rPr>
          <w:rFonts w:ascii="Times New Roman" w:hAnsi="Times New Roman"/>
          <w:sz w:val="24"/>
        </w:rPr>
        <w:t xml:space="preserve">«Городской парк Победы» муниципального образования город Нижневартовск, расположенный по адресу: Ханты-Мансийский автономный округ - Югра,                                    г. Нижневартовск, парковая зона. </w:t>
      </w:r>
    </w:p>
    <w:p>
      <w:pPr>
        <w:pStyle w:val="Normal"/>
        <w:widowControl w:val="false"/>
        <w:ind w:left="0" w:firstLine="567"/>
        <w:jc w:val="both"/>
        <w:rPr>
          <w:rFonts w:ascii="Times New Roman" w:hAnsi="Times New Roman"/>
          <w:sz w:val="24"/>
        </w:rPr>
      </w:pPr>
      <w:r>
        <w:rPr>
          <w:rFonts w:ascii="Times New Roman" w:hAnsi="Times New Roman"/>
          <w:sz w:val="24"/>
        </w:rPr>
        <w:t>Срок действия концессионного соглашения – 25 (лет) лет с даты заключения концессионного соглашения.</w:t>
      </w:r>
    </w:p>
    <w:p>
      <w:pPr>
        <w:pStyle w:val="Normal"/>
        <w:widowControl w:val="false"/>
        <w:ind w:left="0" w:firstLine="567"/>
        <w:jc w:val="both"/>
        <w:rPr>
          <w:rFonts w:ascii="Times New Roman" w:hAnsi="Times New Roman"/>
          <w:sz w:val="24"/>
        </w:rPr>
      </w:pPr>
      <w:r>
        <w:rPr>
          <w:rFonts w:ascii="Times New Roman" w:hAnsi="Times New Roman"/>
          <w:sz w:val="24"/>
        </w:rPr>
        <w:t>Конкурс проводится в 2 этапа: предварительный отбор и Конкурс.</w:t>
      </w:r>
    </w:p>
    <w:p>
      <w:pPr>
        <w:pStyle w:val="Normal"/>
        <w:widowControl w:val="false"/>
        <w:ind w:left="0" w:firstLine="567"/>
        <w:jc w:val="both"/>
        <w:rPr>
          <w:rFonts w:ascii="Times New Roman" w:hAnsi="Times New Roman"/>
          <w:sz w:val="24"/>
        </w:rPr>
      </w:pPr>
      <w:r>
        <w:rPr>
          <w:rFonts w:ascii="Times New Roman" w:hAnsi="Times New Roman"/>
          <w:sz w:val="24"/>
        </w:rPr>
        <w:t xml:space="preserve">Участником Конкурса может выступать индивидуальный предприниматель, российское или иностранное юридическое лицо, либо действующее без образования юридического лица по договору простого товарищества (договору о совместной деятельности) два и более указанных юридических лица.  </w:t>
      </w:r>
    </w:p>
    <w:p>
      <w:pPr>
        <w:pStyle w:val="Normal"/>
        <w:widowControl w:val="false"/>
        <w:ind w:left="0" w:firstLine="567"/>
        <w:jc w:val="both"/>
        <w:rPr>
          <w:rFonts w:ascii="Times New Roman" w:hAnsi="Times New Roman"/>
          <w:sz w:val="24"/>
        </w:rPr>
      </w:pPr>
      <w:r>
        <w:rPr>
          <w:rFonts w:ascii="Times New Roman" w:hAnsi="Times New Roman"/>
          <w:sz w:val="24"/>
        </w:rPr>
        <w:t xml:space="preserve">На основании заявок на участие в Конкурсе, предоставленных заявителями, будет проведен предварительный отбор и определены участники Конкурса, допущенные к подаче конкурсных предложений. Оценка заявок на участие в Конкурсе проводится на основе их соответствия требованиям к заявке и соответствия заявителей требованиям, изложенным в конкурсной документации.  </w:t>
      </w:r>
    </w:p>
    <w:p>
      <w:pPr>
        <w:pStyle w:val="Normal"/>
        <w:widowControl w:val="false"/>
        <w:ind w:left="0" w:firstLine="567"/>
        <w:jc w:val="both"/>
        <w:rPr>
          <w:rFonts w:ascii="Times New Roman" w:hAnsi="Times New Roman"/>
          <w:sz w:val="24"/>
        </w:rPr>
      </w:pPr>
      <w:r>
        <w:rPr>
          <w:rFonts w:ascii="Times New Roman" w:hAnsi="Times New Roman"/>
          <w:sz w:val="24"/>
        </w:rPr>
        <w:t>Конкурсной документацией устанавливаются требования, которые предъявляются к участникам Конкурса и в соответствии с которыми проводится предварительный отбор участников Конкурса.</w:t>
      </w:r>
    </w:p>
    <w:p>
      <w:pPr>
        <w:pStyle w:val="Normal"/>
        <w:widowControl w:val="false"/>
        <w:ind w:left="0" w:firstLine="567"/>
        <w:jc w:val="both"/>
        <w:rPr>
          <w:rFonts w:ascii="Times New Roman" w:hAnsi="Times New Roman"/>
          <w:sz w:val="24"/>
        </w:rPr>
      </w:pPr>
      <w:r>
        <w:rPr>
          <w:rFonts w:ascii="Times New Roman" w:hAnsi="Times New Roman"/>
          <w:sz w:val="24"/>
        </w:rPr>
        <w:t>Не могут выступать в качестве заявителя:</w:t>
      </w:r>
    </w:p>
    <w:p>
      <w:pPr>
        <w:pStyle w:val="Normal"/>
        <w:widowControl w:val="false"/>
        <w:ind w:left="0" w:firstLine="567"/>
        <w:jc w:val="both"/>
        <w:rPr>
          <w:rFonts w:ascii="Times New Roman" w:hAnsi="Times New Roman"/>
          <w:sz w:val="24"/>
        </w:rPr>
      </w:pPr>
      <w:r>
        <w:rPr>
          <w:rFonts w:ascii="Times New Roman" w:hAnsi="Times New Roman"/>
          <w:sz w:val="24"/>
        </w:rPr>
        <w:t>- лица, участвовавшие в подготовке Конкурса или конкурсной документации, или действовавшие в качестве консультантов концедента;</w:t>
      </w:r>
    </w:p>
    <w:p>
      <w:pPr>
        <w:pStyle w:val="Normal"/>
        <w:widowControl w:val="false"/>
        <w:ind w:left="0" w:firstLine="567"/>
        <w:jc w:val="both"/>
        <w:rPr>
          <w:rFonts w:ascii="Times New Roman" w:hAnsi="Times New Roman"/>
          <w:sz w:val="24"/>
        </w:rPr>
      </w:pPr>
      <w:r>
        <w:rPr>
          <w:rFonts w:ascii="Times New Roman" w:hAnsi="Times New Roman"/>
          <w:sz w:val="24"/>
        </w:rPr>
        <w:t>- лица, замещающие муниципальные должности и должности муниципальной службы;</w:t>
      </w:r>
    </w:p>
    <w:p>
      <w:pPr>
        <w:pStyle w:val="Normal"/>
        <w:widowControl w:val="false"/>
        <w:ind w:left="0" w:firstLine="567"/>
        <w:jc w:val="both"/>
        <w:rPr>
          <w:rFonts w:ascii="Times New Roman" w:hAnsi="Times New Roman"/>
          <w:sz w:val="24"/>
        </w:rPr>
      </w:pPr>
      <w:r>
        <w:rPr>
          <w:rFonts w:ascii="Times New Roman" w:hAnsi="Times New Roman"/>
          <w:sz w:val="24"/>
        </w:rPr>
        <w:t>- лица, чьи акционеры (участники) или аффилированные лица участвовали в подготовке Конкурса или настоящей конкурсной документации;</w:t>
      </w:r>
    </w:p>
    <w:p>
      <w:pPr>
        <w:pStyle w:val="Normal"/>
        <w:widowControl w:val="false"/>
        <w:ind w:left="0" w:firstLine="567"/>
        <w:jc w:val="both"/>
        <w:rPr>
          <w:rFonts w:ascii="Times New Roman" w:hAnsi="Times New Roman"/>
          <w:sz w:val="24"/>
        </w:rPr>
      </w:pPr>
      <w:r>
        <w:rPr>
          <w:rFonts w:ascii="Times New Roman" w:hAnsi="Times New Roman"/>
          <w:sz w:val="24"/>
        </w:rPr>
        <w:t>- лица, которые самостоятельно или через свои аффилированные лица участвуют в уставном (складочном) капитале других заявителей или в составе простых товариществ, подавших заявку в конкурсную комиссию;</w:t>
      </w:r>
    </w:p>
    <w:p>
      <w:pPr>
        <w:pStyle w:val="Normal"/>
        <w:widowControl w:val="false"/>
        <w:ind w:left="0" w:firstLine="567"/>
        <w:jc w:val="both"/>
        <w:rPr>
          <w:rFonts w:ascii="Times New Roman" w:hAnsi="Times New Roman"/>
          <w:sz w:val="24"/>
        </w:rPr>
      </w:pPr>
      <w:r>
        <w:rPr>
          <w:rFonts w:ascii="Times New Roman" w:hAnsi="Times New Roman"/>
          <w:sz w:val="24"/>
        </w:rPr>
      </w:r>
    </w:p>
    <w:p>
      <w:pPr>
        <w:pStyle w:val="Normal"/>
        <w:widowControl w:val="false"/>
        <w:ind w:left="0" w:firstLine="567"/>
        <w:jc w:val="both"/>
        <w:rPr>
          <w:rFonts w:ascii="Times New Roman" w:hAnsi="Times New Roman"/>
          <w:sz w:val="24"/>
        </w:rPr>
      </w:pPr>
      <w:r>
        <w:rPr>
          <w:rFonts w:ascii="Times New Roman" w:hAnsi="Times New Roman"/>
          <w:sz w:val="24"/>
        </w:rPr>
        <w:t>- лица, которые самостоятельно или через свои аффилированные лица имеют законное право определять решения, принимаемые другими заявителями;</w:t>
      </w:r>
    </w:p>
    <w:p>
      <w:pPr>
        <w:pStyle w:val="Normal"/>
        <w:widowControl w:val="false"/>
        <w:ind w:left="0" w:firstLine="567"/>
        <w:jc w:val="both"/>
        <w:rPr>
          <w:rFonts w:ascii="Times New Roman" w:hAnsi="Times New Roman"/>
          <w:sz w:val="24"/>
        </w:rPr>
      </w:pPr>
      <w:r>
        <w:rPr>
          <w:rFonts w:ascii="Times New Roman" w:hAnsi="Times New Roman"/>
          <w:sz w:val="24"/>
        </w:rPr>
        <w:t>- лица, которые имеют общих акционеров с другими заявителями, подавшими заявку в конкурсную комиссию, а также простые товарищества, которые имеют общих участников с другими простыми товариществами, выступающими в качестве Заявителей;</w:t>
      </w:r>
    </w:p>
    <w:p>
      <w:pPr>
        <w:pStyle w:val="Normal"/>
        <w:widowControl w:val="false"/>
        <w:ind w:left="0" w:firstLine="567"/>
        <w:jc w:val="both"/>
        <w:rPr>
          <w:rFonts w:ascii="Times New Roman" w:hAnsi="Times New Roman"/>
          <w:sz w:val="24"/>
        </w:rPr>
      </w:pPr>
      <w:r>
        <w:rPr>
          <w:rFonts w:ascii="Times New Roman" w:hAnsi="Times New Roman"/>
          <w:sz w:val="24"/>
        </w:rPr>
        <w:t>- юридические лица, в отношении которых отсутствует решение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pPr>
        <w:pStyle w:val="Normal"/>
        <w:widowControl w:val="false"/>
        <w:ind w:left="0" w:firstLine="567"/>
        <w:jc w:val="both"/>
        <w:rPr>
          <w:rFonts w:ascii="Times New Roman" w:hAnsi="Times New Roman"/>
          <w:sz w:val="24"/>
        </w:rPr>
      </w:pPr>
      <w:r>
        <w:rPr>
          <w:rFonts w:ascii="Times New Roman" w:hAnsi="Times New Roman"/>
          <w:sz w:val="24"/>
        </w:rPr>
        <w:t>- лица, объявленные банкротом, либо лица, в отношении которых была возбуждена по их собственной инициативе или по инициативе третьего лица процедура банкротства, открыто конкурсное производство или иная аналогичная процедура, либо вынесено решение суда, имеющее последствия, аналогичные последствиям процедуры банкротства и открытия конкурсного производства в настоящее время либо в течение последних 5 (пяти) лет до даты опубликования сообщения о проведении Конкурса;</w:t>
      </w:r>
    </w:p>
    <w:p>
      <w:pPr>
        <w:pStyle w:val="Normal"/>
        <w:widowControl w:val="false"/>
        <w:ind w:left="0" w:firstLine="567"/>
        <w:jc w:val="both"/>
        <w:rPr>
          <w:rFonts w:ascii="Times New Roman" w:hAnsi="Times New Roman"/>
          <w:sz w:val="24"/>
        </w:rPr>
      </w:pPr>
      <w:r>
        <w:rPr>
          <w:rFonts w:ascii="Times New Roman" w:hAnsi="Times New Roman"/>
          <w:sz w:val="24"/>
        </w:rPr>
        <w:t>- лица, имеющие задолженность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pPr>
        <w:pStyle w:val="Normal"/>
        <w:widowControl w:val="false"/>
        <w:ind w:left="0" w:firstLine="567"/>
        <w:jc w:val="both"/>
        <w:rPr>
          <w:rFonts w:ascii="Times New Roman" w:hAnsi="Times New Roman"/>
          <w:sz w:val="24"/>
        </w:rPr>
      </w:pPr>
      <w:r>
        <w:rPr>
          <w:rFonts w:ascii="Times New Roman" w:hAnsi="Times New Roman"/>
          <w:sz w:val="24"/>
        </w:rPr>
        <w:t>- лица, сведения о которых внесены в реестр недобросовестных поставщиков,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предусмотренный Федеральным законом от 18.07.2011 № 223-ФЗ «О закупках товаров, работ, услуг отдельными видами юридических лиц»;</w:t>
      </w:r>
    </w:p>
    <w:p>
      <w:pPr>
        <w:pStyle w:val="Normal"/>
        <w:widowControl w:val="false"/>
        <w:ind w:left="0" w:firstLine="567"/>
        <w:jc w:val="both"/>
        <w:rPr>
          <w:rFonts w:ascii="Times New Roman" w:hAnsi="Times New Roman"/>
          <w:sz w:val="24"/>
        </w:rPr>
      </w:pPr>
      <w:r>
        <w:rPr>
          <w:rFonts w:ascii="Times New Roman" w:hAnsi="Times New Roman"/>
          <w:sz w:val="24"/>
        </w:rPr>
        <w:t>- лица, деятельность которых не приостановлена в порядке, предусмотренном Кодексом Российской Федерации об административных правонарушениях или иным применимым законом, на день подачи и (или) рассмотрения соответствующей заявки;</w:t>
      </w:r>
    </w:p>
    <w:p>
      <w:pPr>
        <w:pStyle w:val="Normal"/>
        <w:widowControl w:val="false"/>
        <w:ind w:left="0" w:firstLine="567"/>
        <w:jc w:val="both"/>
        <w:rPr>
          <w:rFonts w:ascii="Times New Roman" w:hAnsi="Times New Roman"/>
          <w:sz w:val="24"/>
        </w:rPr>
      </w:pPr>
      <w:r>
        <w:rPr>
          <w:rFonts w:ascii="Times New Roman" w:hAnsi="Times New Roman"/>
          <w:sz w:val="24"/>
        </w:rPr>
        <w:t>- лица, имеющие задолженность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последний завершенный отчетный период.</w:t>
      </w:r>
    </w:p>
    <w:p>
      <w:pPr>
        <w:pStyle w:val="Normal"/>
        <w:widowControl w:val="false"/>
        <w:ind w:left="0" w:firstLine="567"/>
        <w:jc w:val="both"/>
        <w:rPr>
          <w:rFonts w:ascii="Times New Roman" w:hAnsi="Times New Roman"/>
          <w:sz w:val="24"/>
        </w:rPr>
      </w:pPr>
      <w:r>
        <w:rPr>
          <w:rFonts w:ascii="Times New Roman" w:hAnsi="Times New Roman"/>
          <w:sz w:val="24"/>
        </w:rPr>
        <w:t>Если в качестве заявителя выступают действующие совместно без образования юридического лица по договору простого товарищества (договору о совместной деятельности) два и более юридических лица, то предъявляемые в конкурсной документации общие требования к заявителю распространяются на каждое лицо, входящее в состав такого простого товарищества, при этом каждому из квалификационных требований (требования, указанные ниже и установленные Конкурсной документацией), должно соответствовать хотя бы одно из лиц, входящих в состав простого товарищества.</w:t>
      </w:r>
    </w:p>
    <w:p>
      <w:pPr>
        <w:pStyle w:val="Normal"/>
        <w:keepNext w:val="true"/>
        <w:numPr>
          <w:ilvl w:val="0"/>
          <w:numId w:val="0"/>
        </w:numPr>
        <w:tabs>
          <w:tab w:val="clear" w:pos="708"/>
          <w:tab w:val="left" w:pos="567" w:leader="none"/>
        </w:tabs>
        <w:ind w:left="0" w:firstLine="567"/>
        <w:jc w:val="both"/>
        <w:outlineLvl w:val="1"/>
        <w:rPr>
          <w:rFonts w:ascii="Times New Roman" w:hAnsi="Times New Roman"/>
          <w:sz w:val="24"/>
        </w:rPr>
      </w:pPr>
      <w:r>
        <w:rPr>
          <w:rFonts w:ascii="Times New Roman" w:hAnsi="Times New Roman"/>
          <w:sz w:val="24"/>
        </w:rPr>
        <w:t>Заявитель должен подтвердить, что обладает опытом по созданию и (или) реконструкции объектов капитального строительства (одного объекта или более за последние 3 года) на территории Российской Федерации.</w:t>
      </w:r>
    </w:p>
    <w:p>
      <w:pPr>
        <w:pStyle w:val="Normal"/>
        <w:widowControl w:val="false"/>
        <w:ind w:left="0" w:firstLine="567"/>
        <w:jc w:val="both"/>
        <w:rPr>
          <w:rFonts w:ascii="Times New Roman" w:hAnsi="Times New Roman"/>
          <w:sz w:val="24"/>
        </w:rPr>
      </w:pPr>
      <w:r>
        <w:rPr>
          <w:rFonts w:ascii="Times New Roman" w:hAnsi="Times New Roman"/>
          <w:sz w:val="24"/>
        </w:rPr>
        <w:t>Обеспечением обязательства по заключению концессионного соглашения является задаток в размере 12 433 270 (двенадцать миллионов четыреста тридцать три тысячи двести семьдесят) рублей.</w:t>
      </w:r>
    </w:p>
    <w:p>
      <w:pPr>
        <w:pStyle w:val="Normal"/>
        <w:widowControl w:val="false"/>
        <w:ind w:left="0" w:firstLine="567"/>
        <w:jc w:val="both"/>
        <w:rPr>
          <w:rFonts w:ascii="Tinos" w:hAnsi="Tinos"/>
        </w:rPr>
      </w:pPr>
      <w:r>
        <w:rPr>
          <w:rFonts w:ascii="Tinos" w:hAnsi="Tinos"/>
          <w:sz w:val="24"/>
        </w:rPr>
        <w:t xml:space="preserve">Указанная сумма задатка перечисляется на счёт концедента не позднее даты окончания срока предоставления заявок на участие в Конкурсе в соответствии с графиком проведения Конкурса, установленным в части 1 конкурсной документации по следующим реквизитам: </w:t>
      </w:r>
    </w:p>
    <w:p>
      <w:pPr>
        <w:pStyle w:val="Normal"/>
        <w:suppressAutoHyphens w:val="true"/>
        <w:bidi w:val="0"/>
        <w:spacing w:before="0" w:after="0"/>
        <w:ind w:left="0" w:right="0" w:hanging="0"/>
        <w:jc w:val="both"/>
        <w:rPr/>
      </w:pPr>
      <w:r>
        <w:rPr>
          <w:rFonts w:ascii="Tinos" w:hAnsi="Tinos"/>
          <w:sz w:val="26"/>
          <w:szCs w:val="26"/>
        </w:rPr>
        <w:t>Получатель: УФК по Ханты - Мансийскому автономному округу - Югре (департамент финансов администрации города Нижневартовска, л/с 04873030470)</w:t>
      </w:r>
    </w:p>
    <w:p>
      <w:pPr>
        <w:pStyle w:val="Normal"/>
        <w:suppressAutoHyphens w:val="true"/>
        <w:bidi w:val="0"/>
        <w:spacing w:before="0" w:after="0"/>
        <w:ind w:left="0" w:right="0" w:hanging="0"/>
        <w:jc w:val="both"/>
        <w:rPr/>
      </w:pPr>
      <w:r>
        <w:rPr>
          <w:rFonts w:ascii="Tinos" w:hAnsi="Tinos"/>
          <w:bCs/>
          <w:sz w:val="26"/>
          <w:szCs w:val="26"/>
        </w:rPr>
        <w:t>Счет получателя № 0323</w:t>
      </w:r>
      <w:bookmarkStart w:id="0" w:name="_GoBack1"/>
      <w:bookmarkEnd w:id="0"/>
      <w:r>
        <w:rPr>
          <w:rFonts w:ascii="Tinos" w:hAnsi="Tinos"/>
          <w:bCs/>
          <w:sz w:val="26"/>
          <w:szCs w:val="26"/>
        </w:rPr>
        <w:t>2643718750008700</w:t>
      </w:r>
    </w:p>
    <w:p>
      <w:pPr>
        <w:pStyle w:val="Normal"/>
        <w:suppressAutoHyphens w:val="true"/>
        <w:bidi w:val="0"/>
        <w:spacing w:before="0" w:after="0"/>
        <w:ind w:left="0" w:right="0" w:hanging="0"/>
        <w:jc w:val="both"/>
        <w:rPr/>
      </w:pPr>
      <w:r>
        <w:rPr>
          <w:rFonts w:ascii="Tinos" w:hAnsi="Tinos"/>
          <w:bCs/>
          <w:sz w:val="26"/>
          <w:szCs w:val="26"/>
        </w:rPr>
        <w:t>Банк получателя: РКЦ ХАНТЫ-МАНСИЙСК//УФК по Ханты-Мансийскому автономному округу-Югре г. Ханты-Мансийск</w:t>
      </w:r>
    </w:p>
    <w:p>
      <w:pPr>
        <w:pStyle w:val="Normal"/>
        <w:suppressAutoHyphens w:val="true"/>
        <w:bidi w:val="0"/>
        <w:spacing w:before="0" w:after="0"/>
        <w:ind w:left="0" w:right="0" w:hanging="0"/>
        <w:jc w:val="both"/>
        <w:rPr/>
      </w:pPr>
      <w:r>
        <w:rPr>
          <w:rFonts w:ascii="Tinos" w:hAnsi="Tinos"/>
          <w:bCs/>
          <w:sz w:val="26"/>
          <w:szCs w:val="26"/>
        </w:rPr>
        <w:t>Счет банка № 40102810245370000007</w:t>
      </w:r>
    </w:p>
    <w:p>
      <w:pPr>
        <w:pStyle w:val="Normal"/>
        <w:suppressAutoHyphens w:val="true"/>
        <w:bidi w:val="0"/>
        <w:spacing w:before="0" w:after="0"/>
        <w:ind w:left="0" w:right="0" w:hanging="0"/>
        <w:jc w:val="both"/>
        <w:rPr/>
      </w:pPr>
      <w:r>
        <w:rPr>
          <w:rFonts w:ascii="Tinos" w:hAnsi="Tinos"/>
          <w:bCs/>
          <w:sz w:val="26"/>
          <w:szCs w:val="26"/>
        </w:rPr>
        <w:t>БИК 007162163</w:t>
      </w:r>
    </w:p>
    <w:p>
      <w:pPr>
        <w:pStyle w:val="Normal"/>
        <w:suppressAutoHyphens w:val="true"/>
        <w:bidi w:val="0"/>
        <w:spacing w:before="0" w:after="0"/>
        <w:ind w:left="0" w:right="0" w:hanging="0"/>
        <w:jc w:val="both"/>
        <w:rPr/>
      </w:pPr>
      <w:r>
        <w:rPr>
          <w:rFonts w:ascii="Tinos" w:hAnsi="Tinos"/>
          <w:sz w:val="26"/>
          <w:szCs w:val="26"/>
        </w:rPr>
        <w:t>ОКТМО 71875000</w:t>
      </w:r>
    </w:p>
    <w:p>
      <w:pPr>
        <w:pStyle w:val="Normal"/>
        <w:suppressAutoHyphens w:val="true"/>
        <w:bidi w:val="0"/>
        <w:spacing w:before="0" w:after="0"/>
        <w:ind w:left="0" w:right="0" w:hanging="0"/>
        <w:jc w:val="both"/>
        <w:rPr/>
      </w:pPr>
      <w:r>
        <w:rPr>
          <w:rFonts w:ascii="Tinos" w:hAnsi="Tinos"/>
          <w:sz w:val="26"/>
          <w:szCs w:val="26"/>
        </w:rPr>
        <w:t>ИНН 8603032896 КПП 860301001</w:t>
      </w:r>
    </w:p>
    <w:p>
      <w:pPr>
        <w:pStyle w:val="Normal"/>
        <w:suppressAutoHyphens w:val="true"/>
        <w:bidi w:val="0"/>
        <w:spacing w:before="0" w:after="0"/>
        <w:ind w:left="0" w:right="0" w:hanging="0"/>
        <w:jc w:val="both"/>
        <w:rPr/>
      </w:pPr>
      <w:r>
        <w:rPr>
          <w:rFonts w:ascii="Tinos" w:hAnsi="Tinos"/>
          <w:sz w:val="26"/>
          <w:szCs w:val="26"/>
        </w:rPr>
        <w:t>КБК 04000000000000000510</w:t>
      </w:r>
    </w:p>
    <w:p>
      <w:pPr>
        <w:pStyle w:val="Normal"/>
        <w:widowControl w:val="false"/>
        <w:suppressAutoHyphens w:val="true"/>
        <w:bidi w:val="0"/>
        <w:spacing w:before="0" w:after="0"/>
        <w:ind w:left="0" w:right="0" w:hanging="0"/>
        <w:jc w:val="both"/>
        <w:rPr/>
      </w:pPr>
      <w:r>
        <w:rPr>
          <w:rFonts w:ascii="Tinos" w:hAnsi="Tinos"/>
          <w:sz w:val="26"/>
          <w:szCs w:val="26"/>
          <w:u w:val="single"/>
        </w:rPr>
        <w:t>ТС 030000</w:t>
      </w:r>
    </w:p>
    <w:p>
      <w:pPr>
        <w:pStyle w:val="Normal"/>
        <w:widowControl w:val="false"/>
        <w:ind w:left="0" w:firstLine="567"/>
        <w:jc w:val="both"/>
        <w:rPr>
          <w:rFonts w:ascii="Times New Roman" w:hAnsi="Times New Roman"/>
          <w:sz w:val="24"/>
        </w:rPr>
      </w:pPr>
      <w:r>
        <w:rPr>
          <w:rFonts w:ascii="Times New Roman" w:hAnsi="Times New Roman"/>
          <w:b/>
          <w:bCs/>
          <w:sz w:val="24"/>
        </w:rPr>
        <w:t>В назначении платежа должно быть указано:</w:t>
      </w:r>
      <w:r>
        <w:rPr>
          <w:rFonts w:ascii="Times New Roman" w:hAnsi="Times New Roman"/>
          <w:sz w:val="24"/>
        </w:rPr>
        <w:t xml:space="preserve"> «Задаток в обеспечение исполнения обязательств по заключению концессионного соглашения в отношении объекта «Городской парк Победы» муниципального образования город Нижневартовск (л/с 505.05.011.5)».</w:t>
      </w:r>
    </w:p>
    <w:p>
      <w:pPr>
        <w:pStyle w:val="Normal"/>
        <w:tabs>
          <w:tab w:val="clear" w:pos="708"/>
          <w:tab w:val="left" w:pos="567" w:leader="none"/>
          <w:tab w:val="left" w:pos="1134" w:leader="none"/>
        </w:tabs>
        <w:ind w:left="0" w:firstLine="567"/>
        <w:jc w:val="both"/>
        <w:rPr>
          <w:rFonts w:ascii="Times New Roman" w:hAnsi="Times New Roman"/>
          <w:sz w:val="24"/>
        </w:rPr>
      </w:pPr>
      <w:r>
        <w:rPr>
          <w:rFonts w:ascii="Times New Roman" w:hAnsi="Times New Roman"/>
          <w:sz w:val="24"/>
        </w:rPr>
        <w:t>Документом, подтверждающим поступление задатка на счет концедента, является выписка со счета концедента.</w:t>
      </w:r>
    </w:p>
    <w:p>
      <w:pPr>
        <w:pStyle w:val="Normal"/>
        <w:widowControl w:val="false"/>
        <w:ind w:left="0" w:firstLine="567"/>
        <w:jc w:val="both"/>
        <w:rPr>
          <w:rFonts w:ascii="Times New Roman" w:hAnsi="Times New Roman"/>
          <w:sz w:val="24"/>
        </w:rPr>
      </w:pPr>
      <w:r>
        <w:rPr>
          <w:rFonts w:ascii="Times New Roman" w:hAnsi="Times New Roman"/>
          <w:sz w:val="24"/>
        </w:rPr>
        <w:t xml:space="preserve">Заявители, не удовлетворяющие требованиям к участникам Конкурса, либо предоставившие заявки на участие в конкурсе, не удовлетворяющие требованиям конкурсной документации или содержащие неполную и (либо) неточную информацию в отношении фактов, изложенных в предоставляемой информации, не будут допущены к дальнейшему участию в Конкурсе. </w:t>
      </w:r>
    </w:p>
    <w:p>
      <w:pPr>
        <w:pStyle w:val="Normal"/>
        <w:widowControl w:val="false"/>
        <w:ind w:left="0" w:firstLine="567"/>
        <w:jc w:val="both"/>
        <w:rPr>
          <w:rFonts w:ascii="Times New Roman" w:hAnsi="Times New Roman"/>
          <w:sz w:val="24"/>
        </w:rPr>
      </w:pPr>
      <w:r>
        <w:rPr>
          <w:rFonts w:ascii="Times New Roman" w:hAnsi="Times New Roman"/>
          <w:sz w:val="24"/>
        </w:rPr>
        <w:t xml:space="preserve">Состав и требования к документам и материалам, подлежащим представлению участниками Конкурса, устанавливаются в конкурсной документации. </w:t>
      </w:r>
    </w:p>
    <w:p>
      <w:pPr>
        <w:pStyle w:val="Normal"/>
        <w:widowControl w:val="false"/>
        <w:ind w:left="0" w:firstLine="567"/>
        <w:jc w:val="both"/>
        <w:rPr>
          <w:rFonts w:ascii="Times New Roman" w:hAnsi="Times New Roman"/>
          <w:sz w:val="24"/>
        </w:rPr>
      </w:pPr>
      <w:r>
        <w:rPr>
          <w:rFonts w:ascii="Times New Roman" w:hAnsi="Times New Roman"/>
          <w:sz w:val="24"/>
        </w:rPr>
        <w:t>Конкурсной документацией устанавливаются следующие критерии и параметры критериев Конкурса, на основе которых осуществляется оценка конкурсных предложений участников Конкурса:</w:t>
      </w:r>
    </w:p>
    <w:p>
      <w:pPr>
        <w:pStyle w:val="Normal"/>
        <w:widowControl w:val="false"/>
        <w:ind w:left="0" w:hanging="0"/>
        <w:jc w:val="both"/>
        <w:rPr>
          <w:rFonts w:ascii="Times New Roman" w:hAnsi="Times New Roman"/>
          <w:sz w:val="24"/>
        </w:rPr>
      </w:pPr>
      <w:r>
        <w:rPr>
          <w:rFonts w:ascii="Times New Roman" w:hAnsi="Times New Roman"/>
          <w:sz w:val="24"/>
        </w:rPr>
      </w:r>
    </w:p>
    <w:tbl>
      <w:tblPr>
        <w:tblW w:w="940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04"/>
        <w:gridCol w:w="2977"/>
        <w:gridCol w:w="2125"/>
        <w:gridCol w:w="1696"/>
        <w:gridCol w:w="1899"/>
      </w:tblGrid>
      <w:tr>
        <w:trPr>
          <w:trHeight w:val="1677"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rPr>
                <w:rFonts w:ascii="Times New Roman" w:hAnsi="Times New Roman"/>
                <w:b/>
                <w:b/>
                <w:sz w:val="24"/>
              </w:rPr>
            </w:pPr>
            <w:r>
              <w:rPr>
                <w:rFonts w:ascii="Times New Roman" w:hAnsi="Times New Roman"/>
                <w:b/>
                <w:sz w:val="24"/>
              </w:rPr>
              <w:t xml:space="preserve">№ </w:t>
            </w:r>
            <w:r>
              <w:rPr>
                <w:rFonts w:ascii="Times New Roman" w:hAnsi="Times New Roman"/>
                <w:b/>
                <w:sz w:val="24"/>
              </w:rPr>
              <w:t>п/п</w:t>
            </w:r>
          </w:p>
        </w:tc>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rFonts w:ascii="Times New Roman" w:hAnsi="Times New Roman"/>
                <w:b/>
                <w:b/>
                <w:sz w:val="24"/>
              </w:rPr>
            </w:pPr>
            <w:r>
              <w:rPr>
                <w:rFonts w:ascii="Times New Roman" w:hAnsi="Times New Roman"/>
                <w:b/>
                <w:sz w:val="24"/>
              </w:rPr>
              <w:t>Критерий Конкурса</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rFonts w:ascii="Times New Roman" w:hAnsi="Times New Roman"/>
                <w:b/>
                <w:b/>
                <w:sz w:val="24"/>
              </w:rPr>
            </w:pPr>
            <w:r>
              <w:rPr>
                <w:rFonts w:ascii="Times New Roman" w:hAnsi="Times New Roman"/>
                <w:b/>
                <w:sz w:val="24"/>
              </w:rPr>
              <w:t>Начальное значение критерия Конкурса</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rFonts w:ascii="Times New Roman" w:hAnsi="Times New Roman"/>
                <w:b/>
                <w:b/>
                <w:sz w:val="24"/>
              </w:rPr>
            </w:pPr>
            <w:r>
              <w:rPr>
                <w:rFonts w:ascii="Times New Roman" w:hAnsi="Times New Roman"/>
                <w:b/>
                <w:sz w:val="24"/>
              </w:rPr>
              <w:t>Требования к изменению начального значения критерия Конкурса</w:t>
            </w:r>
          </w:p>
        </w:tc>
        <w:tc>
          <w:tcPr>
            <w:tcW w:w="18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rFonts w:ascii="Times New Roman" w:hAnsi="Times New Roman"/>
                <w:b/>
                <w:b/>
                <w:sz w:val="24"/>
              </w:rPr>
            </w:pPr>
            <w:r>
              <w:rPr>
                <w:rFonts w:ascii="Times New Roman" w:hAnsi="Times New Roman"/>
                <w:b/>
                <w:sz w:val="24"/>
              </w:rPr>
              <w:t>Коэффициент, учитывающий значимость (вес) критерия Конкурса</w:t>
            </w:r>
          </w:p>
        </w:tc>
      </w:tr>
      <w:tr>
        <w:trPr>
          <w:trHeight w:val="155"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rFonts w:ascii="Times New Roman" w:hAnsi="Times New Roman"/>
                <w:sz w:val="20"/>
              </w:rPr>
            </w:pPr>
            <w:r>
              <w:rPr>
                <w:rFonts w:ascii="Times New Roman" w:hAnsi="Times New Roman"/>
                <w:sz w:val="24"/>
              </w:rPr>
              <w:t>1</w:t>
            </w:r>
          </w:p>
        </w:tc>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rFonts w:ascii="Times New Roman" w:hAnsi="Times New Roman"/>
                <w:sz w:val="24"/>
              </w:rPr>
            </w:pPr>
            <w:r>
              <w:rPr>
                <w:rFonts w:ascii="Times New Roman" w:hAnsi="Times New Roman"/>
                <w:sz w:val="24"/>
              </w:rPr>
              <w:t>2</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rFonts w:ascii="Times New Roman" w:hAnsi="Times New Roman"/>
                <w:sz w:val="24"/>
              </w:rPr>
            </w:pPr>
            <w:r>
              <w:rPr>
                <w:rFonts w:ascii="Times New Roman" w:hAnsi="Times New Roman"/>
                <w:sz w:val="24"/>
              </w:rPr>
              <w:t>3</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rFonts w:ascii="Times New Roman" w:hAnsi="Times New Roman"/>
                <w:sz w:val="24"/>
              </w:rPr>
            </w:pPr>
            <w:r>
              <w:rPr>
                <w:rFonts w:ascii="Times New Roman" w:hAnsi="Times New Roman"/>
                <w:sz w:val="24"/>
              </w:rPr>
              <w:t>5</w:t>
            </w:r>
          </w:p>
        </w:tc>
        <w:tc>
          <w:tcPr>
            <w:tcW w:w="18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rFonts w:ascii="Times New Roman" w:hAnsi="Times New Roman"/>
                <w:sz w:val="24"/>
              </w:rPr>
            </w:pPr>
            <w:r>
              <w:rPr>
                <w:rFonts w:ascii="Times New Roman" w:hAnsi="Times New Roman"/>
                <w:sz w:val="24"/>
              </w:rPr>
              <w:t>6</w:t>
            </w:r>
          </w:p>
        </w:tc>
      </w:tr>
      <w:tr>
        <w:trPr>
          <w:trHeight w:val="549"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center"/>
              <w:rPr>
                <w:rFonts w:ascii="Times New Roman" w:hAnsi="Times New Roman"/>
                <w:sz w:val="24"/>
              </w:rPr>
            </w:pPr>
            <w:r>
              <w:rPr>
                <w:rFonts w:ascii="Times New Roman" w:hAnsi="Times New Roman"/>
                <w:sz w:val="24"/>
              </w:rPr>
              <w:t>1</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both"/>
              <w:rPr>
                <w:rFonts w:ascii="Times New Roman" w:hAnsi="Times New Roman"/>
                <w:sz w:val="24"/>
              </w:rPr>
            </w:pPr>
            <w:r>
              <w:rPr>
                <w:rFonts w:ascii="Times New Roman" w:hAnsi="Times New Roman"/>
                <w:sz w:val="24"/>
              </w:rPr>
              <w:t>Срок реконструкции</w:t>
            </w:r>
          </w:p>
          <w:p>
            <w:pPr>
              <w:pStyle w:val="Normal"/>
              <w:widowControl w:val="false"/>
              <w:ind w:left="0" w:hanging="0"/>
              <w:jc w:val="both"/>
              <w:rPr>
                <w:rFonts w:ascii="Times New Roman" w:hAnsi="Times New Roman"/>
                <w:sz w:val="24"/>
              </w:rPr>
            </w:pPr>
            <w:r>
              <w:rPr>
                <w:rFonts w:ascii="Times New Roman" w:hAnsi="Times New Roman"/>
                <w:sz w:val="24"/>
              </w:rPr>
              <w:t>объекта концессионного соглашения</w:t>
            </w:r>
          </w:p>
          <w:p>
            <w:pPr>
              <w:pStyle w:val="Normal"/>
              <w:widowControl w:val="false"/>
              <w:ind w:left="0" w:hanging="0"/>
              <w:jc w:val="both"/>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7"/>
              <w:jc w:val="center"/>
              <w:rPr>
                <w:rFonts w:ascii="Times New Roman" w:hAnsi="Times New Roman"/>
                <w:sz w:val="24"/>
              </w:rPr>
            </w:pPr>
            <w:r>
              <w:rPr>
                <w:rFonts w:ascii="Times New Roman" w:hAnsi="Times New Roman"/>
                <w:sz w:val="24"/>
              </w:rPr>
              <w:t>36 месяцев</w:t>
            </w:r>
          </w:p>
        </w:tc>
        <w:tc>
          <w:tcPr>
            <w:tcW w:w="1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rPr>
                <w:rFonts w:ascii="Times New Roman" w:hAnsi="Times New Roman"/>
                <w:sz w:val="24"/>
              </w:rPr>
            </w:pPr>
            <w:r>
              <w:rPr>
                <w:rFonts w:ascii="Times New Roman" w:hAnsi="Times New Roman"/>
                <w:sz w:val="24"/>
              </w:rPr>
              <w:t xml:space="preserve">  </w:t>
            </w:r>
            <w:r>
              <w:rPr>
                <w:rFonts w:ascii="Times New Roman" w:hAnsi="Times New Roman"/>
                <w:sz w:val="24"/>
              </w:rPr>
              <w:t>уменьшение</w:t>
            </w:r>
          </w:p>
        </w:tc>
        <w:tc>
          <w:tcPr>
            <w:tcW w:w="1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firstLine="567"/>
              <w:rPr>
                <w:rFonts w:ascii="Times New Roman" w:hAnsi="Times New Roman"/>
                <w:sz w:val="24"/>
                <w:highlight w:val="cyan"/>
              </w:rPr>
            </w:pPr>
            <w:r>
              <w:rPr>
                <w:rFonts w:ascii="Times New Roman" w:hAnsi="Times New Roman"/>
                <w:sz w:val="24"/>
              </w:rPr>
              <w:t>0,4</w:t>
            </w:r>
          </w:p>
        </w:tc>
      </w:tr>
      <w:tr>
        <w:trPr>
          <w:trHeight w:val="549"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center"/>
              <w:rPr>
                <w:rFonts w:ascii="Times New Roman" w:hAnsi="Times New Roman"/>
                <w:sz w:val="24"/>
              </w:rPr>
            </w:pPr>
            <w:r>
              <w:rPr>
                <w:rFonts w:ascii="Times New Roman" w:hAnsi="Times New Roman"/>
                <w:sz w:val="24"/>
              </w:rPr>
              <w:t>2</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both"/>
              <w:rPr>
                <w:rFonts w:ascii="Times New Roman" w:hAnsi="Times New Roman"/>
                <w:sz w:val="24"/>
              </w:rPr>
            </w:pPr>
            <w:r>
              <w:rPr>
                <w:rFonts w:ascii="Times New Roman" w:hAnsi="Times New Roman"/>
                <w:sz w:val="24"/>
              </w:rPr>
              <w:t>Размер концессионной</w:t>
            </w:r>
          </w:p>
          <w:p>
            <w:pPr>
              <w:pStyle w:val="Normal"/>
              <w:widowControl w:val="false"/>
              <w:ind w:left="0" w:hanging="0"/>
              <w:jc w:val="both"/>
              <w:rPr>
                <w:rFonts w:ascii="Times New Roman" w:hAnsi="Times New Roman"/>
                <w:sz w:val="24"/>
              </w:rPr>
            </w:pPr>
            <w:r>
              <w:rPr>
                <w:rFonts w:ascii="Times New Roman" w:hAnsi="Times New Roman"/>
                <w:sz w:val="24"/>
              </w:rPr>
              <w:t>платы</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7"/>
              <w:jc w:val="center"/>
              <w:rPr>
                <w:rFonts w:ascii="Times New Roman" w:hAnsi="Times New Roman"/>
                <w:sz w:val="24"/>
              </w:rPr>
            </w:pPr>
            <w:r>
              <w:rPr>
                <w:rFonts w:ascii="Times New Roman" w:hAnsi="Times New Roman"/>
                <w:sz w:val="24"/>
              </w:rPr>
              <w:t>3% от годовой суммы дохода, полученного концессионером в результате осуществления деятельности</w:t>
            </w:r>
          </w:p>
        </w:tc>
        <w:tc>
          <w:tcPr>
            <w:tcW w:w="1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center"/>
              <w:rPr>
                <w:rFonts w:ascii="Times New Roman" w:hAnsi="Times New Roman"/>
                <w:sz w:val="24"/>
              </w:rPr>
            </w:pPr>
            <w:r>
              <w:rPr>
                <w:rFonts w:ascii="Times New Roman" w:hAnsi="Times New Roman"/>
                <w:sz w:val="24"/>
              </w:rPr>
              <w:t>увеличение</w:t>
            </w:r>
          </w:p>
        </w:tc>
        <w:tc>
          <w:tcPr>
            <w:tcW w:w="1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firstLine="567"/>
              <w:rPr>
                <w:rFonts w:ascii="Times New Roman" w:hAnsi="Times New Roman"/>
                <w:sz w:val="24"/>
              </w:rPr>
            </w:pPr>
            <w:r>
              <w:rPr>
                <w:rFonts w:ascii="Times New Roman" w:hAnsi="Times New Roman"/>
                <w:sz w:val="24"/>
              </w:rPr>
              <w:t>0,3</w:t>
            </w:r>
          </w:p>
        </w:tc>
      </w:tr>
      <w:tr>
        <w:trPr>
          <w:trHeight w:val="894"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center"/>
              <w:rPr>
                <w:rFonts w:ascii="Times New Roman" w:hAnsi="Times New Roman"/>
                <w:sz w:val="24"/>
              </w:rPr>
            </w:pPr>
            <w:r>
              <w:rPr>
                <w:rFonts w:ascii="Times New Roman" w:hAnsi="Times New Roman"/>
                <w:sz w:val="24"/>
              </w:rPr>
              <w:t>3</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both"/>
              <w:rPr>
                <w:rFonts w:ascii="Times New Roman" w:hAnsi="Times New Roman"/>
                <w:sz w:val="24"/>
              </w:rPr>
            </w:pPr>
            <w:r>
              <w:rPr>
                <w:rFonts w:ascii="Times New Roman" w:hAnsi="Times New Roman"/>
                <w:sz w:val="24"/>
              </w:rPr>
              <w:t>Плата концедента</w:t>
            </w:r>
          </w:p>
          <w:p>
            <w:pPr>
              <w:pStyle w:val="Normal"/>
              <w:widowControl w:val="false"/>
              <w:ind w:left="0" w:hanging="0"/>
              <w:jc w:val="both"/>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center"/>
              <w:rPr>
                <w:rFonts w:ascii="Times New Roman" w:hAnsi="Times New Roman"/>
                <w:sz w:val="24"/>
              </w:rPr>
            </w:pPr>
            <w:r>
              <w:rPr>
                <w:rFonts w:ascii="Times New Roman" w:hAnsi="Times New Roman"/>
                <w:sz w:val="24"/>
              </w:rPr>
              <w:t>15 000 тыс. руб. в год</w:t>
            </w:r>
          </w:p>
        </w:tc>
        <w:tc>
          <w:tcPr>
            <w:tcW w:w="1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center"/>
              <w:rPr>
                <w:rFonts w:ascii="Times New Roman" w:hAnsi="Times New Roman"/>
                <w:sz w:val="24"/>
              </w:rPr>
            </w:pPr>
            <w:r>
              <w:rPr>
                <w:rFonts w:ascii="Times New Roman" w:hAnsi="Times New Roman"/>
                <w:sz w:val="24"/>
              </w:rPr>
              <w:t>уменьшение</w:t>
            </w:r>
          </w:p>
        </w:tc>
        <w:tc>
          <w:tcPr>
            <w:tcW w:w="1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firstLine="567"/>
              <w:rPr>
                <w:rFonts w:ascii="Times New Roman" w:hAnsi="Times New Roman"/>
                <w:sz w:val="24"/>
              </w:rPr>
            </w:pPr>
            <w:r>
              <w:rPr>
                <w:rFonts w:ascii="Times New Roman" w:hAnsi="Times New Roman"/>
                <w:sz w:val="24"/>
              </w:rPr>
              <w:t>0,2</w:t>
            </w:r>
          </w:p>
        </w:tc>
      </w:tr>
      <w:tr>
        <w:trPr>
          <w:trHeight w:val="564"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center"/>
              <w:rPr>
                <w:rFonts w:ascii="Times New Roman" w:hAnsi="Times New Roman"/>
                <w:sz w:val="24"/>
              </w:rPr>
            </w:pPr>
            <w:r>
              <w:rPr>
                <w:rFonts w:ascii="Times New Roman" w:hAnsi="Times New Roman"/>
                <w:sz w:val="24"/>
              </w:rPr>
              <w:t>4</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rPr>
                <w:rFonts w:ascii="Times New Roman" w:hAnsi="Times New Roman"/>
                <w:sz w:val="24"/>
              </w:rPr>
            </w:pPr>
            <w:r>
              <w:rPr>
                <w:rFonts w:ascii="Times New Roman" w:hAnsi="Times New Roman"/>
                <w:sz w:val="24"/>
              </w:rPr>
              <w:t>Качественная характеристика архитектурного, функционально-технологического, конструктивного или</w:t>
            </w:r>
          </w:p>
          <w:p>
            <w:pPr>
              <w:pStyle w:val="Normal"/>
              <w:widowControl w:val="false"/>
              <w:ind w:left="0" w:hanging="0"/>
              <w:rPr>
                <w:rFonts w:ascii="Times New Roman" w:hAnsi="Times New Roman"/>
                <w:sz w:val="24"/>
              </w:rPr>
            </w:pPr>
            <w:r>
              <w:rPr>
                <w:rFonts w:ascii="Times New Roman" w:hAnsi="Times New Roman"/>
                <w:sz w:val="24"/>
              </w:rPr>
              <w:t>инженерно-технического решения реконструкции объекта концессионного соглашения.</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center"/>
              <w:rPr>
                <w:rFonts w:ascii="Times New Roman" w:hAnsi="Times New Roman"/>
                <w:sz w:val="24"/>
              </w:rPr>
            </w:pPr>
            <w:r>
              <w:rPr>
                <w:rFonts w:ascii="Times New Roman" w:hAnsi="Times New Roman"/>
                <w:sz w:val="24"/>
              </w:rPr>
              <w:t>полнота и качество эскизного решения объекта концессионного соглашения</w:t>
            </w:r>
          </w:p>
        </w:tc>
        <w:tc>
          <w:tcPr>
            <w:tcW w:w="1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center"/>
              <w:rPr>
                <w:rFonts w:ascii="Times New Roman" w:hAnsi="Times New Roman"/>
                <w:sz w:val="24"/>
              </w:rPr>
            </w:pPr>
            <w:r>
              <w:rPr>
                <w:rFonts w:ascii="Times New Roman" w:hAnsi="Times New Roman"/>
                <w:sz w:val="24"/>
              </w:rPr>
              <w:t>увеличение</w:t>
            </w:r>
          </w:p>
        </w:tc>
        <w:tc>
          <w:tcPr>
            <w:tcW w:w="1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firstLine="567"/>
              <w:jc w:val="both"/>
              <w:rPr>
                <w:rFonts w:ascii="Times New Roman" w:hAnsi="Times New Roman"/>
                <w:sz w:val="24"/>
              </w:rPr>
            </w:pPr>
            <w:r>
              <w:rPr>
                <w:rFonts w:ascii="Times New Roman" w:hAnsi="Times New Roman"/>
                <w:sz w:val="24"/>
              </w:rPr>
              <w:t>0,1</w:t>
            </w:r>
          </w:p>
        </w:tc>
      </w:tr>
    </w:tbl>
    <w:p>
      <w:pPr>
        <w:pStyle w:val="Normal"/>
        <w:widowControl w:val="false"/>
        <w:ind w:left="0" w:firstLine="567"/>
        <w:jc w:val="both"/>
        <w:rPr>
          <w:rFonts w:ascii="Times New Roman" w:hAnsi="Times New Roman"/>
          <w:sz w:val="24"/>
        </w:rPr>
      </w:pPr>
      <w:r>
        <w:rPr>
          <w:rFonts w:ascii="Times New Roman" w:hAnsi="Times New Roman"/>
          <w:sz w:val="24"/>
        </w:rPr>
        <w:tab/>
      </w:r>
    </w:p>
    <w:p>
      <w:pPr>
        <w:pStyle w:val="Normal"/>
        <w:widowControl w:val="false"/>
        <w:ind w:left="0" w:firstLine="567"/>
        <w:jc w:val="both"/>
        <w:rPr>
          <w:rFonts w:ascii="Times New Roman" w:hAnsi="Times New Roman"/>
          <w:sz w:val="24"/>
        </w:rPr>
      </w:pPr>
      <w:r>
        <w:rPr>
          <w:rFonts w:ascii="Times New Roman" w:hAnsi="Times New Roman"/>
          <w:sz w:val="24"/>
        </w:rPr>
        <w:t>По результатам рассмотрения и оценки представленных конкурсных предложений в порядке, установленном в части 3 "Конкурс" конкурсной документации, участник Конкурса, предложивший наилучшие условия признается победителем конкурса.</w:t>
      </w:r>
    </w:p>
    <w:p>
      <w:pPr>
        <w:pStyle w:val="Normal"/>
        <w:widowControl w:val="false"/>
        <w:ind w:left="0" w:firstLine="567"/>
        <w:jc w:val="both"/>
        <w:rPr>
          <w:rFonts w:ascii="Times New Roman" w:hAnsi="Times New Roman"/>
          <w:sz w:val="24"/>
        </w:rPr>
      </w:pPr>
      <w:r>
        <w:rPr>
          <w:rFonts w:ascii="Times New Roman" w:hAnsi="Times New Roman"/>
          <w:sz w:val="24"/>
        </w:rPr>
        <w:t>Протокол о результатах проведения Конкурса должен быть подписан в течение 5 (пяти) рабочих дней со дня подписания конкурсной комиссией протокола рассмотрения и оценки конкурсных предложений.</w:t>
      </w:r>
    </w:p>
    <w:p>
      <w:pPr>
        <w:pStyle w:val="Normal"/>
        <w:widowControl w:val="false"/>
        <w:ind w:left="0" w:firstLine="567"/>
        <w:jc w:val="both"/>
        <w:rPr>
          <w:rFonts w:ascii="Times New Roman" w:hAnsi="Times New Roman"/>
          <w:sz w:val="24"/>
        </w:rPr>
      </w:pPr>
      <w:r>
        <w:rPr>
          <w:rFonts w:ascii="Times New Roman" w:hAnsi="Times New Roman"/>
          <w:sz w:val="24"/>
        </w:rPr>
        <w:t>Конкурсная документация, изменения в конкурсную документацию, сообщение об отказе от проведения Конкурса и все иные материалы, подлежащие официальному опубликованию и размещению, связанные с проведением Конкурса, размещаются концедентом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3">
        <w:r>
          <w:rPr>
            <w:rFonts w:ascii="Times New Roman" w:hAnsi="Times New Roman"/>
            <w:sz w:val="24"/>
          </w:rPr>
          <w:t>www.torgi.gov.ru</w:t>
        </w:r>
      </w:hyperlink>
      <w:r>
        <w:rPr>
          <w:rFonts w:ascii="Times New Roman" w:hAnsi="Times New Roman"/>
          <w:sz w:val="24"/>
        </w:rPr>
        <w:t>), на официальном сайте органов местного самоуправления города Нижневартовска (</w:t>
      </w:r>
      <w:hyperlink r:id="rId4">
        <w:r>
          <w:rPr>
            <w:rFonts w:ascii="Times New Roman" w:hAnsi="Times New Roman"/>
            <w:sz w:val="24"/>
          </w:rPr>
          <w:t>www.n-vartovsk.ru</w:t>
        </w:r>
      </w:hyperlink>
      <w:r>
        <w:rPr>
          <w:rFonts w:ascii="Times New Roman" w:hAnsi="Times New Roman"/>
          <w:sz w:val="24"/>
        </w:rPr>
        <w:t>), а также публикуются в официальном издании – газете «Варта».</w:t>
      </w:r>
    </w:p>
    <w:p>
      <w:pPr>
        <w:pStyle w:val="Normal"/>
        <w:widowControl w:val="false"/>
        <w:ind w:left="0" w:firstLine="567"/>
        <w:jc w:val="both"/>
        <w:rPr>
          <w:rFonts w:ascii="Times New Roman" w:hAnsi="Times New Roman"/>
          <w:sz w:val="24"/>
        </w:rPr>
      </w:pPr>
      <w:r>
        <w:rPr>
          <w:rFonts w:ascii="Times New Roman" w:hAnsi="Times New Roman"/>
          <w:sz w:val="24"/>
        </w:rPr>
        <w:t>Все части конкурсной документации могут быть получены любым заинтересованным лицом на вышеназванных сайтах в информационно-телекоммуникационной сети «Интернет», либо на основании запроса, адресованного в конкурсную комиссию. Конкурсная документация предоставляется бесплатно.</w:t>
      </w:r>
    </w:p>
    <w:p>
      <w:pPr>
        <w:pStyle w:val="Normal"/>
        <w:widowControl w:val="false"/>
        <w:ind w:left="0" w:firstLine="567"/>
        <w:jc w:val="both"/>
        <w:rPr>
          <w:rFonts w:ascii="Times New Roman" w:hAnsi="Times New Roman"/>
          <w:sz w:val="24"/>
        </w:rPr>
      </w:pPr>
      <w:r>
        <w:rPr>
          <w:rFonts w:ascii="Times New Roman" w:hAnsi="Times New Roman"/>
          <w:sz w:val="24"/>
        </w:rPr>
        <w:t>Для получения конкурсной документации заинтересованному лицу необходимо направить письменное заявление в конкурсную комиссию с просьбой предоставить конкурсную документацию с указанием способа получения конкурсной документации (лично, по адресу электронной почты или почтовому адресу).</w:t>
      </w:r>
    </w:p>
    <w:p>
      <w:pPr>
        <w:pStyle w:val="Normal"/>
        <w:widowControl w:val="false"/>
        <w:ind w:left="0" w:firstLine="567"/>
        <w:jc w:val="both"/>
        <w:rPr>
          <w:rFonts w:ascii="Times New Roman" w:hAnsi="Times New Roman"/>
          <w:sz w:val="24"/>
        </w:rPr>
      </w:pPr>
      <w:r>
        <w:rPr>
          <w:rFonts w:ascii="Times New Roman" w:hAnsi="Times New Roman"/>
          <w:sz w:val="24"/>
        </w:rPr>
        <w:t>В течение 3 (трех) рабочих дней со дня получения концедентом и (или) конкурсной комиссией запроса о предоставлении конкурсной документации она направляется заявителю в соответствии с указанным способом получения.</w:t>
      </w:r>
    </w:p>
    <w:p>
      <w:pPr>
        <w:pStyle w:val="Normal"/>
        <w:widowControl w:val="false"/>
        <w:ind w:left="0" w:firstLine="567"/>
        <w:jc w:val="both"/>
        <w:rPr>
          <w:rFonts w:ascii="Times New Roman" w:hAnsi="Times New Roman"/>
          <w:sz w:val="24"/>
        </w:rPr>
      </w:pPr>
      <w:r>
        <w:rPr>
          <w:rFonts w:ascii="Times New Roman" w:hAnsi="Times New Roman"/>
          <w:sz w:val="24"/>
        </w:rPr>
        <w:t>Заинтересованные лица, получившие конкурсную документацию любым из вышеперечисленных способов, самостоятельно несут ответственность за отслеживание всех вносимых изменений в конкурсную документацию.</w:t>
      </w:r>
    </w:p>
    <w:p>
      <w:pPr>
        <w:pStyle w:val="Normal"/>
        <w:widowControl w:val="false"/>
        <w:ind w:left="0" w:firstLine="567"/>
        <w:jc w:val="both"/>
        <w:rPr>
          <w:rFonts w:ascii="Times New Roman" w:hAnsi="Times New Roman"/>
          <w:sz w:val="24"/>
        </w:rPr>
      </w:pPr>
      <w:r>
        <w:rPr>
          <w:rFonts w:ascii="Times New Roman" w:hAnsi="Times New Roman"/>
          <w:sz w:val="24"/>
        </w:rPr>
        <w:t>Концессионное соглашение подписывается</w:t>
      </w:r>
      <w:r>
        <w:rPr>
          <w:rFonts w:ascii="Times New Roman" w:hAnsi="Times New Roman"/>
          <w:sz w:val="24"/>
          <w:shd w:fill="FFFFFF" w:val="clear"/>
        </w:rPr>
        <w:t xml:space="preserve"> в срок не позднее 24.04.2022, </w:t>
      </w:r>
      <w:r>
        <w:rPr>
          <w:rFonts w:ascii="Times New Roman" w:hAnsi="Times New Roman"/>
          <w:sz w:val="24"/>
        </w:rPr>
        <w:t xml:space="preserve">при условии предоставления лицом, с которым подписывается концессионное соглашение, предусмотренных конкурсной документацией документов. Срок подписания концессионного соглашения может быть изменен в порядке, предусмотренном конкурсной документацией. </w:t>
      </w:r>
    </w:p>
    <w:p>
      <w:pPr>
        <w:pStyle w:val="Normal"/>
        <w:widowControl w:val="false"/>
        <w:ind w:left="0" w:firstLine="567"/>
        <w:jc w:val="both"/>
        <w:rPr>
          <w:rFonts w:ascii="Times New Roman" w:hAnsi="Times New Roman"/>
          <w:sz w:val="24"/>
        </w:rPr>
      </w:pPr>
      <w:r>
        <w:rPr>
          <w:rFonts w:ascii="Times New Roman" w:hAnsi="Times New Roman"/>
          <w:sz w:val="24"/>
        </w:rPr>
        <w:t xml:space="preserve">В случаях, предусмотренных пунктами 2 и 3 статьи 36 Федерального закона от 21.07.2005 №115-ФЗ «О концессионных соглашениях», срок подписания концессионного соглашения исчисляется с момента направления концедентом проекта концессионного соглашения участнику Конкурса. </w:t>
      </w:r>
    </w:p>
    <w:p>
      <w:pPr>
        <w:pStyle w:val="Normal"/>
        <w:widowControl w:val="false"/>
        <w:ind w:left="0" w:firstLine="567"/>
        <w:jc w:val="both"/>
        <w:rPr>
          <w:rFonts w:ascii="Times New Roman" w:hAnsi="Times New Roman"/>
          <w:sz w:val="24"/>
        </w:rPr>
      </w:pPr>
      <w:r>
        <w:rPr>
          <w:rFonts w:ascii="Times New Roman" w:hAnsi="Times New Roman"/>
          <w:sz w:val="24"/>
        </w:rPr>
        <w:t>Адрес местонахождения конкурсной комиссии (адрес для письменных обращений в конкурсную комиссию): 628602, Ханты-Мансийский автономный округ - Югра                        г. Нижневартовск, ул. Таежная д. 24, кабинет 308, Телефон/факс:</w:t>
      </w:r>
      <w:r>
        <w:rPr/>
        <w:t xml:space="preserve"> </w:t>
      </w:r>
      <w:r>
        <w:rPr>
          <w:rFonts w:ascii="Times New Roman" w:hAnsi="Times New Roman"/>
          <w:sz w:val="24"/>
        </w:rPr>
        <w:t>8 (3466) 29-12-18;               E-mail:</w:t>
      </w:r>
      <w:r>
        <w:rPr>
          <w:b/>
          <w:sz w:val="24"/>
        </w:rPr>
        <w:t xml:space="preserve"> </w:t>
      </w:r>
      <w:r>
        <w:rPr>
          <w:rFonts w:ascii="Times New Roman" w:hAnsi="Times New Roman"/>
          <w:sz w:val="24"/>
        </w:rPr>
        <w:t>invest@n-vartovsk.ru.</w:t>
      </w:r>
    </w:p>
    <w:p>
      <w:pPr>
        <w:pStyle w:val="Normal"/>
        <w:widowControl w:val="false"/>
        <w:ind w:left="0" w:firstLine="567"/>
        <w:jc w:val="both"/>
        <w:rPr>
          <w:rFonts w:ascii="Times New Roman" w:hAnsi="Times New Roman"/>
          <w:sz w:val="24"/>
        </w:rPr>
      </w:pPr>
      <w:r>
        <w:rPr>
          <w:rFonts w:ascii="Times New Roman" w:hAnsi="Times New Roman"/>
          <w:sz w:val="24"/>
        </w:rPr>
        <w:t xml:space="preserve">Заявки на участие в Конкурсе представляются в конкурсную комиссию в запечатанных конвертах (коробках) с пометкой </w:t>
      </w:r>
      <w:r>
        <w:rPr>
          <w:sz w:val="24"/>
        </w:rPr>
        <w:t>«</w:t>
      </w:r>
      <w:r>
        <w:rPr>
          <w:rFonts w:ascii="Times New Roman" w:hAnsi="Times New Roman"/>
          <w:sz w:val="24"/>
        </w:rPr>
        <w:t>ЗАЯВКА НА УЧАСТИЕ В ОКРЫТОМ КОНКУРСЕ НА ПРАВО ЗАКЛЮЧЕНИЯ КОНЦЕССИОННОГО СОГЛАШЕНИЯ В ОТНОШЕНИИ ОБЪЕКТА «ГОРОДСКОЙ ПАРК ПОБЕДЫ» МУНИЦИПАЛЬНОГО ОБРАЗОВАНИЯ ГОРОД НИЖНЕВАРТОВСК», (на конверте (коробке) также указываются: наименование и адрес заявителя и адрес для подачи заявок на участие в Конкурсе) по рабочим дням в понедельник с  09:00 часов до 13:00 часов и с 14:00 часов до 18:00 часов по местному времени,  со вторника по пятницу: с 09:00 часов до 13:00 часов и с 14:00 часов до 17:00 часов по местному времени, в предпраздничные дни: с 09:00 часов до 13:00 часов и с 14:00 часов до 16:00 часов по местному времени с 0</w:t>
      </w:r>
      <w:r>
        <w:rPr>
          <w:rFonts w:ascii="Times New Roman" w:hAnsi="Times New Roman"/>
          <w:sz w:val="24"/>
          <w:shd w:fill="FFFFFF" w:val="clear"/>
        </w:rPr>
        <w:t>1.09.2021 по 02.11.2021</w:t>
      </w:r>
      <w:r>
        <w:rPr>
          <w:rFonts w:ascii="Times New Roman" w:hAnsi="Times New Roman"/>
          <w:sz w:val="24"/>
        </w:rPr>
        <w:t xml:space="preserve"> по адресу: 628602, Ханты-Мансийский автономный округ — Югра г. Нижневартовск, ул. Таежная д. 24, кабинет 308.</w:t>
      </w:r>
    </w:p>
    <w:p>
      <w:pPr>
        <w:pStyle w:val="Normal"/>
        <w:widowControl w:val="false"/>
        <w:ind w:left="0" w:firstLine="567"/>
        <w:jc w:val="both"/>
        <w:rPr>
          <w:rFonts w:ascii="Times New Roman" w:hAnsi="Times New Roman"/>
          <w:sz w:val="24"/>
        </w:rPr>
      </w:pPr>
      <w:r>
        <w:rPr>
          <w:rFonts w:ascii="Times New Roman" w:hAnsi="Times New Roman"/>
          <w:sz w:val="24"/>
        </w:rPr>
        <w:t>Конкурсные предложения представляются участниками Конкурса в конкурсную комиссию в запечатанных конвертах (коробках) с пометкой «КОНКУРСНОЕ ПРЕДЛОЖЕНИЕ 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 (на конверте (коробке) также указываются: наименование и адрес заявителя и адрес для подачи конкурсных предложений) по рабочим дням в понедельник с 09:00 часов до 13:00 часов и с 14:00 часов до 18:00 часов по местному времени, со вторника по пятницу: с 09:00 часов до 13:00 часов и с 14:00 часов до 17:00 часов по местному времени., в предпраздничные дни: с 09:00 часов до 13:00 часов и с 14:00 часов до 16:00 часов по местному времени</w:t>
      </w:r>
      <w:r>
        <w:rPr>
          <w:rFonts w:ascii="Times New Roman" w:hAnsi="Times New Roman"/>
          <w:sz w:val="24"/>
          <w:shd w:fill="FFFFFF" w:val="clear"/>
        </w:rPr>
        <w:t xml:space="preserve"> с 29.11.2021 по 01.03.2022</w:t>
      </w:r>
      <w:r>
        <w:rPr>
          <w:rFonts w:ascii="Times New Roman" w:hAnsi="Times New Roman"/>
          <w:sz w:val="24"/>
        </w:rPr>
        <w:t xml:space="preserve"> по адресу: 628602, Ханты-Мансийский автономный округ - Югра г. Нижневартовск, ул. Таежная д. 24, кабинет 308.</w:t>
      </w:r>
    </w:p>
    <w:p>
      <w:pPr>
        <w:pStyle w:val="Normal"/>
        <w:widowControl w:val="false"/>
        <w:ind w:left="0" w:firstLine="567"/>
        <w:jc w:val="both"/>
        <w:rPr>
          <w:rFonts w:ascii="Times New Roman" w:hAnsi="Times New Roman"/>
          <w:sz w:val="24"/>
        </w:rPr>
      </w:pPr>
      <w:r>
        <w:rPr>
          <w:rFonts w:ascii="Times New Roman" w:hAnsi="Times New Roman"/>
          <w:sz w:val="24"/>
        </w:rPr>
        <w:t xml:space="preserve">Вскрытие конвертов (коробок) с заявками на участие в Конкурсе будет произведено </w:t>
      </w:r>
      <w:r>
        <w:rPr>
          <w:rFonts w:ascii="Times New Roman" w:hAnsi="Times New Roman"/>
          <w:sz w:val="24"/>
          <w:shd w:fill="FFFFFF" w:val="clear"/>
        </w:rPr>
        <w:t>03.11.2021</w:t>
      </w:r>
      <w:r>
        <w:rPr>
          <w:rFonts w:ascii="Times New Roman" w:hAnsi="Times New Roman"/>
          <w:b/>
          <w:sz w:val="24"/>
        </w:rPr>
        <w:t xml:space="preserve">, </w:t>
      </w:r>
      <w:r>
        <w:rPr>
          <w:rFonts w:ascii="Times New Roman" w:hAnsi="Times New Roman"/>
          <w:sz w:val="24"/>
        </w:rPr>
        <w:t>в 09:00 часов (время местное) по адресу: 628602, Ханты-Мансийский автономный округ - Югра г. Нижневартовск, ул. Таежная д. 24, кабинет 312.</w:t>
      </w:r>
    </w:p>
    <w:p>
      <w:pPr>
        <w:pStyle w:val="Normal"/>
        <w:widowControl w:val="false"/>
        <w:ind w:left="0" w:firstLine="567"/>
        <w:jc w:val="both"/>
        <w:rPr>
          <w:rFonts w:ascii="Times New Roman" w:hAnsi="Times New Roman"/>
          <w:sz w:val="24"/>
        </w:rPr>
      </w:pPr>
      <w:r>
        <w:rPr>
          <w:rFonts w:ascii="Times New Roman" w:hAnsi="Times New Roman"/>
          <w:sz w:val="24"/>
        </w:rPr>
        <w:t xml:space="preserve">Вскрытие конвертов (коробок) с конкурсными предложениями состоится в </w:t>
      </w:r>
      <w:r>
        <w:rPr>
          <w:rFonts w:ascii="Times New Roman" w:hAnsi="Times New Roman"/>
          <w:sz w:val="24"/>
          <w:shd w:fill="FFFFFF" w:val="clear"/>
        </w:rPr>
        <w:t xml:space="preserve">01.03.2022 </w:t>
      </w:r>
      <w:r>
        <w:rPr>
          <w:rFonts w:ascii="Times New Roman" w:hAnsi="Times New Roman"/>
          <w:sz w:val="24"/>
        </w:rPr>
        <w:t>в 17:00 часов по местному времени по адресу: 628602, Ханты-Мансийский автономный округ-Югра г. Нижневартовск, ул. Таежная д. 24, кабинет 312.</w:t>
      </w:r>
    </w:p>
    <w:p>
      <w:pPr>
        <w:pStyle w:val="Normal"/>
        <w:widowControl w:val="false"/>
        <w:ind w:left="0" w:firstLine="567"/>
        <w:jc w:val="both"/>
        <w:rPr>
          <w:rFonts w:ascii="Times New Roman" w:hAnsi="Times New Roman"/>
          <w:sz w:val="24"/>
        </w:rPr>
      </w:pPr>
      <w:r>
        <w:rPr>
          <w:rFonts w:ascii="Times New Roman" w:hAnsi="Times New Roman"/>
          <w:sz w:val="24"/>
        </w:rPr>
        <w:t>Перечисленные выше сроки могут быть изменены решением концедента</w:t>
      </w:r>
      <w:bookmarkStart w:id="1" w:name="_GoBack"/>
      <w:bookmarkEnd w:id="1"/>
      <w:r>
        <w:rPr>
          <w:rFonts w:ascii="Times New Roman" w:hAnsi="Times New Roman"/>
          <w:sz w:val="24"/>
        </w:rPr>
        <w:t xml:space="preserve"> о внесении изменения в конкурсную документацию. Соответствующие сообщения о внесении изменений в конкурсную документацию подлежат опубликованию в установленном порядке.</w:t>
      </w:r>
    </w:p>
    <w:sectPr>
      <w:footerReference w:type="default" r:id="rId5"/>
      <w:type w:val="nextPage"/>
      <w:pgSz w:w="11906" w:h="16838"/>
      <w:pgMar w:left="1701" w:right="992" w:header="0" w:top="992" w:footer="709" w:bottom="766"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Wingdings">
    <w:charset w:val="01"/>
    <w:family w:val="roman"/>
    <w:pitch w:val="variable"/>
  </w:font>
  <w:font w:name="XO Thames">
    <w:charset w:val="01"/>
    <w:family w:val="roman"/>
    <w:pitch w:val="variable"/>
  </w:font>
  <w:font w:name="Arial Narrow">
    <w:charset w:val="01"/>
    <w:family w:val="roman"/>
    <w:pitch w:val="variable"/>
  </w:font>
  <w:font w:name="Cambria">
    <w:charset w:val="01"/>
    <w:family w:val="roman"/>
    <w:pitch w:val="variable"/>
  </w:font>
  <w:font w:name="Liberation Sans">
    <w:altName w:val="Arial"/>
    <w:charset w:val="01"/>
    <w:family w:val="roman"/>
    <w:pitch w:val="variable"/>
  </w:font>
  <w:font w:name="Tino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right"/>
      <w:rPr/>
    </w:pPr>
    <w:r>
      <w:rPr/>
      <mc:AlternateContent>
        <mc:Choice Requires="wps">
          <w:drawing>
            <wp:anchor behindDoc="1" distT="0" distB="0" distL="0" distR="0" simplePos="0" locked="0" layoutInCell="0" allowOverlap="1" relativeHeight="6">
              <wp:simplePos x="0" y="0"/>
              <wp:positionH relativeFrom="margin">
                <wp:align>right</wp:align>
              </wp:positionH>
              <wp:positionV relativeFrom="paragraph">
                <wp:posOffset>635</wp:posOffset>
              </wp:positionV>
              <wp:extent cx="3675380" cy="170180"/>
              <wp:effectExtent l="0" t="0" r="0" b="0"/>
              <wp:wrapSquare wrapText="bothSides"/>
              <wp:docPr id="1" name="Врезка1"/>
              <a:graphic xmlns:a="http://schemas.openxmlformats.org/drawingml/2006/main">
                <a:graphicData uri="http://schemas.microsoft.com/office/word/2010/wordprocessingShape">
                  <wps:wsp>
                    <wps:cNvSpPr/>
                    <wps:spPr>
                      <a:xfrm>
                        <a:off x="0" y="0"/>
                        <a:ext cx="3674880" cy="169560"/>
                      </a:xfrm>
                      <a:prstGeom prst="rect">
                        <a:avLst/>
                      </a:prstGeom>
                      <a:noFill/>
                      <a:ln w="0">
                        <a:noFill/>
                      </a:ln>
                    </wps:spPr>
                    <wps:style>
                      <a:lnRef idx="0"/>
                      <a:fillRef idx="0"/>
                      <a:effectRef idx="0"/>
                      <a:fontRef idx="minor"/>
                    </wps:style>
                    <wps:txbx>
                      <w:txbxContent>
                        <w:p>
                          <w:pPr>
                            <w:pStyle w:val="Style34"/>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wps:txbx>
                    <wps:bodyPr lIns="0" rIns="0" tIns="0" bIns="0">
                      <a:spAutoFit/>
                    </wps:bodyPr>
                  </wps:wsp>
                </a:graphicData>
              </a:graphic>
            </wp:anchor>
          </w:drawing>
        </mc:Choice>
        <mc:Fallback>
          <w:pict>
            <v:rect id="shape_0" ID="Врезка1" stroked="f" style="position:absolute;margin-left:171.25pt;margin-top:0.05pt;width:289.3pt;height:13.3pt;mso-wrap-style:square;v-text-anchor:top;mso-position-horizontal:right;mso-position-horizontal-relative:margin">
              <v:fill o:detectmouseclick="t" on="false"/>
              <v:stroke color="#3465a4" joinstyle="round" endcap="flat"/>
              <v:textbox>
                <w:txbxContent>
                  <w:p>
                    <w:pPr>
                      <w:pStyle w:val="Style34"/>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v:textbox>
              <w10:wrap type="square"/>
            </v:rect>
          </w:pict>
        </mc:Fallback>
      </mc:AlternateContent>
    </w:r>
  </w:p>
  <w:p>
    <w:pPr>
      <w:pStyle w:val="Style3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709"/>
        </w:tabs>
        <w:ind w:left="709" w:hanging="709"/>
      </w:pPr>
      <w:rPr>
        <w:i w:val="false"/>
        <w:b w:val="false"/>
      </w:rPr>
    </w:lvl>
    <w:lvl w:ilvl="1">
      <w:start w:val="1"/>
      <w:pStyle w:val="2"/>
      <w:numFmt w:val="decimal"/>
      <w:lvlText w:val="%1.%2"/>
      <w:lvlJc w:val="left"/>
      <w:pPr>
        <w:tabs>
          <w:tab w:val="num" w:pos="709"/>
        </w:tabs>
        <w:ind w:left="709" w:hanging="709"/>
      </w:pPr>
      <w:rPr>
        <w:i w:val="false"/>
        <w:b w:val="false"/>
      </w:rPr>
    </w:lvl>
    <w:lvl w:ilvl="2">
      <w:start w:val="1"/>
      <w:pStyle w:val="3"/>
      <w:numFmt w:val="decimal"/>
      <w:lvlText w:val="%1.%2.%3"/>
      <w:lvlJc w:val="left"/>
      <w:pPr>
        <w:tabs>
          <w:tab w:val="num" w:pos="1559"/>
        </w:tabs>
        <w:ind w:left="1559" w:hanging="850"/>
      </w:pPr>
      <w:rPr>
        <w:i w:val="false"/>
        <w:b w:val="false"/>
      </w:rPr>
    </w:lvl>
    <w:lvl w:ilvl="3">
      <w:start w:val="1"/>
      <w:pStyle w:val="4"/>
      <w:numFmt w:val="upperLetter"/>
      <w:lvlText w:val="(%4)"/>
      <w:lvlJc w:val="left"/>
      <w:pPr>
        <w:tabs>
          <w:tab w:val="num" w:pos="2268"/>
        </w:tabs>
        <w:ind w:left="2268" w:hanging="709"/>
      </w:pPr>
      <w:rPr>
        <w:sz w:val="24"/>
        <w:i w:val="false"/>
        <w:b w:val="false"/>
        <w:rFonts w:ascii="Times New Roman" w:hAnsi="Times New Roman"/>
      </w:rPr>
    </w:lvl>
    <w:lvl w:ilvl="4">
      <w:start w:val="1"/>
      <w:pStyle w:val="5"/>
      <w:numFmt w:val="decimal"/>
      <w:lvlText w:val="(%5)"/>
      <w:lvlJc w:val="left"/>
      <w:pPr>
        <w:tabs>
          <w:tab w:val="num" w:pos="2977"/>
        </w:tabs>
        <w:ind w:left="2977" w:hanging="709"/>
      </w:pPr>
      <w:rPr>
        <w:i w:val="false"/>
        <w:b w:val="false"/>
      </w:rPr>
    </w:lvl>
    <w:lvl w:ilvl="5">
      <w:start w:val="1"/>
      <w:pStyle w:val="6"/>
      <w:numFmt w:val="lowerLetter"/>
      <w:lvlText w:val="(%6)"/>
      <w:lvlJc w:val="left"/>
      <w:pPr>
        <w:tabs>
          <w:tab w:val="num" w:pos="3686"/>
        </w:tabs>
        <w:ind w:left="3686" w:hanging="709"/>
      </w:pPr>
      <w:rPr>
        <w:i w:val="false"/>
        <w:b w:val="false"/>
      </w:rPr>
    </w:lvl>
    <w:lvl w:ilvl="6">
      <w:start w:val="1"/>
      <w:pStyle w:val="7"/>
      <w:numFmt w:val="lowerRoman"/>
      <w:lvlText w:val="(%7)"/>
      <w:lvlJc w:val="left"/>
      <w:pPr>
        <w:tabs>
          <w:tab w:val="num" w:pos="4394"/>
        </w:tabs>
        <w:ind w:left="4394" w:hanging="708"/>
      </w:pPr>
      <w:rPr>
        <w:i w:val="false"/>
        <w:b w:val="false"/>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decimal"/>
      <w:lvlText w:val=""/>
      <w:lvlJc w:val="left"/>
      <w:pPr>
        <w:tabs>
          <w:tab w:val="num" w:pos="360"/>
        </w:tabs>
        <w:ind w:left="0" w:hanging="0"/>
      </w:pPr>
    </w:lvl>
    <w:lvl w:ilvl="1">
      <w:start w:val="1"/>
      <w:numFmt w:val="decimal"/>
      <w:lvlText w:val="%1.%2"/>
      <w:lvlJc w:val="left"/>
      <w:pPr>
        <w:tabs>
          <w:tab w:val="num" w:pos="720"/>
        </w:tabs>
        <w:ind w:left="0" w:hanging="0"/>
      </w:pPr>
      <w:rPr>
        <w:smallCaps w:val="false"/>
        <w:caps w:val="false"/>
        <w:i w:val="false"/>
        <w:u w:val="none"/>
        <w:b w:val="false"/>
        <w:rFonts w:ascii="Times New Roman" w:hAnsi="Times New Roman"/>
        <w:color w:val="000000"/>
      </w:rPr>
    </w:lvl>
    <w:lvl w:ilvl="2">
      <w:start w:val="1"/>
      <w:numFmt w:val="lowerLetter"/>
      <w:lvlText w:val="(%3)"/>
      <w:lvlJc w:val="left"/>
      <w:pPr>
        <w:tabs>
          <w:tab w:val="num" w:pos="720"/>
        </w:tabs>
        <w:ind w:left="720" w:hanging="720"/>
      </w:pPr>
      <w:rPr>
        <w:smallCaps w:val="false"/>
        <w:caps w:val="false"/>
        <w:i w:val="false"/>
        <w:u w:val="none"/>
        <w:b w:val="false"/>
        <w:rFonts w:ascii="Times New Roman" w:hAnsi="Times New Roman"/>
        <w:color w:val="000000"/>
      </w:rPr>
    </w:lvl>
    <w:lvl w:ilvl="3">
      <w:start w:val="1"/>
      <w:numFmt w:val="lowerRoman"/>
      <w:lvlText w:val="(%4)"/>
      <w:lvlJc w:val="right"/>
      <w:pPr>
        <w:tabs>
          <w:tab w:val="num" w:pos="1440"/>
        </w:tabs>
        <w:ind w:left="1440" w:hanging="216"/>
      </w:pPr>
      <w:rPr>
        <w:smallCaps w:val="false"/>
        <w:caps w:val="false"/>
        <w:i w:val="false"/>
        <w:u w:val="none"/>
        <w:b w:val="false"/>
        <w:rFonts w:ascii="Times New Roman" w:hAnsi="Times New Roman"/>
        <w:color w:val="000000"/>
      </w:rPr>
    </w:lvl>
    <w:lvl w:ilvl="4">
      <w:start w:val="1"/>
      <w:numFmt w:val="upperLetter"/>
      <w:lvlText w:val="(%5)"/>
      <w:lvlJc w:val="left"/>
      <w:pPr>
        <w:tabs>
          <w:tab w:val="num" w:pos="2160"/>
        </w:tabs>
        <w:ind w:left="2160" w:hanging="720"/>
      </w:pPr>
      <w:rPr>
        <w:smallCaps w:val="false"/>
        <w:caps w:val="false"/>
        <w:i w:val="false"/>
        <w:u w:val="none"/>
        <w:b w:val="false"/>
        <w:rFonts w:ascii="Times New Roman" w:hAnsi="Times New Roman"/>
        <w:color w:val="000000"/>
      </w:rPr>
    </w:lvl>
    <w:lvl w:ilvl="5">
      <w:start w:val="1"/>
      <w:numFmt w:val="upperRoman"/>
      <w:lvlText w:val="(%6)"/>
      <w:lvlJc w:val="right"/>
      <w:pPr>
        <w:tabs>
          <w:tab w:val="num" w:pos="2880"/>
        </w:tabs>
        <w:ind w:left="2880" w:hanging="216"/>
      </w:pPr>
      <w:rPr>
        <w:smallCaps w:val="false"/>
        <w:caps w:val="false"/>
        <w:i w:val="false"/>
        <w:u w:val="none"/>
        <w:b w:val="false"/>
        <w:rFonts w:ascii="Times New Roman" w:hAnsi="Times New Roman"/>
        <w:color w:val="000000"/>
      </w:rPr>
    </w:lvl>
    <w:lvl w:ilvl="6">
      <w:start w:val="27"/>
      <w:numFmt w:val="lowerLetter"/>
      <w:lvlText w:val="(%7)"/>
      <w:lvlJc w:val="left"/>
      <w:pPr>
        <w:tabs>
          <w:tab w:val="num" w:pos="3600"/>
        </w:tabs>
        <w:ind w:left="3600" w:hanging="720"/>
      </w:pPr>
      <w:rPr>
        <w:smallCaps w:val="false"/>
        <w:caps w:val="false"/>
        <w:i w:val="false"/>
        <w:u w:val="none"/>
        <w:b w:val="false"/>
        <w:rFonts w:ascii="Times New Roman" w:hAnsi="Times New Roman"/>
        <w:color w:val="000000"/>
      </w:rPr>
    </w:lvl>
    <w:lvl w:ilvl="7">
      <w:start w:val="1"/>
      <w:numFmt w:val="decimal"/>
      <w:lvlText w:val="(%8)"/>
      <w:lvlJc w:val="left"/>
      <w:pPr>
        <w:tabs>
          <w:tab w:val="num" w:pos="4320"/>
        </w:tabs>
        <w:ind w:left="4320" w:hanging="720"/>
      </w:pPr>
      <w:rPr>
        <w:smallCaps w:val="false"/>
        <w:caps w:val="false"/>
        <w:i w:val="false"/>
        <w:u w:val="none"/>
        <w:b w:val="false"/>
        <w:rFonts w:ascii="Times New Roman" w:hAnsi="Times New Roman"/>
        <w:color w:val="000000"/>
      </w:rPr>
    </w:lvl>
    <w:lvl w:ilvl="8">
      <w:start w:val="1"/>
      <w:numFmt w:val="lowerRoman"/>
      <w:lvlText w:val="%9)"/>
      <w:lvlJc w:val="left"/>
      <w:pPr>
        <w:tabs>
          <w:tab w:val="num" w:pos="5760"/>
        </w:tabs>
        <w:ind w:left="5760" w:hanging="720"/>
      </w:pPr>
      <w:rPr>
        <w:smallCaps w:val="false"/>
        <w:caps w:val="false"/>
        <w:i w:val="false"/>
        <w:u w:val="none"/>
        <w:b w:val="false"/>
        <w:rFonts w:ascii="Times New Roman" w:hAnsi="Times New Roman"/>
        <w:color w:val="000000"/>
      </w:rPr>
    </w:lvl>
  </w:abstractNum>
  <w:abstractNum w:abstractNumId="3">
    <w:lvl w:ilvl="0">
      <w:start w:val="1"/>
      <w:numFmt w:val="decimal"/>
      <w:lvlText w:val="%1."/>
      <w:lvlJc w:val="left"/>
      <w:pPr>
        <w:tabs>
          <w:tab w:val="num" w:pos="0"/>
        </w:tabs>
        <w:ind w:left="3192" w:hanging="360"/>
      </w:pPr>
    </w:lvl>
    <w:lvl w:ilvl="1">
      <w:start w:val="1"/>
      <w:numFmt w:val="lowerLetter"/>
      <w:lvlText w:val="%2."/>
      <w:lvlJc w:val="left"/>
      <w:pPr>
        <w:tabs>
          <w:tab w:val="num" w:pos="0"/>
        </w:tabs>
        <w:ind w:left="3912" w:hanging="360"/>
      </w:pPr>
    </w:lvl>
    <w:lvl w:ilvl="2">
      <w:start w:val="1"/>
      <w:numFmt w:val="lowerRoman"/>
      <w:lvlText w:val="%3."/>
      <w:lvlJc w:val="right"/>
      <w:pPr>
        <w:tabs>
          <w:tab w:val="num" w:pos="0"/>
        </w:tabs>
        <w:ind w:left="4632" w:hanging="180"/>
      </w:pPr>
    </w:lvl>
    <w:lvl w:ilvl="3">
      <w:start w:val="1"/>
      <w:numFmt w:val="decimal"/>
      <w:lvlText w:val="%4."/>
      <w:lvlJc w:val="left"/>
      <w:pPr>
        <w:tabs>
          <w:tab w:val="num" w:pos="0"/>
        </w:tabs>
        <w:ind w:left="5352" w:hanging="360"/>
      </w:pPr>
    </w:lvl>
    <w:lvl w:ilvl="4">
      <w:start w:val="1"/>
      <w:numFmt w:val="lowerLetter"/>
      <w:lvlText w:val="%5."/>
      <w:lvlJc w:val="left"/>
      <w:pPr>
        <w:tabs>
          <w:tab w:val="num" w:pos="0"/>
        </w:tabs>
        <w:ind w:left="6072" w:hanging="360"/>
      </w:pPr>
    </w:lvl>
    <w:lvl w:ilvl="5">
      <w:start w:val="1"/>
      <w:numFmt w:val="lowerRoman"/>
      <w:lvlText w:val="%6."/>
      <w:lvlJc w:val="right"/>
      <w:pPr>
        <w:tabs>
          <w:tab w:val="num" w:pos="0"/>
        </w:tabs>
        <w:ind w:left="6792" w:hanging="180"/>
      </w:pPr>
    </w:lvl>
    <w:lvl w:ilvl="6">
      <w:start w:val="1"/>
      <w:numFmt w:val="decimal"/>
      <w:lvlText w:val="%7."/>
      <w:lvlJc w:val="left"/>
      <w:pPr>
        <w:tabs>
          <w:tab w:val="num" w:pos="0"/>
        </w:tabs>
        <w:ind w:left="7512" w:hanging="360"/>
      </w:pPr>
    </w:lvl>
    <w:lvl w:ilvl="7">
      <w:start w:val="1"/>
      <w:numFmt w:val="lowerLetter"/>
      <w:lvlText w:val="%8."/>
      <w:lvlJc w:val="left"/>
      <w:pPr>
        <w:tabs>
          <w:tab w:val="num" w:pos="0"/>
        </w:tabs>
        <w:ind w:left="8232" w:hanging="360"/>
      </w:pPr>
    </w:lvl>
    <w:lvl w:ilvl="8">
      <w:start w:val="1"/>
      <w:numFmt w:val="lowerRoman"/>
      <w:lvlText w:val="%9."/>
      <w:lvlJc w:val="right"/>
      <w:pPr>
        <w:tabs>
          <w:tab w:val="num" w:pos="0"/>
        </w:tabs>
        <w:ind w:left="8952" w:hanging="180"/>
      </w:pPr>
    </w:lvl>
  </w:abstractNum>
  <w:abstractNum w:abstractNumId="4">
    <w:lvl w:ilvl="0">
      <w:start w:val="1"/>
      <w:numFmt w:val="decimal"/>
      <w:lvlText w:val="%1."/>
      <w:lvlJc w:val="left"/>
      <w:pPr>
        <w:tabs>
          <w:tab w:val="num" w:pos="360"/>
        </w:tabs>
        <w:ind w:left="360" w:hanging="36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decimal"/>
      <w:lvlText w:val="%1."/>
      <w:lvlJc w:val="left"/>
      <w:pPr>
        <w:tabs>
          <w:tab w:val="num" w:pos="709"/>
        </w:tabs>
        <w:ind w:left="709" w:hanging="709"/>
      </w:pPr>
      <w:rPr>
        <w:i w:val="false"/>
        <w:b w:val="false"/>
      </w:rPr>
    </w:lvl>
    <w:lvl w:ilvl="1">
      <w:start w:val="1"/>
      <w:numFmt w:val="decimal"/>
      <w:lvlText w:val="%1.%2"/>
      <w:lvlJc w:val="left"/>
      <w:pPr>
        <w:tabs>
          <w:tab w:val="num" w:pos="709"/>
        </w:tabs>
        <w:ind w:left="709" w:hanging="709"/>
      </w:pPr>
      <w:rPr>
        <w:i w:val="false"/>
        <w:b w:val="false"/>
      </w:rPr>
    </w:lvl>
    <w:lvl w:ilvl="2">
      <w:start w:val="1"/>
      <w:numFmt w:val="decimal"/>
      <w:lvlText w:val="%1.%2.%3"/>
      <w:lvlJc w:val="left"/>
      <w:pPr>
        <w:tabs>
          <w:tab w:val="num" w:pos="1559"/>
        </w:tabs>
        <w:ind w:left="1559" w:hanging="850"/>
      </w:pPr>
      <w:rPr>
        <w:i w:val="false"/>
        <w:b w:val="false"/>
      </w:rPr>
    </w:lvl>
    <w:lvl w:ilvl="3">
      <w:start w:val="1"/>
      <w:numFmt w:val="upperLetter"/>
      <w:lvlText w:val="(%4)"/>
      <w:lvlJc w:val="left"/>
      <w:pPr>
        <w:tabs>
          <w:tab w:val="num" w:pos="2268"/>
        </w:tabs>
        <w:ind w:left="2268" w:hanging="709"/>
      </w:pPr>
      <w:rPr>
        <w:i w:val="false"/>
        <w:b w:val="false"/>
      </w:rPr>
    </w:lvl>
    <w:lvl w:ilvl="4">
      <w:start w:val="1"/>
      <w:numFmt w:val="decimal"/>
      <w:lvlText w:val="(%5)"/>
      <w:lvlJc w:val="left"/>
      <w:pPr>
        <w:tabs>
          <w:tab w:val="num" w:pos="2977"/>
        </w:tabs>
        <w:ind w:left="2977" w:hanging="709"/>
      </w:pPr>
      <w:rPr>
        <w:i w:val="false"/>
        <w:b w:val="false"/>
      </w:rPr>
    </w:lvl>
    <w:lvl w:ilvl="5">
      <w:start w:val="1"/>
      <w:numFmt w:val="lowerLetter"/>
      <w:lvlText w:val="(%6)"/>
      <w:lvlJc w:val="left"/>
      <w:pPr>
        <w:tabs>
          <w:tab w:val="num" w:pos="3686"/>
        </w:tabs>
        <w:ind w:left="3686" w:hanging="709"/>
      </w:pPr>
      <w:rPr>
        <w:i w:val="false"/>
        <w:b w:val="false"/>
      </w:rPr>
    </w:lvl>
    <w:lvl w:ilvl="6">
      <w:start w:val="1"/>
      <w:numFmt w:val="lowerRoman"/>
      <w:lvlText w:val="(%7)"/>
      <w:lvlJc w:val="left"/>
      <w:pPr>
        <w:tabs>
          <w:tab w:val="num" w:pos="4394"/>
        </w:tabs>
        <w:ind w:left="4394" w:hanging="708"/>
      </w:pPr>
      <w:rPr>
        <w:i w:val="false"/>
        <w:b w:val="false"/>
      </w:rPr>
    </w:lvl>
    <w:lvl w:ilvl="7">
      <w:start w:val="1"/>
      <w:numFmt w:val="decimal"/>
      <w:lvlText w:val=""/>
      <w:lvlJc w:val="left"/>
      <w:pPr>
        <w:tabs>
          <w:tab w:val="num" w:pos="3960"/>
        </w:tabs>
        <w:ind w:left="0" w:hanging="0"/>
      </w:pPr>
    </w:lvl>
    <w:lvl w:ilvl="8">
      <w:start w:val="1"/>
      <w:numFmt w:val="decimal"/>
      <w:lvlText w:val=""/>
      <w:lvlJc w:val="left"/>
      <w:pPr>
        <w:tabs>
          <w:tab w:val="num" w:pos="6120"/>
        </w:tabs>
        <w:ind w:left="0" w:hanging="0"/>
      </w:pPr>
    </w:lvl>
  </w:abstractNum>
  <w:abstractNum w:abstractNumId="6">
    <w:lvl w:ilvl="0">
      <w:start w:val="1"/>
      <w:numFmt w:val="upperLetter"/>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upperLetter"/>
      <w:lvlText w:val="Part %1"/>
      <w:lvlJc w:val="center"/>
      <w:pPr>
        <w:tabs>
          <w:tab w:val="num" w:pos="0"/>
        </w:tabs>
        <w:ind w:left="0" w:firstLine="288"/>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Appendix %1"/>
      <w:lvlJc w:val="left"/>
      <w:pPr>
        <w:tabs>
          <w:tab w:val="num" w:pos="0"/>
        </w:tabs>
        <w:ind w:left="0" w:hanging="0"/>
      </w:pPr>
    </w:lvl>
    <w:lvl w:ilvl="1">
      <w:start w:val="1"/>
      <w:numFmt w:val="decimal"/>
      <w:lvlText w:val=""/>
      <w:lvlJc w:val="left"/>
      <w:pPr>
        <w:tabs>
          <w:tab w:val="num" w:pos="0"/>
        </w:tabs>
        <w:ind w:left="709" w:hanging="0"/>
      </w:pPr>
    </w:lvl>
    <w:lvl w:ilvl="2">
      <w:start w:val="1"/>
      <w:numFmt w:val="decimal"/>
      <w:lvlText w:val=""/>
      <w:lvlJc w:val="left"/>
      <w:pPr>
        <w:tabs>
          <w:tab w:val="num" w:pos="0"/>
        </w:tabs>
        <w:ind w:left="709" w:hanging="0"/>
      </w:pPr>
    </w:lvl>
    <w:lvl w:ilvl="3">
      <w:start w:val="1"/>
      <w:numFmt w:val="decimal"/>
      <w:lvlText w:val=""/>
      <w:lvlJc w:val="left"/>
      <w:pPr>
        <w:tabs>
          <w:tab w:val="num" w:pos="0"/>
        </w:tabs>
        <w:ind w:left="709" w:hanging="0"/>
      </w:pPr>
    </w:lvl>
    <w:lvl w:ilvl="4">
      <w:start w:val="1"/>
      <w:numFmt w:val="decimal"/>
      <w:lvlText w:val=""/>
      <w:lvlJc w:val="left"/>
      <w:pPr>
        <w:tabs>
          <w:tab w:val="num" w:pos="0"/>
        </w:tabs>
        <w:ind w:left="709" w:hanging="0"/>
      </w:pPr>
    </w:lvl>
    <w:lvl w:ilvl="5">
      <w:start w:val="1"/>
      <w:numFmt w:val="decimal"/>
      <w:lvlText w:val=""/>
      <w:lvlJc w:val="left"/>
      <w:pPr>
        <w:tabs>
          <w:tab w:val="num" w:pos="0"/>
        </w:tabs>
        <w:ind w:left="709" w:hanging="32767"/>
      </w:pPr>
    </w:lvl>
    <w:lvl w:ilvl="6">
      <w:start w:val="1"/>
      <w:numFmt w:val="decimal"/>
      <w:lvlText w:val=""/>
      <w:lvlJc w:val="left"/>
      <w:pPr>
        <w:tabs>
          <w:tab w:val="num" w:pos="0"/>
        </w:tabs>
        <w:ind w:left="709" w:hanging="32767"/>
      </w:pPr>
    </w:lvl>
    <w:lvl w:ilvl="7">
      <w:start w:val="1"/>
      <w:numFmt w:val="decimal"/>
      <w:lvlText w:val=""/>
      <w:lvlJc w:val="left"/>
      <w:pPr>
        <w:tabs>
          <w:tab w:val="num" w:pos="0"/>
        </w:tabs>
        <w:ind w:left="709" w:hanging="32767"/>
      </w:pPr>
    </w:lvl>
    <w:lvl w:ilvl="8">
      <w:start w:val="1"/>
      <w:numFmt w:val="decimal"/>
      <w:lvlText w:val=""/>
      <w:lvlJc w:val="left"/>
      <w:pPr>
        <w:tabs>
          <w:tab w:val="num" w:pos="0"/>
        </w:tabs>
        <w:ind w:left="709" w:hanging="32767"/>
      </w:pPr>
    </w:lvl>
  </w:abstractNum>
  <w:abstractNum w:abstractNumId="9">
    <w:lvl w:ilvl="0">
      <w:start w:val="1"/>
      <w:numFmt w:val="decimal"/>
      <w:lvlText w:val="Schedule %1"/>
      <w:lvlJc w:val="left"/>
      <w:pPr>
        <w:tabs>
          <w:tab w:val="num" w:pos="0"/>
        </w:tabs>
        <w:ind w:left="0" w:hanging="0"/>
      </w:pPr>
    </w:lvl>
    <w:lvl w:ilvl="1">
      <w:start w:val="1"/>
      <w:numFmt w:val="decimal"/>
      <w:lvlText w:val=""/>
      <w:lvlJc w:val="left"/>
      <w:pPr>
        <w:tabs>
          <w:tab w:val="num" w:pos="0"/>
        </w:tabs>
        <w:ind w:left="0" w:hanging="0"/>
      </w:pPr>
    </w:lvl>
    <w:lvl w:ilvl="2">
      <w:start w:val="1"/>
      <w:numFmt w:val="decimal"/>
      <w:lvlText w:val=""/>
      <w:lvlJc w:val="left"/>
      <w:pPr>
        <w:tabs>
          <w:tab w:val="num" w:pos="0"/>
        </w:tabs>
        <w:ind w:left="0" w:hanging="0"/>
      </w:pPr>
    </w:lvl>
    <w:lvl w:ilvl="3">
      <w:start w:val="1"/>
      <w:numFmt w:val="decimal"/>
      <w:lvlText w:val=""/>
      <w:lvlJc w:val="left"/>
      <w:pPr>
        <w:tabs>
          <w:tab w:val="num" w:pos="0"/>
        </w:tabs>
        <w:ind w:left="0" w:hanging="0"/>
      </w:pPr>
    </w:lvl>
    <w:lvl w:ilvl="4">
      <w:start w:val="1"/>
      <w:numFmt w:val="decimal"/>
      <w:lvlText w:val=""/>
      <w:lvlJc w:val="left"/>
      <w:pPr>
        <w:tabs>
          <w:tab w:val="num" w:pos="0"/>
        </w:tabs>
        <w:ind w:left="0" w:hanging="0"/>
      </w:pPr>
    </w:lvl>
    <w:lvl w:ilvl="5">
      <w:start w:val="1"/>
      <w:numFmt w:val="decimal"/>
      <w:lvlText w:val=""/>
      <w:lvlJc w:val="left"/>
      <w:pPr>
        <w:tabs>
          <w:tab w:val="num" w:pos="0"/>
        </w:tabs>
        <w:ind w:left="0" w:hanging="0"/>
      </w:pPr>
    </w:lvl>
    <w:lvl w:ilvl="6">
      <w:start w:val="1"/>
      <w:numFmt w:val="decimal"/>
      <w:lvlText w:val=""/>
      <w:lvlJc w:val="left"/>
      <w:pPr>
        <w:tabs>
          <w:tab w:val="num" w:pos="0"/>
        </w:tabs>
        <w:ind w:left="0" w:hanging="0"/>
      </w:pPr>
    </w:lvl>
    <w:lvl w:ilvl="7">
      <w:start w:val="1"/>
      <w:numFmt w:val="decimal"/>
      <w:lvlText w:val=""/>
      <w:lvlJc w:val="left"/>
      <w:pPr>
        <w:tabs>
          <w:tab w:val="num" w:pos="0"/>
        </w:tabs>
        <w:ind w:left="0" w:hanging="0"/>
      </w:pPr>
    </w:lvl>
    <w:lvl w:ilvl="8">
      <w:start w:val="1"/>
      <w:numFmt w:val="decimal"/>
      <w:lvlText w:val=""/>
      <w:lvlJc w:val="left"/>
      <w:pPr>
        <w:tabs>
          <w:tab w:val="num" w:pos="0"/>
        </w:tabs>
        <w:ind w:left="0" w:hanging="0"/>
      </w:pPr>
    </w:lvl>
  </w:abstractNum>
  <w:abstractNum w:abstractNumId="10">
    <w:lvl w:ilvl="0">
      <w:start w:val="1"/>
      <w:numFmt w:val="decimal"/>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lvl w:ilvl="0">
      <w:start w:val="1"/>
      <w:numFmt w:val="decimal"/>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lvl w:ilvl="0">
      <w:start w:val="1"/>
      <w:numFmt w:val="decimal"/>
      <w:lvlText w:val="%1."/>
      <w:lvlJc w:val="left"/>
      <w:pPr>
        <w:tabs>
          <w:tab w:val="num" w:pos="0"/>
        </w:tabs>
        <w:ind w:left="0" w:hanging="0"/>
      </w:pPr>
    </w:lvl>
    <w:lvl w:ilvl="1">
      <w:start w:val="1"/>
      <w:numFmt w:val="decimal"/>
      <w:lvlText w:val="%1.%2."/>
      <w:lvlJc w:val="left"/>
      <w:pPr>
        <w:tabs>
          <w:tab w:val="num" w:pos="0"/>
        </w:tabs>
        <w:ind w:left="180" w:hanging="0"/>
      </w:pPr>
      <w:rPr>
        <w:i w:val="false"/>
      </w:rPr>
    </w:lvl>
    <w:lvl w:ilvl="2">
      <w:start w:val="1"/>
      <w:numFmt w:val="decimal"/>
      <w:lvlText w:val="%1.%2.%3."/>
      <w:lvlJc w:val="left"/>
      <w:pPr>
        <w:tabs>
          <w:tab w:val="num" w:pos="0"/>
        </w:tabs>
        <w:ind w:left="360" w:hanging="0"/>
      </w:pPr>
    </w:lvl>
    <w:lvl w:ilvl="3">
      <w:start w:val="1"/>
      <w:numFmt w:val="decimal"/>
      <w:lvlText w:val="%1.%2.%3.%4."/>
      <w:lvlJc w:val="left"/>
      <w:pPr>
        <w:tabs>
          <w:tab w:val="num" w:pos="0"/>
        </w:tabs>
        <w:ind w:left="0" w:hanging="0"/>
      </w:pPr>
    </w:lvl>
    <w:lvl w:ilvl="4">
      <w:start w:val="1"/>
      <w:numFmt w:val="decimal"/>
      <w:lvlText w:val="%1.%2.%3.%4.%5."/>
      <w:lvlJc w:val="left"/>
      <w:pPr>
        <w:tabs>
          <w:tab w:val="num" w:pos="3420"/>
        </w:tabs>
        <w:ind w:left="3132" w:hanging="792"/>
      </w:pPr>
    </w:lvl>
    <w:lvl w:ilvl="5">
      <w:start w:val="1"/>
      <w:numFmt w:val="decimal"/>
      <w:lvlText w:val="%1.%2.%3.%4.%5.%6."/>
      <w:lvlJc w:val="left"/>
      <w:pPr>
        <w:tabs>
          <w:tab w:val="num" w:pos="3780"/>
        </w:tabs>
        <w:ind w:left="3636" w:hanging="936"/>
      </w:pPr>
    </w:lvl>
    <w:lvl w:ilvl="6">
      <w:start w:val="1"/>
      <w:numFmt w:val="decimal"/>
      <w:lvlText w:val="%1.%2.%3.%4.%5.%6.%7."/>
      <w:lvlJc w:val="left"/>
      <w:pPr>
        <w:tabs>
          <w:tab w:val="num" w:pos="4500"/>
        </w:tabs>
        <w:ind w:left="4140" w:hanging="1080"/>
      </w:pPr>
    </w:lvl>
    <w:lvl w:ilvl="7">
      <w:start w:val="1"/>
      <w:numFmt w:val="decimal"/>
      <w:lvlText w:val="%1.%2.%3.%4.%5.%6.%7.%8."/>
      <w:lvlJc w:val="left"/>
      <w:pPr>
        <w:tabs>
          <w:tab w:val="num" w:pos="4860"/>
        </w:tabs>
        <w:ind w:left="4644" w:hanging="1224"/>
      </w:pPr>
    </w:lvl>
    <w:lvl w:ilvl="8">
      <w:start w:val="1"/>
      <w:numFmt w:val="decimal"/>
      <w:lvlText w:val="%1.%2.%3.%4.%5.%6.%7.%8.%9."/>
      <w:lvlJc w:val="left"/>
      <w:pPr>
        <w:tabs>
          <w:tab w:val="num" w:pos="5580"/>
        </w:tabs>
        <w:ind w:left="5220" w:hanging="1440"/>
      </w:pPr>
    </w:lvl>
  </w:abstractNum>
  <w:abstractNum w:abstractNumId="13">
    <w:lvl w:ilvl="0">
      <w:start w:val="1"/>
      <w:numFmt w:val="upperLetter"/>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ind w:left="5664" w:firstLine="6"/>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1">
    <w:name w:val="Heading 1"/>
    <w:basedOn w:val="Style24"/>
    <w:next w:val="Normal"/>
    <w:uiPriority w:val="9"/>
    <w:qFormat/>
    <w:pPr>
      <w:keepNext w:val="true"/>
      <w:numPr>
        <w:ilvl w:val="0"/>
        <w:numId w:val="1"/>
      </w:numPr>
      <w:spacing w:lineRule="auto" w:line="276" w:before="200" w:after="100"/>
      <w:outlineLvl w:val="0"/>
    </w:pPr>
    <w:rPr>
      <w:b/>
      <w:caps/>
    </w:rPr>
  </w:style>
  <w:style w:type="paragraph" w:styleId="2">
    <w:name w:val="Heading 2"/>
    <w:basedOn w:val="Style24"/>
    <w:next w:val="BodyText2"/>
    <w:uiPriority w:val="9"/>
    <w:qFormat/>
    <w:pPr>
      <w:keepNext w:val="true"/>
      <w:numPr>
        <w:ilvl w:val="1"/>
        <w:numId w:val="1"/>
      </w:numPr>
      <w:spacing w:lineRule="auto" w:line="276" w:before="200" w:after="100"/>
      <w:outlineLvl w:val="1"/>
    </w:pPr>
    <w:rPr>
      <w:b/>
    </w:rPr>
  </w:style>
  <w:style w:type="paragraph" w:styleId="3">
    <w:name w:val="Heading 3"/>
    <w:basedOn w:val="Style24"/>
    <w:next w:val="BodyText3"/>
    <w:link w:val="31"/>
    <w:uiPriority w:val="9"/>
    <w:qFormat/>
    <w:pPr>
      <w:keepNext w:val="true"/>
      <w:numPr>
        <w:ilvl w:val="2"/>
        <w:numId w:val="1"/>
      </w:numPr>
      <w:spacing w:lineRule="auto" w:line="276" w:before="200" w:after="100"/>
      <w:outlineLvl w:val="2"/>
    </w:pPr>
    <w:rPr>
      <w:b/>
    </w:rPr>
  </w:style>
  <w:style w:type="paragraph" w:styleId="4">
    <w:name w:val="Heading 4"/>
    <w:basedOn w:val="Style24"/>
    <w:next w:val="Normal"/>
    <w:uiPriority w:val="9"/>
    <w:qFormat/>
    <w:pPr>
      <w:keepNext w:val="true"/>
      <w:numPr>
        <w:ilvl w:val="3"/>
        <w:numId w:val="1"/>
      </w:numPr>
      <w:spacing w:lineRule="auto" w:line="276" w:before="200" w:after="100"/>
      <w:outlineLvl w:val="3"/>
    </w:pPr>
    <w:rPr>
      <w:b/>
    </w:rPr>
  </w:style>
  <w:style w:type="paragraph" w:styleId="5">
    <w:name w:val="Heading 5"/>
    <w:basedOn w:val="Style24"/>
    <w:next w:val="Normal"/>
    <w:uiPriority w:val="9"/>
    <w:qFormat/>
    <w:pPr>
      <w:keepNext w:val="true"/>
      <w:numPr>
        <w:ilvl w:val="4"/>
        <w:numId w:val="1"/>
      </w:numPr>
      <w:spacing w:lineRule="auto" w:line="276" w:before="200" w:after="100"/>
      <w:outlineLvl w:val="4"/>
    </w:pPr>
    <w:rPr>
      <w:b/>
    </w:rPr>
  </w:style>
  <w:style w:type="paragraph" w:styleId="6">
    <w:name w:val="Heading 6"/>
    <w:basedOn w:val="Style24"/>
    <w:next w:val="Normal"/>
    <w:uiPriority w:val="9"/>
    <w:qFormat/>
    <w:pPr>
      <w:keepNext w:val="true"/>
      <w:numPr>
        <w:ilvl w:val="5"/>
        <w:numId w:val="1"/>
      </w:numPr>
      <w:spacing w:lineRule="auto" w:line="276" w:before="200" w:after="100"/>
      <w:outlineLvl w:val="5"/>
    </w:pPr>
    <w:rPr>
      <w:b/>
    </w:rPr>
  </w:style>
  <w:style w:type="paragraph" w:styleId="7">
    <w:name w:val="Heading 7"/>
    <w:basedOn w:val="Style24"/>
    <w:next w:val="Normal"/>
    <w:uiPriority w:val="9"/>
    <w:qFormat/>
    <w:pPr>
      <w:keepNext w:val="true"/>
      <w:numPr>
        <w:ilvl w:val="6"/>
        <w:numId w:val="1"/>
      </w:numPr>
      <w:spacing w:lineRule="auto" w:line="276" w:before="200" w:after="100"/>
      <w:outlineLvl w:val="6"/>
    </w:pPr>
    <w:rPr>
      <w:b/>
    </w:rPr>
  </w:style>
  <w:style w:type="paragraph" w:styleId="8">
    <w:name w:val="Heading 8"/>
    <w:basedOn w:val="Normal"/>
    <w:next w:val="Normal"/>
    <w:uiPriority w:val="9"/>
    <w:qFormat/>
    <w:pPr>
      <w:spacing w:before="100" w:after="100"/>
      <w:ind w:left="0" w:hanging="0"/>
      <w:outlineLvl w:val="7"/>
    </w:pPr>
    <w:rPr>
      <w:rFonts w:ascii="Times New Roman" w:hAnsi="Times New Roman"/>
      <w:sz w:val="24"/>
    </w:rPr>
  </w:style>
  <w:style w:type="paragraph" w:styleId="9">
    <w:name w:val="Heading 9"/>
    <w:basedOn w:val="Normal"/>
    <w:next w:val="Normal"/>
    <w:uiPriority w:val="9"/>
    <w:qFormat/>
    <w:pPr>
      <w:spacing w:before="100" w:after="100"/>
      <w:ind w:left="0" w:hanging="0"/>
      <w:outlineLvl w:val="8"/>
    </w:pPr>
    <w:rPr>
      <w:rFonts w:ascii="Times New Roman" w:hAnsi="Times New Roman"/>
      <w:sz w:val="24"/>
    </w:rPr>
  </w:style>
  <w:style w:type="character" w:styleId="DefaultParagraphFont" w:default="1">
    <w:name w:val="Default Paragraph Font"/>
    <w:uiPriority w:val="1"/>
    <w:semiHidden/>
    <w:unhideWhenUsed/>
    <w:qFormat/>
    <w:rPr/>
  </w:style>
  <w:style w:type="character" w:styleId="11" w:customStyle="1">
    <w:name w:val="Обычный1"/>
    <w:link w:val="11"/>
    <w:qFormat/>
    <w:rPr>
      <w:rFonts w:ascii="Times New Roman" w:hAnsi="Times New Roman"/>
      <w:sz w:val="20"/>
    </w:rPr>
  </w:style>
  <w:style w:type="character" w:styleId="12" w:customStyle="1">
    <w:name w:val="Текст концевой сноски1"/>
    <w:basedOn w:val="11"/>
    <w:link w:val="12"/>
    <w:qFormat/>
    <w:rPr>
      <w:rFonts w:ascii="Calibri" w:hAnsi="Calibri" w:asciiTheme="minorHAnsi" w:hAnsiTheme="minorHAnsi"/>
      <w:sz w:val="20"/>
    </w:rPr>
  </w:style>
  <w:style w:type="character" w:styleId="ParaHeading" w:customStyle="1">
    <w:name w:val="ParaHeading"/>
    <w:basedOn w:val="Style17"/>
    <w:link w:val="ParaHeading"/>
    <w:qFormat/>
    <w:rPr>
      <w:rFonts w:ascii="Calibri" w:hAnsi="Calibri"/>
      <w:b/>
      <w:sz w:val="24"/>
    </w:rPr>
  </w:style>
  <w:style w:type="character" w:styleId="FWBL2" w:customStyle="1">
    <w:name w:val="FWB_L2"/>
    <w:basedOn w:val="11"/>
    <w:link w:val="FWBL20"/>
    <w:qFormat/>
    <w:rPr>
      <w:rFonts w:ascii="Times New Roman" w:hAnsi="Times New Roman"/>
      <w:sz w:val="24"/>
    </w:rPr>
  </w:style>
  <w:style w:type="character" w:styleId="21" w:customStyle="1">
    <w:name w:val="Оглавление 2 Знак"/>
    <w:basedOn w:val="Style17"/>
    <w:link w:val="22"/>
    <w:qFormat/>
    <w:rPr>
      <w:rFonts w:ascii="Times New Roman" w:hAnsi="Times New Roman"/>
      <w:sz w:val="24"/>
    </w:rPr>
  </w:style>
  <w:style w:type="character" w:styleId="Level5" w:customStyle="1">
    <w:name w:val="Level 5"/>
    <w:basedOn w:val="11"/>
    <w:link w:val="Level5"/>
    <w:qFormat/>
    <w:rPr>
      <w:rFonts w:ascii="Arial" w:hAnsi="Arial"/>
      <w:sz w:val="21"/>
    </w:rPr>
  </w:style>
  <w:style w:type="character" w:styleId="211" w:customStyle="1">
    <w:name w:val="Заголовок 2 Знак1"/>
    <w:basedOn w:val="DefaultParagraphFont"/>
    <w:qFormat/>
    <w:rPr>
      <w:b/>
    </w:rPr>
  </w:style>
  <w:style w:type="character" w:styleId="DefinitionLevel2" w:customStyle="1">
    <w:name w:val="Definition Level 2"/>
    <w:basedOn w:val="DefinitionLevel1"/>
    <w:link w:val="DefinitionLevel20"/>
    <w:qFormat/>
    <w:rPr>
      <w:rFonts w:ascii="Times New Roman" w:hAnsi="Times New Roman"/>
      <w:sz w:val="24"/>
    </w:rPr>
  </w:style>
  <w:style w:type="character" w:styleId="WW8Num13z0" w:customStyle="1">
    <w:name w:val="WW8Num13z0"/>
    <w:link w:val="WW8Num13z0"/>
    <w:qFormat/>
    <w:rPr>
      <w:rFonts w:ascii="Wingdings" w:hAnsi="Wingdings"/>
    </w:rPr>
  </w:style>
  <w:style w:type="character" w:styleId="Level4" w:customStyle="1">
    <w:name w:val="Level 4"/>
    <w:basedOn w:val="11"/>
    <w:link w:val="Level4"/>
    <w:qFormat/>
    <w:rPr>
      <w:rFonts w:ascii="Arial" w:hAnsi="Arial"/>
      <w:sz w:val="21"/>
    </w:rPr>
  </w:style>
  <w:style w:type="character" w:styleId="SchedulePara7" w:customStyle="1">
    <w:name w:val="Schedule Para 7"/>
    <w:basedOn w:val="ScheduleHeading7"/>
    <w:link w:val="SchedulePara70"/>
    <w:qFormat/>
    <w:rPr>
      <w:rFonts w:ascii="Times New Roman" w:hAnsi="Times New Roman"/>
      <w:b w:val="false"/>
      <w:sz w:val="24"/>
    </w:rPr>
  </w:style>
  <w:style w:type="character" w:styleId="41" w:customStyle="1">
    <w:name w:val="Оглавление 4 Знак"/>
    <w:basedOn w:val="Style17"/>
    <w:link w:val="40"/>
    <w:qFormat/>
    <w:rPr>
      <w:rFonts w:ascii="Times New Roman" w:hAnsi="Times New Roman"/>
      <w:sz w:val="24"/>
    </w:rPr>
  </w:style>
  <w:style w:type="character" w:styleId="71" w:customStyle="1">
    <w:name w:val="Заголовок 7 Знак"/>
    <w:basedOn w:val="Style17"/>
    <w:qFormat/>
    <w:rPr>
      <w:rFonts w:ascii="Calibri" w:hAnsi="Calibri" w:asciiTheme="minorHAnsi" w:hAnsiTheme="minorHAnsi"/>
      <w:b/>
      <w:sz w:val="20"/>
    </w:rPr>
  </w:style>
  <w:style w:type="character" w:styleId="61" w:customStyle="1">
    <w:name w:val="Оглавление 6 Знак"/>
    <w:basedOn w:val="11"/>
    <w:link w:val="60"/>
    <w:qFormat/>
    <w:rPr>
      <w:rFonts w:ascii="Times New Roman" w:hAnsi="Times New Roman"/>
      <w:sz w:val="24"/>
    </w:rPr>
  </w:style>
  <w:style w:type="character" w:styleId="72" w:customStyle="1">
    <w:name w:val="Оглавление 7 Знак"/>
    <w:basedOn w:val="11"/>
    <w:link w:val="72"/>
    <w:qFormat/>
    <w:rPr>
      <w:rFonts w:ascii="Times New Roman" w:hAnsi="Times New Roman"/>
      <w:sz w:val="24"/>
    </w:rPr>
  </w:style>
  <w:style w:type="character" w:styleId="Level2" w:customStyle="1">
    <w:name w:val="Level 2"/>
    <w:basedOn w:val="11"/>
    <w:link w:val="Level2"/>
    <w:qFormat/>
    <w:rPr>
      <w:rFonts w:ascii="Arial" w:hAnsi="Arial"/>
      <w:sz w:val="21"/>
    </w:rPr>
  </w:style>
  <w:style w:type="character" w:styleId="SchedulePara2" w:customStyle="1">
    <w:name w:val="Schedule Para 2"/>
    <w:basedOn w:val="ScheduleHeading2"/>
    <w:link w:val="SchedulePara2"/>
    <w:qFormat/>
    <w:rPr>
      <w:rFonts w:ascii="Times New Roman" w:hAnsi="Times New Roman"/>
      <w:b w:val="false"/>
      <w:sz w:val="24"/>
    </w:rPr>
  </w:style>
  <w:style w:type="character" w:styleId="Para6" w:customStyle="1">
    <w:name w:val="Para 6"/>
    <w:basedOn w:val="611"/>
    <w:link w:val="Para6"/>
    <w:qFormat/>
    <w:rPr>
      <w:rFonts w:ascii="Times New Roman" w:hAnsi="Times New Roman"/>
      <w:b w:val="false"/>
      <w:sz w:val="24"/>
    </w:rPr>
  </w:style>
  <w:style w:type="character" w:styleId="FWDL7" w:customStyle="1">
    <w:name w:val="FWD_L7"/>
    <w:basedOn w:val="11"/>
    <w:link w:val="FWDL70"/>
    <w:qFormat/>
    <w:rPr>
      <w:rFonts w:ascii="Times New Roman" w:hAnsi="Times New Roman"/>
      <w:sz w:val="24"/>
    </w:rPr>
  </w:style>
  <w:style w:type="character" w:styleId="31" w:customStyle="1">
    <w:name w:val="Заголовок 3 Знак"/>
    <w:basedOn w:val="Style17"/>
    <w:link w:val="3"/>
    <w:qFormat/>
    <w:rPr>
      <w:rFonts w:ascii="Calibri" w:hAnsi="Calibri" w:asciiTheme="minorHAnsi" w:hAnsiTheme="minorHAnsi"/>
      <w:b/>
      <w:sz w:val="20"/>
    </w:rPr>
  </w:style>
  <w:style w:type="character" w:styleId="BodyText7" w:customStyle="1">
    <w:name w:val="Body Text 7"/>
    <w:basedOn w:val="Style17"/>
    <w:link w:val="BodyText7"/>
    <w:qFormat/>
    <w:rPr>
      <w:rFonts w:ascii="Times New Roman" w:hAnsi="Times New Roman"/>
      <w:sz w:val="24"/>
    </w:rPr>
  </w:style>
  <w:style w:type="character" w:styleId="Default" w:customStyle="1">
    <w:name w:val="Default"/>
    <w:link w:val="Default"/>
    <w:qFormat/>
    <w:rPr>
      <w:rFonts w:ascii="Times New Roman" w:hAnsi="Times New Roman"/>
      <w:color w:val="000000"/>
      <w:sz w:val="24"/>
    </w:rPr>
  </w:style>
  <w:style w:type="character" w:styleId="Titre2b" w:customStyle="1">
    <w:name w:val="Titre2b"/>
    <w:basedOn w:val="25"/>
    <w:link w:val="Titre2b"/>
    <w:qFormat/>
    <w:rPr>
      <w:rFonts w:ascii="Times New Roman" w:hAnsi="Times New Roman"/>
      <w:b w:val="false"/>
      <w:sz w:val="20"/>
    </w:rPr>
  </w:style>
  <w:style w:type="character" w:styleId="Style5" w:customStyle="1">
    <w:name w:val="Верхний колонтитул Знак"/>
    <w:basedOn w:val="11"/>
    <w:qFormat/>
    <w:rPr>
      <w:rFonts w:ascii="Calibri" w:hAnsi="Calibri"/>
      <w:sz w:val="20"/>
    </w:rPr>
  </w:style>
  <w:style w:type="character" w:styleId="SchedulePara6" w:customStyle="1">
    <w:name w:val="Schedule Para 6"/>
    <w:basedOn w:val="ScheduleHeading6"/>
    <w:link w:val="SchedulePara6"/>
    <w:qFormat/>
    <w:rPr>
      <w:rFonts w:ascii="Times New Roman" w:hAnsi="Times New Roman"/>
      <w:b w:val="false"/>
      <w:sz w:val="24"/>
    </w:rPr>
  </w:style>
  <w:style w:type="character" w:styleId="Style6" w:customStyle="1">
    <w:name w:val="Привязка сноски"/>
    <w:rPr>
      <w:vertAlign w:val="superscript"/>
    </w:rPr>
  </w:style>
  <w:style w:type="character" w:styleId="FootnoteCharacters" w:customStyle="1">
    <w:name w:val="Footnote Characters"/>
    <w:basedOn w:val="DefaultParagraphFont"/>
    <w:link w:val="13"/>
    <w:qFormat/>
    <w:rPr>
      <w:vertAlign w:val="superscript"/>
    </w:rPr>
  </w:style>
  <w:style w:type="character" w:styleId="FontStyle15" w:customStyle="1">
    <w:name w:val="Font Style15"/>
    <w:link w:val="FontStyle15"/>
    <w:qFormat/>
    <w:rPr>
      <w:rFonts w:ascii="Times New Roman" w:hAnsi="Times New Roman"/>
      <w:sz w:val="26"/>
    </w:rPr>
  </w:style>
  <w:style w:type="character" w:styleId="Listeabc" w:customStyle="1">
    <w:name w:val="Listeabc"/>
    <w:basedOn w:val="11"/>
    <w:link w:val="Listeabc"/>
    <w:qFormat/>
    <w:rPr>
      <w:rFonts w:ascii="Times New Roman" w:hAnsi="Times New Roman"/>
      <w:sz w:val="20"/>
    </w:rPr>
  </w:style>
  <w:style w:type="character" w:styleId="91" w:customStyle="1">
    <w:name w:val="Заголовок 9 Знак"/>
    <w:basedOn w:val="11"/>
    <w:qFormat/>
    <w:rPr>
      <w:rFonts w:ascii="Times New Roman" w:hAnsi="Times New Roman"/>
      <w:sz w:val="24"/>
    </w:rPr>
  </w:style>
  <w:style w:type="character" w:styleId="FWBL8" w:customStyle="1">
    <w:name w:val="FWB_L8"/>
    <w:basedOn w:val="FWBL7"/>
    <w:link w:val="FWBL8"/>
    <w:qFormat/>
    <w:rPr>
      <w:rFonts w:ascii="Times New Roman" w:hAnsi="Times New Roman"/>
      <w:sz w:val="24"/>
    </w:rPr>
  </w:style>
  <w:style w:type="character" w:styleId="Style7" w:customStyle="1">
    <w:name w:val="Текст концевой сноски Знак"/>
    <w:basedOn w:val="11"/>
    <w:link w:val="Style7"/>
    <w:qFormat/>
    <w:rPr>
      <w:rFonts w:ascii="Calibri" w:hAnsi="Calibri"/>
      <w:sz w:val="20"/>
    </w:rPr>
  </w:style>
  <w:style w:type="character" w:styleId="CharCharCarCarCharChar" w:customStyle="1">
    <w:name w:val="Char Char Car Car Char Char"/>
    <w:basedOn w:val="11"/>
    <w:link w:val="CharCharCarCarCharChar"/>
    <w:qFormat/>
    <w:rPr>
      <w:rFonts w:ascii="Arial" w:hAnsi="Arial"/>
      <w:sz w:val="24"/>
    </w:rPr>
  </w:style>
  <w:style w:type="character" w:styleId="ScheduleHeading1" w:customStyle="1">
    <w:name w:val="Schedule Heading 1"/>
    <w:basedOn w:val="Style17"/>
    <w:link w:val="ScheduleHeading10"/>
    <w:qFormat/>
    <w:rPr>
      <w:rFonts w:ascii="Times New Roman" w:hAnsi="Times New Roman"/>
      <w:b/>
      <w:caps/>
      <w:sz w:val="24"/>
    </w:rPr>
  </w:style>
  <w:style w:type="character" w:styleId="Style8" w:customStyle="1">
    <w:name w:val="Абзац списка Знак"/>
    <w:basedOn w:val="11"/>
    <w:qFormat/>
    <w:rPr>
      <w:rFonts w:ascii="Calibri" w:hAnsi="Calibri"/>
      <w:sz w:val="20"/>
    </w:rPr>
  </w:style>
  <w:style w:type="character" w:styleId="Body" w:customStyle="1">
    <w:name w:val="Body"/>
    <w:basedOn w:val="11"/>
    <w:link w:val="Body"/>
    <w:qFormat/>
    <w:rPr>
      <w:rFonts w:ascii="Arial" w:hAnsi="Arial"/>
      <w:sz w:val="21"/>
    </w:rPr>
  </w:style>
  <w:style w:type="character" w:styleId="FWBL7" w:customStyle="1">
    <w:name w:val="FWB_L7"/>
    <w:basedOn w:val="FWBL6"/>
    <w:link w:val="FWBL7"/>
    <w:qFormat/>
    <w:rPr>
      <w:rFonts w:ascii="Times New Roman" w:hAnsi="Times New Roman"/>
      <w:sz w:val="24"/>
    </w:rPr>
  </w:style>
  <w:style w:type="character" w:styleId="Alpha" w:customStyle="1">
    <w:name w:val="Alpha"/>
    <w:basedOn w:val="Style17"/>
    <w:link w:val="Alpha0"/>
    <w:qFormat/>
    <w:rPr>
      <w:rFonts w:ascii="Times New Roman" w:hAnsi="Times New Roman"/>
      <w:sz w:val="24"/>
    </w:rPr>
  </w:style>
  <w:style w:type="character" w:styleId="DefinitionLevel1" w:customStyle="1">
    <w:name w:val="Definition Level 1"/>
    <w:basedOn w:val="BodyText1"/>
    <w:link w:val="DefinitionLevel1"/>
    <w:qFormat/>
    <w:rPr>
      <w:rFonts w:ascii="Times New Roman" w:hAnsi="Times New Roman"/>
      <w:sz w:val="24"/>
    </w:rPr>
  </w:style>
  <w:style w:type="character" w:styleId="Style9" w:customStyle="1">
    <w:name w:val="Без интервала Знак"/>
    <w:qFormat/>
    <w:rPr>
      <w:rFonts w:ascii="Calibri" w:hAnsi="Calibri"/>
    </w:rPr>
  </w:style>
  <w:style w:type="character" w:styleId="BodyText6" w:customStyle="1">
    <w:name w:val="Body Text 6"/>
    <w:basedOn w:val="Style17"/>
    <w:link w:val="BodyText6"/>
    <w:qFormat/>
    <w:rPr>
      <w:rFonts w:ascii="Times New Roman" w:hAnsi="Times New Roman"/>
      <w:sz w:val="24"/>
    </w:rPr>
  </w:style>
  <w:style w:type="character" w:styleId="SchedulePara3" w:customStyle="1">
    <w:name w:val="Schedule Para 3"/>
    <w:basedOn w:val="ScheduleHeading3"/>
    <w:link w:val="SchedulePara3"/>
    <w:qFormat/>
    <w:rPr>
      <w:rFonts w:ascii="Times New Roman" w:hAnsi="Times New Roman"/>
      <w:b w:val="false"/>
      <w:sz w:val="24"/>
    </w:rPr>
  </w:style>
  <w:style w:type="character" w:styleId="ScheduleHeading6" w:customStyle="1">
    <w:name w:val="Schedule Heading 6"/>
    <w:basedOn w:val="Style17"/>
    <w:link w:val="ScheduleHeading6"/>
    <w:qFormat/>
    <w:rPr>
      <w:rFonts w:ascii="Times New Roman" w:hAnsi="Times New Roman"/>
      <w:b/>
      <w:sz w:val="24"/>
    </w:rPr>
  </w:style>
  <w:style w:type="character" w:styleId="22" w:customStyle="1">
    <w:name w:val="Основной текст 2 Знак"/>
    <w:basedOn w:val="11"/>
    <w:link w:val="21"/>
    <w:qFormat/>
    <w:rPr>
      <w:rFonts w:ascii="Calibri" w:hAnsi="Calibri"/>
      <w:sz w:val="20"/>
    </w:rPr>
  </w:style>
  <w:style w:type="character" w:styleId="Style10" w:customStyle="1">
    <w:name w:val="Название объекта Знак"/>
    <w:basedOn w:val="Style17"/>
    <w:qFormat/>
    <w:rPr>
      <w:rFonts w:ascii="Times New Roman" w:hAnsi="Times New Roman"/>
      <w:b/>
      <w:sz w:val="24"/>
    </w:rPr>
  </w:style>
  <w:style w:type="character" w:styleId="32" w:customStyle="1">
    <w:name w:val="Оглавление 3 Знак"/>
    <w:basedOn w:val="Style17"/>
    <w:link w:val="32"/>
    <w:qFormat/>
    <w:rPr>
      <w:rFonts w:ascii="Times New Roman" w:hAnsi="Times New Roman"/>
      <w:sz w:val="24"/>
    </w:rPr>
  </w:style>
  <w:style w:type="character" w:styleId="SchedulePart" w:customStyle="1">
    <w:name w:val="Schedule Part"/>
    <w:basedOn w:val="Style17"/>
    <w:link w:val="SchedulePart0"/>
    <w:qFormat/>
    <w:rPr>
      <w:rFonts w:ascii="Times New Roman" w:hAnsi="Times New Roman"/>
      <w:b/>
      <w:caps/>
      <w:sz w:val="24"/>
    </w:rPr>
  </w:style>
  <w:style w:type="character" w:styleId="ListParagraph1" w:customStyle="1">
    <w:name w:val="List Paragraph1"/>
    <w:basedOn w:val="11"/>
    <w:link w:val="ListParagraph1"/>
    <w:qFormat/>
    <w:rPr>
      <w:rFonts w:ascii="Times New Roman" w:hAnsi="Times New Roman"/>
      <w:sz w:val="20"/>
    </w:rPr>
  </w:style>
  <w:style w:type="character" w:styleId="Level3" w:customStyle="1">
    <w:name w:val="Level 3"/>
    <w:basedOn w:val="11"/>
    <w:link w:val="Level3"/>
    <w:qFormat/>
    <w:rPr>
      <w:rFonts w:ascii="Arial" w:hAnsi="Arial"/>
      <w:sz w:val="21"/>
    </w:rPr>
  </w:style>
  <w:style w:type="character" w:styleId="AppendixHeading" w:customStyle="1">
    <w:name w:val="Appendix Heading"/>
    <w:basedOn w:val="BodyText1"/>
    <w:link w:val="AppendixHeading0"/>
    <w:qFormat/>
    <w:rPr>
      <w:rFonts w:ascii="Times New Roman" w:hAnsi="Times New Roman"/>
      <w:b/>
      <w:caps/>
      <w:sz w:val="24"/>
    </w:rPr>
  </w:style>
  <w:style w:type="character" w:styleId="SchedulePara4" w:customStyle="1">
    <w:name w:val="Schedule Para 4"/>
    <w:basedOn w:val="ScheduleHeading4"/>
    <w:link w:val="SchedulePara4"/>
    <w:qFormat/>
    <w:rPr>
      <w:rFonts w:ascii="Times New Roman" w:hAnsi="Times New Roman"/>
      <w:b w:val="false"/>
      <w:sz w:val="24"/>
    </w:rPr>
  </w:style>
  <w:style w:type="character" w:styleId="Style11" w:customStyle="1">
    <w:name w:val="Посещённая гиперссылка"/>
    <w:basedOn w:val="DefaultParagraphFont"/>
    <w:link w:val="14"/>
    <w:rPr>
      <w:color w:val="954F72" w:themeColor="followedHyperlink"/>
      <w:u w:val="single"/>
    </w:rPr>
  </w:style>
  <w:style w:type="character" w:styleId="Heading" w:customStyle="1">
    <w:name w:val="Heading"/>
    <w:basedOn w:val="Style17"/>
    <w:link w:val="Heading"/>
    <w:qFormat/>
    <w:rPr>
      <w:rFonts w:ascii="Times New Roman" w:hAnsi="Times New Roman"/>
      <w:b/>
      <w:caps/>
      <w:sz w:val="24"/>
    </w:rPr>
  </w:style>
  <w:style w:type="character" w:styleId="Para5" w:customStyle="1">
    <w:name w:val="Para 5"/>
    <w:basedOn w:val="51"/>
    <w:link w:val="Para5"/>
    <w:qFormat/>
    <w:rPr>
      <w:rFonts w:ascii="Times New Roman" w:hAnsi="Times New Roman"/>
      <w:b w:val="false"/>
      <w:sz w:val="24"/>
    </w:rPr>
  </w:style>
  <w:style w:type="character" w:styleId="FWBL3" w:customStyle="1">
    <w:name w:val="FWB_L3"/>
    <w:basedOn w:val="11"/>
    <w:link w:val="FWBL3"/>
    <w:qFormat/>
    <w:rPr>
      <w:rFonts w:ascii="Times New Roman" w:hAnsi="Times New Roman"/>
      <w:sz w:val="20"/>
    </w:rPr>
  </w:style>
  <w:style w:type="character" w:styleId="ScheduleTitle" w:customStyle="1">
    <w:name w:val="Schedule Title"/>
    <w:basedOn w:val="Style17"/>
    <w:link w:val="ScheduleTitle0"/>
    <w:qFormat/>
    <w:rPr>
      <w:rFonts w:ascii="Times New Roman" w:hAnsi="Times New Roman"/>
      <w:b/>
      <w:caps/>
      <w:sz w:val="24"/>
    </w:rPr>
  </w:style>
  <w:style w:type="character" w:styleId="Style12" w:customStyle="1">
    <w:name w:val="Тема примечания Знак"/>
    <w:basedOn w:val="Style19"/>
    <w:qFormat/>
    <w:rPr>
      <w:rFonts w:ascii="Calibri" w:hAnsi="Calibri"/>
      <w:b/>
      <w:sz w:val="20"/>
    </w:rPr>
  </w:style>
  <w:style w:type="character" w:styleId="Numeric" w:customStyle="1">
    <w:name w:val="Numeric"/>
    <w:basedOn w:val="Style17"/>
    <w:link w:val="Numeric0"/>
    <w:qFormat/>
    <w:rPr>
      <w:rFonts w:ascii="Times New Roman" w:hAnsi="Times New Roman"/>
      <w:sz w:val="24"/>
    </w:rPr>
  </w:style>
  <w:style w:type="character" w:styleId="33" w:customStyle="1">
    <w:name w:val="Основной текст 3 Знак"/>
    <w:basedOn w:val="11"/>
    <w:qFormat/>
    <w:rPr>
      <w:rFonts w:ascii="Calibri" w:hAnsi="Calibri"/>
      <w:sz w:val="16"/>
    </w:rPr>
  </w:style>
  <w:style w:type="character" w:styleId="ScheduleHeading3" w:customStyle="1">
    <w:name w:val="Schedule Heading 3"/>
    <w:basedOn w:val="Style17"/>
    <w:link w:val="ScheduleHeading3"/>
    <w:qFormat/>
    <w:rPr>
      <w:rFonts w:ascii="Times New Roman" w:hAnsi="Times New Roman"/>
      <w:b/>
      <w:sz w:val="24"/>
    </w:rPr>
  </w:style>
  <w:style w:type="character" w:styleId="BodyText1" w:customStyle="1">
    <w:name w:val="Body Text 1"/>
    <w:basedOn w:val="Style17"/>
    <w:link w:val="BodyText1"/>
    <w:qFormat/>
    <w:rPr>
      <w:rFonts w:ascii="Times New Roman" w:hAnsi="Times New Roman"/>
      <w:sz w:val="24"/>
    </w:rPr>
  </w:style>
  <w:style w:type="character" w:styleId="23" w:customStyle="1">
    <w:name w:val="Маркированный список 2 Знак"/>
    <w:basedOn w:val="11"/>
    <w:link w:val="23"/>
    <w:qFormat/>
    <w:rPr>
      <w:rFonts w:ascii="Calibri" w:hAnsi="Calibri"/>
      <w:sz w:val="20"/>
    </w:rPr>
  </w:style>
  <w:style w:type="character" w:styleId="ConsPlusNormal" w:customStyle="1">
    <w:name w:val="ConsPlusNormal"/>
    <w:link w:val="ConsPlusNormal"/>
    <w:qFormat/>
    <w:rPr>
      <w:rFonts w:ascii="Times New Roman" w:hAnsi="Times New Roman"/>
      <w:sz w:val="24"/>
    </w:rPr>
  </w:style>
  <w:style w:type="character" w:styleId="FWBL6" w:customStyle="1">
    <w:name w:val="FWB_L6"/>
    <w:basedOn w:val="11"/>
    <w:link w:val="FWBL6"/>
    <w:qFormat/>
    <w:rPr>
      <w:rFonts w:ascii="Times New Roman" w:hAnsi="Times New Roman"/>
      <w:sz w:val="24"/>
    </w:rPr>
  </w:style>
  <w:style w:type="character" w:styleId="51" w:customStyle="1">
    <w:name w:val="Заголовок 5 Знак"/>
    <w:basedOn w:val="Style17"/>
    <w:qFormat/>
    <w:rPr>
      <w:rFonts w:ascii="Calibri" w:hAnsi="Calibri" w:asciiTheme="minorHAnsi" w:hAnsiTheme="minorHAnsi"/>
      <w:b/>
      <w:sz w:val="20"/>
    </w:rPr>
  </w:style>
  <w:style w:type="character" w:styleId="S1" w:customStyle="1">
    <w:name w:val="s_1"/>
    <w:basedOn w:val="11"/>
    <w:qFormat/>
    <w:rPr>
      <w:rFonts w:ascii="Times New Roman" w:hAnsi="Times New Roman"/>
      <w:sz w:val="24"/>
    </w:rPr>
  </w:style>
  <w:style w:type="character" w:styleId="Para1" w:customStyle="1">
    <w:name w:val="Para 1"/>
    <w:basedOn w:val="13"/>
    <w:link w:val="Para1"/>
    <w:qFormat/>
    <w:rPr>
      <w:rFonts w:ascii="Times New Roman" w:hAnsi="Times New Roman"/>
      <w:b w:val="false"/>
      <w:caps w:val="false"/>
      <w:smallCaps w:val="false"/>
      <w:sz w:val="24"/>
    </w:rPr>
  </w:style>
  <w:style w:type="character" w:styleId="13" w:customStyle="1">
    <w:name w:val="Заголовок 1 Знак"/>
    <w:basedOn w:val="Style17"/>
    <w:qFormat/>
    <w:rPr>
      <w:rFonts w:ascii="Calibri" w:hAnsi="Calibri" w:asciiTheme="minorHAnsi" w:hAnsiTheme="minorHAnsi"/>
      <w:b/>
      <w:caps/>
      <w:sz w:val="20"/>
    </w:rPr>
  </w:style>
  <w:style w:type="character" w:styleId="212" w:customStyle="1">
    <w:name w:val="Маркированный список 21"/>
    <w:basedOn w:val="11"/>
    <w:link w:val="211"/>
    <w:qFormat/>
    <w:rPr>
      <w:rFonts w:ascii="Times New Roman" w:hAnsi="Times New Roman"/>
      <w:sz w:val="20"/>
    </w:rPr>
  </w:style>
  <w:style w:type="character" w:styleId="Style13" w:customStyle="1">
    <w:name w:val="Нижний колонтитул Знак"/>
    <w:basedOn w:val="11"/>
    <w:qFormat/>
    <w:rPr>
      <w:rFonts w:ascii="Calibri" w:hAnsi="Calibri"/>
      <w:sz w:val="20"/>
    </w:rPr>
  </w:style>
  <w:style w:type="character" w:styleId="14" w:customStyle="1">
    <w:name w:val="Просмотренная гиперссылка1"/>
    <w:basedOn w:val="DefaultParagraphFont"/>
    <w:link w:val="17"/>
    <w:qFormat/>
    <w:rPr>
      <w:color w:val="800080"/>
      <w:u w:val="single"/>
    </w:rPr>
  </w:style>
  <w:style w:type="character" w:styleId="Style14" w:customStyle="1">
    <w:name w:val="Текст выноски Знак"/>
    <w:basedOn w:val="11"/>
    <w:qFormat/>
    <w:rPr>
      <w:rFonts w:ascii="Calibri" w:hAnsi="Calibri"/>
      <w:sz w:val="18"/>
    </w:rPr>
  </w:style>
  <w:style w:type="character" w:styleId="Para4" w:customStyle="1">
    <w:name w:val="Para 4"/>
    <w:basedOn w:val="412"/>
    <w:link w:val="Para4"/>
    <w:qFormat/>
    <w:rPr>
      <w:rFonts w:ascii="Times New Roman" w:hAnsi="Times New Roman"/>
      <w:b w:val="false"/>
      <w:sz w:val="24"/>
    </w:rPr>
  </w:style>
  <w:style w:type="character" w:styleId="Style15" w:customStyle="1">
    <w:name w:val="Интернет-ссылка"/>
    <w:rPr>
      <w:color w:val="0000FF"/>
      <w:u w:val="single"/>
    </w:rPr>
  </w:style>
  <w:style w:type="character" w:styleId="Footnote" w:customStyle="1">
    <w:name w:val="Footnote"/>
    <w:basedOn w:val="11"/>
    <w:link w:val="Footnote"/>
    <w:qFormat/>
    <w:rPr>
      <w:rFonts w:ascii="Times New Roman" w:hAnsi="Times New Roman"/>
      <w:sz w:val="18"/>
    </w:rPr>
  </w:style>
  <w:style w:type="character" w:styleId="81" w:customStyle="1">
    <w:name w:val="Заголовок 8 Знак"/>
    <w:basedOn w:val="11"/>
    <w:qFormat/>
    <w:rPr>
      <w:rFonts w:ascii="Times New Roman" w:hAnsi="Times New Roman"/>
      <w:sz w:val="24"/>
    </w:rPr>
  </w:style>
  <w:style w:type="character" w:styleId="Para2" w:customStyle="1">
    <w:name w:val="Para 2"/>
    <w:basedOn w:val="25"/>
    <w:link w:val="Para2"/>
    <w:qFormat/>
    <w:rPr>
      <w:rFonts w:ascii="Times New Roman" w:hAnsi="Times New Roman"/>
      <w:b w:val="false"/>
      <w:sz w:val="24"/>
    </w:rPr>
  </w:style>
  <w:style w:type="character" w:styleId="FWBL4" w:customStyle="1">
    <w:name w:val="FWB_L4"/>
    <w:basedOn w:val="11"/>
    <w:link w:val="FWBL4"/>
    <w:qFormat/>
    <w:rPr>
      <w:rFonts w:ascii="Times New Roman" w:hAnsi="Times New Roman"/>
      <w:sz w:val="24"/>
    </w:rPr>
  </w:style>
  <w:style w:type="character" w:styleId="15" w:customStyle="1">
    <w:name w:val="Оглавление 1 Знак"/>
    <w:basedOn w:val="Style17"/>
    <w:link w:val="FootnoteCharacters"/>
    <w:qFormat/>
    <w:rPr>
      <w:rFonts w:ascii="Times New Roman" w:hAnsi="Times New Roman"/>
      <w:caps/>
      <w:sz w:val="24"/>
    </w:rPr>
  </w:style>
  <w:style w:type="character" w:styleId="ScheduleHeading4" w:customStyle="1">
    <w:name w:val="Schedule Heading 4"/>
    <w:basedOn w:val="Style17"/>
    <w:link w:val="ScheduleHeading4"/>
    <w:qFormat/>
    <w:rPr>
      <w:rFonts w:ascii="Times New Roman" w:hAnsi="Times New Roman"/>
      <w:b/>
      <w:sz w:val="24"/>
    </w:rPr>
  </w:style>
  <w:style w:type="character" w:styleId="NumericBrackets" w:customStyle="1">
    <w:name w:val="NumericBrackets"/>
    <w:basedOn w:val="Style17"/>
    <w:link w:val="NumericBrackets0"/>
    <w:qFormat/>
    <w:rPr>
      <w:rFonts w:ascii="Times New Roman" w:hAnsi="Times New Roman"/>
      <w:sz w:val="24"/>
    </w:rPr>
  </w:style>
  <w:style w:type="character" w:styleId="Style16" w:customStyle="1">
    <w:name w:val="Определение"/>
    <w:basedOn w:val="BodyText1"/>
    <w:link w:val="Definition"/>
    <w:qFormat/>
    <w:rPr>
      <w:rFonts w:ascii="Times New Roman" w:hAnsi="Times New Roman"/>
      <w:sz w:val="24"/>
    </w:rPr>
  </w:style>
  <w:style w:type="character" w:styleId="ScheduleHeading7" w:customStyle="1">
    <w:name w:val="Schedule Heading 7"/>
    <w:basedOn w:val="Style17"/>
    <w:link w:val="ScheduleHeading7"/>
    <w:qFormat/>
    <w:rPr>
      <w:rFonts w:ascii="Times New Roman" w:hAnsi="Times New Roman"/>
      <w:b/>
      <w:sz w:val="24"/>
    </w:rPr>
  </w:style>
  <w:style w:type="character" w:styleId="Style71" w:customStyle="1">
    <w:name w:val="Style7"/>
    <w:basedOn w:val="11"/>
    <w:link w:val="a7"/>
    <w:qFormat/>
    <w:rPr>
      <w:rFonts w:ascii="Times New Roman" w:hAnsi="Times New Roman"/>
      <w:sz w:val="24"/>
    </w:rPr>
  </w:style>
  <w:style w:type="character" w:styleId="VL" w:customStyle="1">
    <w:name w:val="VL_Основной текст"/>
    <w:basedOn w:val="11"/>
    <w:link w:val="VL"/>
    <w:qFormat/>
    <w:rPr>
      <w:rFonts w:ascii="Calibri" w:hAnsi="Calibri"/>
      <w:color w:val="1E0E01"/>
      <w:sz w:val="20"/>
    </w:rPr>
  </w:style>
  <w:style w:type="character" w:styleId="HeaderandFooter" w:customStyle="1">
    <w:name w:val="Header and Footer"/>
    <w:link w:val="HeaderandFooter"/>
    <w:qFormat/>
    <w:rPr>
      <w:rFonts w:ascii="XO Thames" w:hAnsi="XO Thames"/>
      <w:sz w:val="20"/>
    </w:rPr>
  </w:style>
  <w:style w:type="character" w:styleId="Style17" w:customStyle="1">
    <w:name w:val="Основной текст Знак"/>
    <w:basedOn w:val="11"/>
    <w:qFormat/>
    <w:rPr>
      <w:rFonts w:ascii="Calibri" w:hAnsi="Calibri"/>
      <w:sz w:val="20"/>
    </w:rPr>
  </w:style>
  <w:style w:type="character" w:styleId="BodyText4" w:customStyle="1">
    <w:name w:val="Body Text 4"/>
    <w:basedOn w:val="Style17"/>
    <w:link w:val="BodyText4"/>
    <w:qFormat/>
    <w:rPr>
      <w:rFonts w:ascii="Times New Roman" w:hAnsi="Times New Roman"/>
      <w:sz w:val="24"/>
    </w:rPr>
  </w:style>
  <w:style w:type="character" w:styleId="FontStyle67" w:customStyle="1">
    <w:name w:val="Font Style67"/>
    <w:link w:val="FontStyle67"/>
    <w:qFormat/>
    <w:rPr>
      <w:rFonts w:ascii="Times New Roman" w:hAnsi="Times New Roman"/>
      <w:sz w:val="22"/>
    </w:rPr>
  </w:style>
  <w:style w:type="character" w:styleId="Style18" w:customStyle="1">
    <w:name w:val="Привязка концевой сноски"/>
    <w:rPr>
      <w:vertAlign w:val="superscript"/>
    </w:rPr>
  </w:style>
  <w:style w:type="character" w:styleId="EndnoteCharacters" w:customStyle="1">
    <w:name w:val="Endnote Characters"/>
    <w:basedOn w:val="DefaultParagraphFont"/>
    <w:qFormat/>
    <w:rPr>
      <w:vertAlign w:val="superscript"/>
    </w:rPr>
  </w:style>
  <w:style w:type="character" w:styleId="Level1" w:customStyle="1">
    <w:name w:val="Level 1"/>
    <w:basedOn w:val="11"/>
    <w:link w:val="Level1"/>
    <w:qFormat/>
    <w:rPr>
      <w:rFonts w:ascii="Arial" w:hAnsi="Arial"/>
      <w:sz w:val="21"/>
    </w:rPr>
  </w:style>
  <w:style w:type="character" w:styleId="92" w:customStyle="1">
    <w:name w:val="Оглавление 9 Знак"/>
    <w:basedOn w:val="11"/>
    <w:link w:val="92"/>
    <w:qFormat/>
    <w:rPr>
      <w:rFonts w:ascii="Times New Roman" w:hAnsi="Times New Roman"/>
      <w:sz w:val="24"/>
    </w:rPr>
  </w:style>
  <w:style w:type="character" w:styleId="16" w:customStyle="1">
    <w:name w:val="Текст примечания Знак1"/>
    <w:basedOn w:val="DefaultParagraphFont"/>
    <w:link w:val="ab"/>
    <w:qFormat/>
    <w:rPr>
      <w:rFonts w:ascii="Times New Roman" w:hAnsi="Times New Roman"/>
    </w:rPr>
  </w:style>
  <w:style w:type="character" w:styleId="411" w:customStyle="1">
    <w:name w:val="Заголовок 4 Знак1"/>
    <w:basedOn w:val="DefaultParagraphFont"/>
    <w:link w:val="411"/>
    <w:qFormat/>
    <w:rPr>
      <w:b/>
    </w:rPr>
  </w:style>
  <w:style w:type="character" w:styleId="82" w:customStyle="1">
    <w:name w:val="Оглавление 8 Знак"/>
    <w:basedOn w:val="11"/>
    <w:link w:val="82"/>
    <w:qFormat/>
    <w:rPr>
      <w:rFonts w:ascii="Times New Roman" w:hAnsi="Times New Roman"/>
      <w:sz w:val="24"/>
    </w:rPr>
  </w:style>
  <w:style w:type="character" w:styleId="EYHeading1" w:customStyle="1">
    <w:name w:val="EY Heading 1"/>
    <w:basedOn w:val="13"/>
    <w:link w:val="EYHeading1"/>
    <w:qFormat/>
    <w:rPr>
      <w:rFonts w:ascii="Arial Narrow" w:hAnsi="Arial Narrow"/>
      <w:b/>
      <w:caps/>
      <w:color w:val="4367C5"/>
      <w:sz w:val="60"/>
    </w:rPr>
  </w:style>
  <w:style w:type="character" w:styleId="24" w:customStyle="1">
    <w:name w:val="Основной текст (2)"/>
    <w:basedOn w:val="11"/>
    <w:link w:val="26"/>
    <w:qFormat/>
    <w:rPr>
      <w:rFonts w:ascii="Calibri" w:hAnsi="Calibri" w:asciiTheme="minorHAnsi" w:hAnsiTheme="minorHAnsi"/>
      <w:sz w:val="26"/>
      <w:highlight w:val="white"/>
    </w:rPr>
  </w:style>
  <w:style w:type="character" w:styleId="Para7" w:customStyle="1">
    <w:name w:val="Para 7"/>
    <w:basedOn w:val="71"/>
    <w:link w:val="Para7"/>
    <w:qFormat/>
    <w:rPr>
      <w:rFonts w:ascii="Times New Roman" w:hAnsi="Times New Roman"/>
      <w:b w:val="false"/>
      <w:sz w:val="24"/>
    </w:rPr>
  </w:style>
  <w:style w:type="character" w:styleId="PlaceholderText">
    <w:name w:val="Placeholder Text"/>
    <w:basedOn w:val="DefaultParagraphFont"/>
    <w:qFormat/>
    <w:rPr>
      <w:color w:val="808080"/>
    </w:rPr>
  </w:style>
  <w:style w:type="character" w:styleId="Appleconvertedspace" w:customStyle="1">
    <w:name w:val="apple-converted-space"/>
    <w:basedOn w:val="DefaultParagraphFont"/>
    <w:qFormat/>
    <w:rPr/>
  </w:style>
  <w:style w:type="character" w:styleId="Style19" w:customStyle="1">
    <w:name w:val="Текст примечания Знак"/>
    <w:basedOn w:val="11"/>
    <w:qFormat/>
    <w:rPr>
      <w:rFonts w:ascii="Calibri" w:hAnsi="Calibri"/>
      <w:sz w:val="20"/>
    </w:rPr>
  </w:style>
  <w:style w:type="character" w:styleId="Style20" w:customStyle="1">
    <w:name w:val="Обычный (веб) Знак"/>
    <w:basedOn w:val="11"/>
    <w:qFormat/>
    <w:rPr>
      <w:rFonts w:ascii="Times New Roman" w:hAnsi="Times New Roman"/>
      <w:sz w:val="24"/>
    </w:rPr>
  </w:style>
  <w:style w:type="character" w:styleId="52" w:customStyle="1">
    <w:name w:val="Оглавление 5 Знак"/>
    <w:basedOn w:val="11"/>
    <w:link w:val="52"/>
    <w:qFormat/>
    <w:rPr>
      <w:rFonts w:ascii="Times New Roman" w:hAnsi="Times New Roman"/>
      <w:sz w:val="24"/>
    </w:rPr>
  </w:style>
  <w:style w:type="character" w:styleId="SchedulePara5" w:customStyle="1">
    <w:name w:val="Schedule Para 5"/>
    <w:basedOn w:val="ScheduleHeading5"/>
    <w:link w:val="SchedulePara5"/>
    <w:qFormat/>
    <w:rPr>
      <w:rFonts w:ascii="Times New Roman" w:hAnsi="Times New Roman"/>
      <w:b w:val="false"/>
      <w:sz w:val="24"/>
    </w:rPr>
  </w:style>
  <w:style w:type="character" w:styleId="Pagenumber">
    <w:name w:val="page number"/>
    <w:basedOn w:val="DefaultParagraphFont"/>
    <w:qFormat/>
    <w:rPr>
      <w:rFonts w:ascii="Arial" w:hAnsi="Arial"/>
      <w:sz w:val="14"/>
    </w:rPr>
  </w:style>
  <w:style w:type="character" w:styleId="BodyText5" w:customStyle="1">
    <w:name w:val="Body Text 5"/>
    <w:basedOn w:val="Style17"/>
    <w:link w:val="BodyText5"/>
    <w:qFormat/>
    <w:rPr>
      <w:rFonts w:ascii="Times New Roman" w:hAnsi="Times New Roman"/>
      <w:sz w:val="24"/>
    </w:rPr>
  </w:style>
  <w:style w:type="character" w:styleId="Style21" w:customStyle="1">
    <w:name w:val="Подзаголовок Знак"/>
    <w:qFormat/>
    <w:rPr>
      <w:rFonts w:ascii="XO Thames" w:hAnsi="XO Thames"/>
      <w:i/>
      <w:color w:val="616161"/>
      <w:sz w:val="24"/>
    </w:rPr>
  </w:style>
  <w:style w:type="character" w:styleId="Para3" w:customStyle="1">
    <w:name w:val="Para 3"/>
    <w:basedOn w:val="31"/>
    <w:link w:val="Para3"/>
    <w:qFormat/>
    <w:rPr>
      <w:rFonts w:ascii="Times New Roman" w:hAnsi="Times New Roman"/>
      <w:b w:val="false"/>
      <w:sz w:val="24"/>
    </w:rPr>
  </w:style>
  <w:style w:type="character" w:styleId="17" w:customStyle="1">
    <w:name w:val="Заголовок оглавления1"/>
    <w:basedOn w:val="13"/>
    <w:link w:val="10"/>
    <w:qFormat/>
    <w:rPr>
      <w:rFonts w:ascii="Cambria" w:hAnsi="Cambria"/>
      <w:b/>
      <w:caps w:val="false"/>
      <w:smallCaps w:val="false"/>
      <w:color w:val="365F91"/>
      <w:sz w:val="28"/>
    </w:rPr>
  </w:style>
  <w:style w:type="character" w:styleId="Toc10" w:customStyle="1">
    <w:name w:val="toc 10"/>
    <w:qFormat/>
    <w:rPr/>
  </w:style>
  <w:style w:type="character" w:styleId="Style22" w:customStyle="1">
    <w:name w:val="Заголовок Знак"/>
    <w:qFormat/>
    <w:rPr>
      <w:rFonts w:ascii="XO Thames" w:hAnsi="XO Thames"/>
      <w:b/>
      <w:sz w:val="52"/>
    </w:rPr>
  </w:style>
  <w:style w:type="character" w:styleId="412" w:customStyle="1">
    <w:name w:val="Оглавление 4 Знак1"/>
    <w:basedOn w:val="Style17"/>
    <w:link w:val="42"/>
    <w:qFormat/>
    <w:rPr>
      <w:rFonts w:ascii="Calibri" w:hAnsi="Calibri" w:asciiTheme="minorHAnsi" w:hAnsiTheme="minorHAnsi"/>
      <w:b/>
      <w:sz w:val="20"/>
    </w:rPr>
  </w:style>
  <w:style w:type="character" w:styleId="AlphaBrackets" w:customStyle="1">
    <w:name w:val="AlphaBrackets"/>
    <w:basedOn w:val="Style17"/>
    <w:link w:val="AlphaBrackets0"/>
    <w:qFormat/>
    <w:rPr>
      <w:rFonts w:ascii="Times New Roman" w:hAnsi="Times New Roman"/>
      <w:sz w:val="24"/>
    </w:rPr>
  </w:style>
  <w:style w:type="character" w:styleId="25" w:customStyle="1">
    <w:name w:val="Заголовок 2 Знак"/>
    <w:basedOn w:val="Style17"/>
    <w:link w:val="24"/>
    <w:qFormat/>
    <w:rPr>
      <w:rFonts w:ascii="Calibri" w:hAnsi="Calibri" w:asciiTheme="minorHAnsi" w:hAnsiTheme="minorHAnsi"/>
      <w:b/>
      <w:sz w:val="20"/>
    </w:rPr>
  </w:style>
  <w:style w:type="character" w:styleId="ScheduleHeading5" w:customStyle="1">
    <w:name w:val="Schedule Heading 5"/>
    <w:basedOn w:val="Style17"/>
    <w:link w:val="ScheduleHeading5"/>
    <w:qFormat/>
    <w:rPr>
      <w:rFonts w:ascii="Times New Roman" w:hAnsi="Times New Roman"/>
      <w:b/>
      <w:sz w:val="24"/>
    </w:rPr>
  </w:style>
  <w:style w:type="character" w:styleId="EYHeading2" w:customStyle="1">
    <w:name w:val="EY Heading 2"/>
    <w:basedOn w:val="11"/>
    <w:link w:val="EYHeading20"/>
    <w:qFormat/>
    <w:rPr>
      <w:rFonts w:ascii="Arial Narrow" w:hAnsi="Arial Narrow"/>
      <w:color w:val="4367C5"/>
      <w:sz w:val="32"/>
    </w:rPr>
  </w:style>
  <w:style w:type="character" w:styleId="Annotationreference">
    <w:name w:val="annotation reference"/>
    <w:basedOn w:val="DefaultParagraphFont"/>
    <w:qFormat/>
    <w:rPr>
      <w:sz w:val="16"/>
    </w:rPr>
  </w:style>
  <w:style w:type="character" w:styleId="SchedulePara1" w:customStyle="1">
    <w:name w:val="Schedule Para 1"/>
    <w:basedOn w:val="ScheduleHeading1"/>
    <w:link w:val="SchedulePara1"/>
    <w:qFormat/>
    <w:rPr>
      <w:rFonts w:ascii="Times New Roman" w:hAnsi="Times New Roman"/>
      <w:b w:val="false"/>
      <w:caps w:val="false"/>
      <w:smallCaps w:val="false"/>
      <w:sz w:val="24"/>
    </w:rPr>
  </w:style>
  <w:style w:type="character" w:styleId="ScheduleHeading2" w:customStyle="1">
    <w:name w:val="Schedule Heading 2"/>
    <w:basedOn w:val="Style17"/>
    <w:link w:val="ScheduleHeading2"/>
    <w:qFormat/>
    <w:rPr>
      <w:rFonts w:ascii="Times New Roman" w:hAnsi="Times New Roman"/>
      <w:b/>
      <w:sz w:val="24"/>
    </w:rPr>
  </w:style>
  <w:style w:type="character" w:styleId="611" w:customStyle="1">
    <w:name w:val="Оглавление 6 Знак1"/>
    <w:basedOn w:val="Style17"/>
    <w:link w:val="62"/>
    <w:qFormat/>
    <w:rPr>
      <w:rFonts w:ascii="Calibri" w:hAnsi="Calibri" w:asciiTheme="minorHAnsi" w:hAnsiTheme="minorHAnsi"/>
      <w:b/>
      <w:sz w:val="20"/>
    </w:rPr>
  </w:style>
  <w:style w:type="character" w:styleId="FootnoteTextContinue" w:customStyle="1">
    <w:name w:val="Footnote Text Continue"/>
    <w:basedOn w:val="11"/>
    <w:link w:val="FootnoteTextContinue"/>
    <w:qFormat/>
    <w:rPr>
      <w:rFonts w:ascii="Times New Roman" w:hAnsi="Times New Roman"/>
      <w:sz w:val="18"/>
    </w:rPr>
  </w:style>
  <w:style w:type="paragraph" w:styleId="Style23">
    <w:name w:val="Заголовок"/>
    <w:basedOn w:val="Normal"/>
    <w:next w:val="Style24"/>
    <w:qFormat/>
    <w:pPr>
      <w:keepNext w:val="true"/>
      <w:spacing w:before="240" w:after="120"/>
    </w:pPr>
    <w:rPr>
      <w:rFonts w:ascii="Liberation Sans" w:hAnsi="Liberation Sans" w:eastAsia="Droid Sans Fallback" w:cs="Droid Sans Devanagari"/>
      <w:sz w:val="28"/>
      <w:szCs w:val="28"/>
    </w:rPr>
  </w:style>
  <w:style w:type="paragraph" w:styleId="Style24">
    <w:name w:val="Body Text"/>
    <w:basedOn w:val="Normal"/>
    <w:pPr>
      <w:spacing w:before="0" w:after="120"/>
    </w:pPr>
    <w:rPr/>
  </w:style>
  <w:style w:type="paragraph" w:styleId="Style25">
    <w:name w:val="List"/>
    <w:basedOn w:val="Style24"/>
    <w:pPr/>
    <w:rPr>
      <w:rFonts w:cs="Droid Sans Devanagari"/>
    </w:rPr>
  </w:style>
  <w:style w:type="paragraph" w:styleId="Style26">
    <w:name w:val="Caption"/>
    <w:basedOn w:val="Normal"/>
    <w:qFormat/>
    <w:pPr>
      <w:suppressLineNumbers/>
      <w:spacing w:before="120" w:after="120"/>
    </w:pPr>
    <w:rPr>
      <w:rFonts w:cs="Droid Sans Devanagari"/>
      <w:i/>
      <w:iCs/>
      <w:sz w:val="24"/>
      <w:szCs w:val="24"/>
    </w:rPr>
  </w:style>
  <w:style w:type="paragraph" w:styleId="Style27">
    <w:name w:val="Указатель"/>
    <w:basedOn w:val="Normal"/>
    <w:qFormat/>
    <w:pPr>
      <w:suppressLineNumbers/>
    </w:pPr>
    <w:rPr>
      <w:rFonts w:cs="Droid Sans Devanagari"/>
    </w:rPr>
  </w:style>
  <w:style w:type="paragraph" w:styleId="18" w:customStyle="1">
    <w:name w:val="Заголовок1"/>
    <w:basedOn w:val="Style24"/>
    <w:next w:val="Style24"/>
    <w:qFormat/>
    <w:pPr>
      <w:keepNext w:val="true"/>
      <w:spacing w:before="200" w:after="100"/>
      <w:ind w:left="0" w:hanging="0"/>
    </w:pPr>
    <w:rPr>
      <w:rFonts w:ascii="Times New Roman" w:hAnsi="Times New Roman"/>
      <w:b/>
      <w:caps/>
      <w:sz w:val="24"/>
    </w:rPr>
  </w:style>
  <w:style w:type="paragraph" w:styleId="Caption">
    <w:name w:val="caption"/>
    <w:basedOn w:val="Style24"/>
    <w:next w:val="Style24"/>
    <w:qFormat/>
    <w:pPr>
      <w:spacing w:before="100" w:after="100"/>
      <w:ind w:left="0" w:hanging="0"/>
    </w:pPr>
    <w:rPr>
      <w:rFonts w:ascii="Times New Roman" w:hAnsi="Times New Roman"/>
      <w:b/>
      <w:sz w:val="24"/>
    </w:rPr>
  </w:style>
  <w:style w:type="paragraph" w:styleId="Indexheading">
    <w:name w:val="index heading"/>
    <w:basedOn w:val="Normal"/>
    <w:qFormat/>
    <w:pPr>
      <w:suppressLineNumbers/>
    </w:pPr>
    <w:rPr>
      <w:rFonts w:cs="Droid Sans Devanagari"/>
    </w:rPr>
  </w:style>
  <w:style w:type="paragraph" w:styleId="19" w:customStyle="1">
    <w:name w:val="Текст концевой сноски1"/>
    <w:basedOn w:val="Normal"/>
    <w:next w:val="Style30"/>
    <w:link w:val="1a"/>
    <w:qFormat/>
    <w:pPr>
      <w:ind w:left="0" w:hanging="0"/>
    </w:pPr>
    <w:rPr>
      <w:sz w:val="20"/>
    </w:rPr>
  </w:style>
  <w:style w:type="paragraph" w:styleId="ParaHeading1" w:customStyle="1">
    <w:name w:val="ParaHeading"/>
    <w:basedOn w:val="Style24"/>
    <w:next w:val="Style24"/>
    <w:qFormat/>
    <w:pPr>
      <w:keepNext w:val="true"/>
      <w:keepLines/>
      <w:spacing w:before="0" w:after="240"/>
      <w:ind w:left="0" w:hanging="0"/>
      <w:jc w:val="both"/>
    </w:pPr>
    <w:rPr>
      <w:b/>
      <w:sz w:val="24"/>
    </w:rPr>
  </w:style>
  <w:style w:type="paragraph" w:styleId="FWBL21" w:customStyle="1">
    <w:name w:val="FWB_L2"/>
    <w:basedOn w:val="Normal"/>
    <w:qFormat/>
    <w:pPr>
      <w:numPr>
        <w:ilvl w:val="0"/>
        <w:numId w:val="2"/>
      </w:numPr>
      <w:spacing w:before="0" w:after="240"/>
      <w:jc w:val="both"/>
    </w:pPr>
    <w:rPr>
      <w:rFonts w:ascii="Times New Roman" w:hAnsi="Times New Roman"/>
      <w:sz w:val="24"/>
    </w:rPr>
  </w:style>
  <w:style w:type="paragraph" w:styleId="26">
    <w:name w:val="TOC 2"/>
    <w:basedOn w:val="Style24"/>
    <w:next w:val="Style24"/>
    <w:link w:val="28"/>
    <w:uiPriority w:val="39"/>
    <w:pPr>
      <w:tabs>
        <w:tab w:val="clear" w:pos="708"/>
        <w:tab w:val="left" w:pos="1701" w:leader="dot"/>
        <w:tab w:val="right" w:pos="8789" w:leader="dot"/>
      </w:tabs>
      <w:spacing w:before="0" w:after="0"/>
      <w:ind w:left="1134" w:right="992" w:hanging="1134"/>
    </w:pPr>
    <w:rPr>
      <w:rFonts w:ascii="Times New Roman" w:hAnsi="Times New Roman"/>
      <w:sz w:val="24"/>
    </w:rPr>
  </w:style>
  <w:style w:type="paragraph" w:styleId="Level51" w:customStyle="1">
    <w:name w:val="Level 5"/>
    <w:basedOn w:val="Normal"/>
    <w:next w:val="Normal"/>
    <w:qFormat/>
    <w:pPr>
      <w:spacing w:lineRule="auto" w:line="264" w:before="0" w:after="210"/>
      <w:jc w:val="both"/>
      <w:outlineLvl w:val="4"/>
    </w:pPr>
    <w:rPr>
      <w:rFonts w:ascii="Arial" w:hAnsi="Arial"/>
      <w:sz w:val="21"/>
    </w:rPr>
  </w:style>
  <w:style w:type="paragraph" w:styleId="213" w:customStyle="1">
    <w:name w:val="Заголовок 2 Знак1"/>
    <w:basedOn w:val="112"/>
    <w:link w:val="213"/>
    <w:qFormat/>
    <w:pPr/>
    <w:rPr>
      <w:b/>
    </w:rPr>
  </w:style>
  <w:style w:type="paragraph" w:styleId="DefinitionLevel21" w:customStyle="1">
    <w:name w:val="Definition Level 2"/>
    <w:basedOn w:val="DefinitionLevel11"/>
    <w:next w:val="Definition"/>
    <w:qFormat/>
    <w:pPr/>
    <w:rPr/>
  </w:style>
  <w:style w:type="paragraph" w:styleId="WW8Num13z01" w:customStyle="1">
    <w:name w:val="WW8Num13z0"/>
    <w:qFormat/>
    <w:pPr>
      <w:widowControl/>
      <w:suppressAutoHyphens w:val="true"/>
      <w:bidi w:val="0"/>
      <w:spacing w:lineRule="auto" w:line="264" w:before="0" w:after="160"/>
      <w:jc w:val="left"/>
    </w:pPr>
    <w:rPr>
      <w:rFonts w:ascii="Wingdings" w:hAnsi="Wingdings" w:eastAsia="Times New Roman" w:cs="Times New Roman"/>
      <w:color w:val="000000"/>
      <w:kern w:val="0"/>
      <w:sz w:val="22"/>
      <w:szCs w:val="20"/>
      <w:lang w:val="ru-RU" w:eastAsia="ru-RU" w:bidi="ar-SA"/>
    </w:rPr>
  </w:style>
  <w:style w:type="paragraph" w:styleId="Level41" w:customStyle="1">
    <w:name w:val="Level 4"/>
    <w:basedOn w:val="Normal"/>
    <w:next w:val="Normal"/>
    <w:qFormat/>
    <w:pPr>
      <w:tabs>
        <w:tab w:val="clear" w:pos="708"/>
        <w:tab w:val="left" w:pos="2126" w:leader="none"/>
      </w:tabs>
      <w:spacing w:lineRule="auto" w:line="264" w:before="0" w:after="210"/>
      <w:ind w:left="2126" w:hanging="709"/>
      <w:jc w:val="both"/>
      <w:outlineLvl w:val="3"/>
    </w:pPr>
    <w:rPr>
      <w:rFonts w:ascii="Arial" w:hAnsi="Arial"/>
      <w:sz w:val="21"/>
    </w:rPr>
  </w:style>
  <w:style w:type="paragraph" w:styleId="SchedulePara71" w:customStyle="1">
    <w:name w:val="Schedule Para 7"/>
    <w:basedOn w:val="ScheduleHeading71"/>
    <w:qFormat/>
    <w:pPr>
      <w:keepNext w:val="false"/>
      <w:numPr>
        <w:ilvl w:val="0"/>
        <w:numId w:val="3"/>
      </w:numPr>
      <w:spacing w:before="100" w:after="160"/>
    </w:pPr>
    <w:rPr>
      <w:b w:val="false"/>
    </w:rPr>
  </w:style>
  <w:style w:type="paragraph" w:styleId="42">
    <w:name w:val="TOC 4"/>
    <w:basedOn w:val="Style24"/>
    <w:next w:val="Style24"/>
    <w:link w:val="41"/>
    <w:uiPriority w:val="39"/>
    <w:pPr>
      <w:tabs>
        <w:tab w:val="clear" w:pos="708"/>
        <w:tab w:val="left" w:pos="2552" w:leader="none"/>
        <w:tab w:val="right" w:pos="8789" w:leader="dot"/>
      </w:tabs>
      <w:spacing w:before="0" w:after="0"/>
      <w:ind w:left="2552" w:right="992" w:hanging="567"/>
    </w:pPr>
    <w:rPr>
      <w:rFonts w:ascii="Times New Roman" w:hAnsi="Times New Roman"/>
      <w:sz w:val="24"/>
    </w:rPr>
  </w:style>
  <w:style w:type="paragraph" w:styleId="62">
    <w:name w:val="TOC 6"/>
    <w:basedOn w:val="Normal"/>
    <w:next w:val="Normal"/>
    <w:link w:val="61"/>
    <w:uiPriority w:val="39"/>
    <w:pPr>
      <w:tabs>
        <w:tab w:val="clear" w:pos="708"/>
        <w:tab w:val="right" w:pos="8789" w:leader="dot"/>
      </w:tabs>
      <w:ind w:left="3686" w:right="992" w:hanging="567"/>
    </w:pPr>
    <w:rPr>
      <w:rFonts w:ascii="Times New Roman" w:hAnsi="Times New Roman"/>
      <w:sz w:val="24"/>
    </w:rPr>
  </w:style>
  <w:style w:type="paragraph" w:styleId="73">
    <w:name w:val="TOC 7"/>
    <w:basedOn w:val="Normal"/>
    <w:next w:val="Normal"/>
    <w:link w:val="71"/>
    <w:uiPriority w:val="39"/>
    <w:pPr>
      <w:tabs>
        <w:tab w:val="clear" w:pos="708"/>
        <w:tab w:val="left" w:pos="4253" w:leader="none"/>
        <w:tab w:val="right" w:pos="8789" w:leader="dot"/>
      </w:tabs>
      <w:ind w:left="4253" w:right="992" w:hanging="567"/>
    </w:pPr>
    <w:rPr>
      <w:rFonts w:ascii="Times New Roman" w:hAnsi="Times New Roman"/>
      <w:sz w:val="24"/>
    </w:rPr>
  </w:style>
  <w:style w:type="paragraph" w:styleId="Level21" w:customStyle="1">
    <w:name w:val="Level 2"/>
    <w:basedOn w:val="Normal"/>
    <w:next w:val="Normal"/>
    <w:qFormat/>
    <w:pPr>
      <w:spacing w:lineRule="auto" w:line="264" w:before="0" w:after="210"/>
      <w:jc w:val="both"/>
      <w:outlineLvl w:val="1"/>
    </w:pPr>
    <w:rPr>
      <w:rFonts w:ascii="Arial" w:hAnsi="Arial"/>
      <w:sz w:val="21"/>
    </w:rPr>
  </w:style>
  <w:style w:type="paragraph" w:styleId="SchedulePara21" w:customStyle="1">
    <w:name w:val="Schedule Para 2"/>
    <w:basedOn w:val="ScheduleHeading21"/>
    <w:qFormat/>
    <w:pPr>
      <w:keepNext w:val="false"/>
      <w:tabs>
        <w:tab w:val="clear" w:pos="709"/>
        <w:tab w:val="left" w:pos="0" w:leader="none"/>
      </w:tabs>
      <w:spacing w:before="100" w:after="160"/>
      <w:ind w:left="3192" w:hanging="360"/>
    </w:pPr>
    <w:rPr>
      <w:b w:val="false"/>
    </w:rPr>
  </w:style>
  <w:style w:type="paragraph" w:styleId="Para61" w:customStyle="1">
    <w:name w:val="Para 6"/>
    <w:basedOn w:val="6"/>
    <w:qFormat/>
    <w:pPr>
      <w:keepNext w:val="false"/>
      <w:numPr>
        <w:ilvl w:val="0"/>
        <w:numId w:val="0"/>
      </w:numPr>
      <w:spacing w:lineRule="auto" w:line="240" w:before="100" w:after="100"/>
      <w:ind w:left="5664" w:firstLine="6"/>
    </w:pPr>
    <w:rPr>
      <w:rFonts w:ascii="Times New Roman" w:hAnsi="Times New Roman"/>
      <w:b w:val="false"/>
      <w:sz w:val="24"/>
    </w:rPr>
  </w:style>
  <w:style w:type="paragraph" w:styleId="FWDL71" w:customStyle="1">
    <w:name w:val="FWD_L7"/>
    <w:basedOn w:val="Normal"/>
    <w:qFormat/>
    <w:pPr>
      <w:numPr>
        <w:ilvl w:val="0"/>
        <w:numId w:val="4"/>
      </w:numPr>
      <w:tabs>
        <w:tab w:val="clear" w:pos="708"/>
        <w:tab w:val="left" w:pos="1440" w:leader="none"/>
        <w:tab w:val="left" w:pos="1492" w:leader="none"/>
        <w:tab w:val="left" w:pos="2160" w:leader="none"/>
        <w:tab w:val="left" w:pos="2880" w:leader="none"/>
        <w:tab w:val="left" w:pos="3600" w:leader="none"/>
        <w:tab w:val="left" w:pos="4320" w:leader="none"/>
      </w:tabs>
      <w:spacing w:before="0" w:after="240"/>
      <w:ind w:left="4320" w:hanging="720"/>
      <w:jc w:val="both"/>
    </w:pPr>
    <w:rPr>
      <w:rFonts w:ascii="Times New Roman" w:hAnsi="Times New Roman"/>
      <w:sz w:val="24"/>
    </w:rPr>
  </w:style>
  <w:style w:type="paragraph" w:styleId="BodyText71" w:customStyle="1">
    <w:name w:val="Body Text 7"/>
    <w:basedOn w:val="Style24"/>
    <w:qFormat/>
    <w:pPr>
      <w:spacing w:before="100" w:after="100"/>
      <w:ind w:left="4394" w:hanging="0"/>
    </w:pPr>
    <w:rPr>
      <w:rFonts w:ascii="Times New Roman" w:hAnsi="Times New Roman"/>
      <w:sz w:val="24"/>
    </w:rPr>
  </w:style>
  <w:style w:type="paragraph" w:styleId="Default1"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itre2b1" w:customStyle="1">
    <w:name w:val="Titre2b"/>
    <w:basedOn w:val="2"/>
    <w:next w:val="Style24"/>
    <w:qFormat/>
    <w:pPr>
      <w:numPr>
        <w:ilvl w:val="0"/>
        <w:numId w:val="0"/>
      </w:numPr>
      <w:spacing w:lineRule="auto" w:line="240" w:before="0" w:after="240"/>
      <w:ind w:left="5664" w:firstLine="6"/>
      <w:jc w:val="both"/>
    </w:pPr>
    <w:rPr>
      <w:rFonts w:ascii="Times New Roman" w:hAnsi="Times New Roman"/>
      <w:b w:val="false"/>
    </w:rPr>
  </w:style>
  <w:style w:type="paragraph" w:styleId="Style28" w:customStyle="1">
    <w:name w:val="Верхний и нижний колонтитулы"/>
    <w:qFormat/>
    <w:pPr>
      <w:widowControl/>
      <w:suppressAutoHyphens w:val="true"/>
      <w:bidi w:val="0"/>
      <w:spacing w:lineRule="auto" w:line="360" w:before="0" w:after="160"/>
      <w:jc w:val="left"/>
    </w:pPr>
    <w:rPr>
      <w:rFonts w:ascii="XO Thames" w:hAnsi="XO Thames" w:eastAsia="Times New Roman" w:cs="Times New Roman"/>
      <w:color w:val="000000"/>
      <w:kern w:val="0"/>
      <w:sz w:val="20"/>
      <w:szCs w:val="20"/>
      <w:lang w:val="ru-RU" w:eastAsia="ru-RU" w:bidi="ar-SA"/>
    </w:rPr>
  </w:style>
  <w:style w:type="paragraph" w:styleId="Style29">
    <w:name w:val="Header"/>
    <w:basedOn w:val="Normal"/>
    <w:pPr>
      <w:tabs>
        <w:tab w:val="clear" w:pos="708"/>
        <w:tab w:val="center" w:pos="4677" w:leader="none"/>
        <w:tab w:val="right" w:pos="9355" w:leader="none"/>
      </w:tabs>
    </w:pPr>
    <w:rPr/>
  </w:style>
  <w:style w:type="paragraph" w:styleId="SchedulePara61" w:customStyle="1">
    <w:name w:val="Schedule Para 6"/>
    <w:basedOn w:val="ScheduleHeading61"/>
    <w:qFormat/>
    <w:pPr>
      <w:keepNext w:val="false"/>
      <w:tabs>
        <w:tab w:val="clear" w:pos="709"/>
        <w:tab w:val="left" w:pos="0" w:leader="none"/>
      </w:tabs>
      <w:spacing w:before="100" w:after="160"/>
      <w:ind w:left="3192" w:hanging="360"/>
    </w:pPr>
    <w:rPr>
      <w:b w:val="false"/>
    </w:rPr>
  </w:style>
  <w:style w:type="paragraph" w:styleId="110" w:customStyle="1">
    <w:name w:val="Знак сноски1"/>
    <w:basedOn w:val="112"/>
    <w:link w:val="16"/>
    <w:qFormat/>
    <w:pPr/>
    <w:rPr>
      <w:vertAlign w:val="superscript"/>
    </w:rPr>
  </w:style>
  <w:style w:type="paragraph" w:styleId="FontStyle151" w:customStyle="1">
    <w:name w:val="Font Style15"/>
    <w:qFormat/>
    <w:pPr>
      <w:widowControl/>
      <w:suppressAutoHyphens w:val="true"/>
      <w:bidi w:val="0"/>
      <w:spacing w:lineRule="auto" w:line="264" w:before="0" w:after="160"/>
      <w:jc w:val="left"/>
    </w:pPr>
    <w:rPr>
      <w:rFonts w:ascii="Times New Roman" w:hAnsi="Times New Roman" w:eastAsia="Times New Roman" w:cs="Times New Roman"/>
      <w:color w:val="000000"/>
      <w:kern w:val="0"/>
      <w:sz w:val="26"/>
      <w:szCs w:val="20"/>
      <w:lang w:val="ru-RU" w:eastAsia="ru-RU" w:bidi="ar-SA"/>
    </w:rPr>
  </w:style>
  <w:style w:type="paragraph" w:styleId="Listeabc1" w:customStyle="1">
    <w:name w:val="Listeabc"/>
    <w:basedOn w:val="Normal"/>
    <w:next w:val="Style24"/>
    <w:qFormat/>
    <w:pPr>
      <w:spacing w:before="0" w:after="120"/>
      <w:ind w:left="0" w:hanging="0"/>
      <w:jc w:val="both"/>
    </w:pPr>
    <w:rPr>
      <w:rFonts w:ascii="Times New Roman" w:hAnsi="Times New Roman"/>
    </w:rPr>
  </w:style>
  <w:style w:type="paragraph" w:styleId="FWBL81" w:customStyle="1">
    <w:name w:val="FWB_L8"/>
    <w:basedOn w:val="FWBL71"/>
    <w:qFormat/>
    <w:pPr>
      <w:tabs>
        <w:tab w:val="clear" w:pos="3600"/>
        <w:tab w:val="left" w:pos="4320" w:leader="none"/>
      </w:tabs>
      <w:ind w:left="4320" w:hanging="0"/>
    </w:pPr>
    <w:rPr/>
  </w:style>
  <w:style w:type="paragraph" w:styleId="Style30">
    <w:name w:val="Endnote Text"/>
    <w:basedOn w:val="Normal"/>
    <w:pPr/>
    <w:rPr>
      <w:sz w:val="20"/>
    </w:rPr>
  </w:style>
  <w:style w:type="paragraph" w:styleId="CharCharCarCarCharChar1" w:customStyle="1">
    <w:name w:val="Char Char Car Car Char Char"/>
    <w:basedOn w:val="Normal"/>
    <w:qFormat/>
    <w:pPr>
      <w:spacing w:lineRule="exact" w:line="240" w:before="0" w:after="160"/>
      <w:ind w:left="0" w:hanging="0"/>
      <w:jc w:val="both"/>
    </w:pPr>
    <w:rPr>
      <w:rFonts w:ascii="Arial" w:hAnsi="Arial"/>
      <w:sz w:val="24"/>
    </w:rPr>
  </w:style>
  <w:style w:type="paragraph" w:styleId="ScheduleHeading11" w:customStyle="1">
    <w:name w:val="Schedule Heading 1"/>
    <w:basedOn w:val="Style24"/>
    <w:next w:val="Normal"/>
    <w:qFormat/>
    <w:pPr>
      <w:keepNext w:val="true"/>
      <w:numPr>
        <w:ilvl w:val="0"/>
        <w:numId w:val="5"/>
      </w:numPr>
      <w:spacing w:before="200" w:after="100"/>
    </w:pPr>
    <w:rPr>
      <w:rFonts w:ascii="Times New Roman" w:hAnsi="Times New Roman"/>
      <w:b/>
      <w:caps/>
      <w:sz w:val="24"/>
    </w:rPr>
  </w:style>
  <w:style w:type="paragraph" w:styleId="ListParagraph">
    <w:name w:val="List Paragraph"/>
    <w:basedOn w:val="Normal"/>
    <w:qFormat/>
    <w:pPr>
      <w:spacing w:before="0" w:after="0"/>
      <w:ind w:left="720" w:hanging="0"/>
      <w:contextualSpacing/>
    </w:pPr>
    <w:rPr/>
  </w:style>
  <w:style w:type="paragraph" w:styleId="Body1" w:customStyle="1">
    <w:name w:val="Body"/>
    <w:basedOn w:val="Normal"/>
    <w:qFormat/>
    <w:pPr>
      <w:spacing w:lineRule="auto" w:line="264" w:before="0" w:after="210"/>
      <w:ind w:left="0" w:hanging="0"/>
      <w:jc w:val="both"/>
    </w:pPr>
    <w:rPr>
      <w:rFonts w:ascii="Arial" w:hAnsi="Arial"/>
      <w:sz w:val="21"/>
    </w:rPr>
  </w:style>
  <w:style w:type="paragraph" w:styleId="FWBL71" w:customStyle="1">
    <w:name w:val="FWB_L7"/>
    <w:basedOn w:val="FWBL61"/>
    <w:qFormat/>
    <w:pPr>
      <w:tabs>
        <w:tab w:val="clear" w:pos="2880"/>
        <w:tab w:val="left" w:pos="3600" w:leader="none"/>
      </w:tabs>
      <w:ind w:left="3600" w:hanging="720"/>
    </w:pPr>
    <w:rPr/>
  </w:style>
  <w:style w:type="paragraph" w:styleId="Alpha1" w:customStyle="1">
    <w:name w:val="Alpha"/>
    <w:basedOn w:val="Style24"/>
    <w:qFormat/>
    <w:pPr>
      <w:numPr>
        <w:ilvl w:val="0"/>
        <w:numId w:val="6"/>
      </w:numPr>
      <w:spacing w:before="100" w:after="100"/>
    </w:pPr>
    <w:rPr>
      <w:rFonts w:ascii="Times New Roman" w:hAnsi="Times New Roman"/>
      <w:sz w:val="24"/>
    </w:rPr>
  </w:style>
  <w:style w:type="paragraph" w:styleId="DefinitionLevel11" w:customStyle="1">
    <w:name w:val="Definition Level 1"/>
    <w:basedOn w:val="BodyText11"/>
    <w:next w:val="Definition"/>
    <w:qFormat/>
    <w:pPr>
      <w:tabs>
        <w:tab w:val="clear" w:pos="708"/>
        <w:tab w:val="left" w:pos="0" w:leader="none"/>
      </w:tabs>
    </w:pPr>
    <w:rPr/>
  </w:style>
  <w:style w:type="paragraph" w:styleId="NoSpacing">
    <w:name w:val="No Spacing"/>
    <w:qFormat/>
    <w:pPr>
      <w:widowControl/>
      <w:suppressAutoHyphens w:val="true"/>
      <w:bidi w:val="0"/>
      <w:spacing w:before="0" w:after="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BodyText61" w:customStyle="1">
    <w:name w:val="Body Text 6"/>
    <w:basedOn w:val="Style24"/>
    <w:qFormat/>
    <w:pPr>
      <w:spacing w:before="100" w:after="100"/>
      <w:ind w:left="3686" w:hanging="0"/>
    </w:pPr>
    <w:rPr>
      <w:rFonts w:ascii="Times New Roman" w:hAnsi="Times New Roman"/>
      <w:sz w:val="24"/>
    </w:rPr>
  </w:style>
  <w:style w:type="paragraph" w:styleId="SchedulePara31" w:customStyle="1">
    <w:name w:val="Schedule Para 3"/>
    <w:basedOn w:val="ScheduleHeading31"/>
    <w:qFormat/>
    <w:pPr>
      <w:keepNext w:val="false"/>
      <w:tabs>
        <w:tab w:val="clear" w:pos="709"/>
        <w:tab w:val="left" w:pos="0" w:leader="none"/>
      </w:tabs>
      <w:spacing w:before="100" w:after="160"/>
      <w:ind w:left="1559" w:hanging="850"/>
    </w:pPr>
    <w:rPr>
      <w:b w:val="false"/>
    </w:rPr>
  </w:style>
  <w:style w:type="paragraph" w:styleId="ScheduleHeading61" w:customStyle="1">
    <w:name w:val="Schedule Heading 6"/>
    <w:basedOn w:val="Style24"/>
    <w:next w:val="Normal"/>
    <w:qFormat/>
    <w:pPr>
      <w:keepNext w:val="true"/>
      <w:tabs>
        <w:tab w:val="clear" w:pos="708"/>
        <w:tab w:val="left" w:pos="709" w:leader="none"/>
      </w:tabs>
      <w:spacing w:before="200" w:after="100"/>
      <w:ind w:left="709" w:hanging="709"/>
    </w:pPr>
    <w:rPr>
      <w:rFonts w:ascii="Times New Roman" w:hAnsi="Times New Roman"/>
      <w:b/>
      <w:sz w:val="24"/>
    </w:rPr>
  </w:style>
  <w:style w:type="paragraph" w:styleId="BodyText2">
    <w:name w:val="Body Text 2"/>
    <w:basedOn w:val="Normal"/>
    <w:qFormat/>
    <w:pPr>
      <w:spacing w:lineRule="auto" w:line="480" w:before="0" w:after="120"/>
    </w:pPr>
    <w:rPr/>
  </w:style>
  <w:style w:type="paragraph" w:styleId="34">
    <w:name w:val="TOC 3"/>
    <w:basedOn w:val="Style24"/>
    <w:next w:val="Style24"/>
    <w:link w:val="30"/>
    <w:uiPriority w:val="39"/>
    <w:pPr>
      <w:tabs>
        <w:tab w:val="clear" w:pos="708"/>
        <w:tab w:val="left" w:pos="1134" w:leader="none"/>
        <w:tab w:val="right" w:pos="8789" w:leader="dot"/>
      </w:tabs>
      <w:spacing w:before="0" w:after="0"/>
      <w:ind w:left="1985" w:right="992" w:hanging="851"/>
    </w:pPr>
    <w:rPr>
      <w:rFonts w:ascii="Times New Roman" w:hAnsi="Times New Roman"/>
      <w:sz w:val="24"/>
    </w:rPr>
  </w:style>
  <w:style w:type="paragraph" w:styleId="SchedulePart1" w:customStyle="1">
    <w:name w:val="Schedule Part"/>
    <w:basedOn w:val="Style24"/>
    <w:next w:val="Style24"/>
    <w:qFormat/>
    <w:pPr>
      <w:numPr>
        <w:ilvl w:val="0"/>
        <w:numId w:val="7"/>
      </w:numPr>
      <w:spacing w:before="200" w:after="100"/>
      <w:jc w:val="center"/>
    </w:pPr>
    <w:rPr>
      <w:rFonts w:ascii="Times New Roman" w:hAnsi="Times New Roman"/>
      <w:b/>
      <w:caps/>
      <w:sz w:val="24"/>
    </w:rPr>
  </w:style>
  <w:style w:type="paragraph" w:styleId="ListParagraph11" w:customStyle="1">
    <w:name w:val="List Paragraph1"/>
    <w:basedOn w:val="Normal"/>
    <w:qFormat/>
    <w:pPr>
      <w:spacing w:before="0" w:after="0"/>
      <w:ind w:left="720" w:hanging="0"/>
      <w:contextualSpacing/>
    </w:pPr>
    <w:rPr>
      <w:rFonts w:ascii="Times New Roman" w:hAnsi="Times New Roman"/>
      <w:sz w:val="20"/>
    </w:rPr>
  </w:style>
  <w:style w:type="paragraph" w:styleId="Level31" w:customStyle="1">
    <w:name w:val="Level 3"/>
    <w:basedOn w:val="Normal"/>
    <w:next w:val="Normal"/>
    <w:qFormat/>
    <w:pPr>
      <w:tabs>
        <w:tab w:val="clear" w:pos="708"/>
        <w:tab w:val="left" w:pos="1417" w:leader="none"/>
      </w:tabs>
      <w:spacing w:lineRule="auto" w:line="264" w:before="0" w:after="210"/>
      <w:ind w:left="1417" w:hanging="708"/>
      <w:jc w:val="both"/>
      <w:outlineLvl w:val="2"/>
    </w:pPr>
    <w:rPr>
      <w:rFonts w:ascii="Arial" w:hAnsi="Arial"/>
      <w:sz w:val="21"/>
    </w:rPr>
  </w:style>
  <w:style w:type="paragraph" w:styleId="AppendixHeading1" w:customStyle="1">
    <w:name w:val="Appendix Heading"/>
    <w:basedOn w:val="BodyText11"/>
    <w:next w:val="Style24"/>
    <w:qFormat/>
    <w:pPr>
      <w:numPr>
        <w:ilvl w:val="0"/>
        <w:numId w:val="8"/>
      </w:numPr>
      <w:spacing w:before="0" w:after="160"/>
      <w:jc w:val="center"/>
    </w:pPr>
    <w:rPr>
      <w:b/>
      <w:caps/>
    </w:rPr>
  </w:style>
  <w:style w:type="paragraph" w:styleId="SchedulePara41" w:customStyle="1">
    <w:name w:val="Schedule Para 4"/>
    <w:basedOn w:val="ScheduleHeading41"/>
    <w:qFormat/>
    <w:pPr>
      <w:keepNext w:val="false"/>
      <w:tabs>
        <w:tab w:val="clear" w:pos="709"/>
      </w:tabs>
      <w:spacing w:before="100" w:after="160"/>
      <w:ind w:left="2268" w:hanging="0"/>
    </w:pPr>
    <w:rPr>
      <w:b w:val="false"/>
    </w:rPr>
  </w:style>
  <w:style w:type="paragraph" w:styleId="111" w:customStyle="1">
    <w:name w:val="Просмотренная гиперссылка1"/>
    <w:basedOn w:val="112"/>
    <w:qFormat/>
    <w:pPr/>
    <w:rPr>
      <w:color w:val="800080"/>
      <w:u w:val="single"/>
    </w:rPr>
  </w:style>
  <w:style w:type="paragraph" w:styleId="Para51" w:customStyle="1">
    <w:name w:val="Para 5"/>
    <w:basedOn w:val="5"/>
    <w:qFormat/>
    <w:pPr>
      <w:keepNext w:val="false"/>
      <w:numPr>
        <w:ilvl w:val="0"/>
        <w:numId w:val="0"/>
      </w:numPr>
      <w:spacing w:lineRule="auto" w:line="240" w:before="100" w:after="100"/>
      <w:ind w:left="5664" w:firstLine="6"/>
    </w:pPr>
    <w:rPr>
      <w:rFonts w:ascii="Times New Roman" w:hAnsi="Times New Roman"/>
      <w:b w:val="false"/>
      <w:sz w:val="24"/>
    </w:rPr>
  </w:style>
  <w:style w:type="paragraph" w:styleId="FWBL31" w:customStyle="1">
    <w:name w:val="FWB_L3"/>
    <w:basedOn w:val="Normal"/>
    <w:qFormat/>
    <w:pPr>
      <w:tabs>
        <w:tab w:val="clear" w:pos="708"/>
        <w:tab w:val="left" w:pos="720" w:leader="none"/>
        <w:tab w:val="left" w:pos="1209" w:leader="none"/>
      </w:tabs>
      <w:spacing w:before="0" w:after="240"/>
      <w:ind w:left="1209" w:hanging="360"/>
      <w:jc w:val="both"/>
    </w:pPr>
    <w:rPr>
      <w:rFonts w:ascii="Times New Roman" w:hAnsi="Times New Roman"/>
    </w:rPr>
  </w:style>
  <w:style w:type="paragraph" w:styleId="ScheduleTitle1" w:customStyle="1">
    <w:name w:val="Schedule Title"/>
    <w:basedOn w:val="Style24"/>
    <w:next w:val="Style24"/>
    <w:qFormat/>
    <w:pPr>
      <w:numPr>
        <w:ilvl w:val="0"/>
        <w:numId w:val="9"/>
      </w:numPr>
      <w:spacing w:before="200" w:after="100"/>
      <w:jc w:val="center"/>
    </w:pPr>
    <w:rPr>
      <w:rFonts w:ascii="Times New Roman" w:hAnsi="Times New Roman"/>
      <w:b/>
      <w:caps/>
      <w:sz w:val="24"/>
    </w:rPr>
  </w:style>
  <w:style w:type="paragraph" w:styleId="Annotationsubject">
    <w:name w:val="annotation subject"/>
    <w:basedOn w:val="Annotationtext"/>
    <w:next w:val="Annotationtext"/>
    <w:qFormat/>
    <w:pPr/>
    <w:rPr>
      <w:b/>
    </w:rPr>
  </w:style>
  <w:style w:type="paragraph" w:styleId="Numeric1" w:customStyle="1">
    <w:name w:val="Numeric"/>
    <w:basedOn w:val="Style24"/>
    <w:qFormat/>
    <w:pPr>
      <w:numPr>
        <w:ilvl w:val="0"/>
        <w:numId w:val="10"/>
      </w:numPr>
      <w:spacing w:before="100" w:after="100"/>
    </w:pPr>
    <w:rPr>
      <w:rFonts w:ascii="Times New Roman" w:hAnsi="Times New Roman"/>
      <w:sz w:val="24"/>
    </w:rPr>
  </w:style>
  <w:style w:type="paragraph" w:styleId="BodyText3">
    <w:name w:val="Body Text 3"/>
    <w:basedOn w:val="Normal"/>
    <w:link w:val="34"/>
    <w:qFormat/>
    <w:pPr>
      <w:spacing w:before="0" w:after="120"/>
    </w:pPr>
    <w:rPr>
      <w:sz w:val="16"/>
    </w:rPr>
  </w:style>
  <w:style w:type="paragraph" w:styleId="ScheduleHeading31" w:customStyle="1">
    <w:name w:val="Schedule Heading 3"/>
    <w:basedOn w:val="Style24"/>
    <w:next w:val="BodyText3"/>
    <w:qFormat/>
    <w:pPr>
      <w:keepNext w:val="true"/>
      <w:tabs>
        <w:tab w:val="clear" w:pos="708"/>
        <w:tab w:val="left" w:pos="709" w:leader="none"/>
      </w:tabs>
      <w:spacing w:before="200" w:after="100"/>
      <w:ind w:left="709" w:hanging="709"/>
    </w:pPr>
    <w:rPr>
      <w:rFonts w:ascii="Times New Roman" w:hAnsi="Times New Roman"/>
      <w:b/>
      <w:sz w:val="24"/>
    </w:rPr>
  </w:style>
  <w:style w:type="paragraph" w:styleId="BodyText11" w:customStyle="1">
    <w:name w:val="Body Text 1"/>
    <w:basedOn w:val="Style24"/>
    <w:qFormat/>
    <w:pPr>
      <w:spacing w:before="100" w:after="100"/>
      <w:ind w:left="709" w:hanging="0"/>
    </w:pPr>
    <w:rPr>
      <w:rFonts w:ascii="Times New Roman" w:hAnsi="Times New Roman"/>
      <w:sz w:val="24"/>
    </w:rPr>
  </w:style>
  <w:style w:type="paragraph" w:styleId="ListBullet2">
    <w:name w:val="List Bullet 2"/>
    <w:basedOn w:val="Normal"/>
    <w:link w:val="27"/>
    <w:qFormat/>
    <w:pPr>
      <w:tabs>
        <w:tab w:val="clear" w:pos="708"/>
        <w:tab w:val="left" w:pos="709" w:leader="none"/>
      </w:tabs>
      <w:spacing w:before="0" w:after="0"/>
      <w:ind w:left="709" w:hanging="709"/>
      <w:contextualSpacing/>
    </w:pPr>
    <w:rPr/>
  </w:style>
  <w:style w:type="paragraph" w:styleId="ConsPlusNormal1" w:customStyle="1">
    <w:name w:val="ConsPlusNormal"/>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FWBL61" w:customStyle="1">
    <w:name w:val="FWB_L6"/>
    <w:basedOn w:val="Normal"/>
    <w:qFormat/>
    <w:pPr>
      <w:tabs>
        <w:tab w:val="clear" w:pos="708"/>
        <w:tab w:val="left" w:pos="2880" w:leader="none"/>
      </w:tabs>
      <w:spacing w:before="0" w:after="240"/>
      <w:ind w:left="2880" w:hanging="216"/>
      <w:jc w:val="both"/>
    </w:pPr>
    <w:rPr>
      <w:rFonts w:ascii="Times New Roman" w:hAnsi="Times New Roman"/>
      <w:sz w:val="24"/>
    </w:rPr>
  </w:style>
  <w:style w:type="paragraph" w:styleId="S11" w:customStyle="1">
    <w:name w:val="s_1"/>
    <w:basedOn w:val="Normal"/>
    <w:qFormat/>
    <w:pPr>
      <w:spacing w:beforeAutospacing="1" w:afterAutospacing="1"/>
      <w:ind w:left="0" w:hanging="0"/>
    </w:pPr>
    <w:rPr>
      <w:rFonts w:ascii="Times New Roman" w:hAnsi="Times New Roman"/>
      <w:sz w:val="24"/>
    </w:rPr>
  </w:style>
  <w:style w:type="paragraph" w:styleId="Para11" w:customStyle="1">
    <w:name w:val="Para 1"/>
    <w:basedOn w:val="1"/>
    <w:qFormat/>
    <w:pPr>
      <w:keepNext w:val="false"/>
      <w:numPr>
        <w:ilvl w:val="0"/>
        <w:numId w:val="0"/>
      </w:numPr>
      <w:spacing w:lineRule="auto" w:line="240" w:before="100" w:after="100"/>
      <w:ind w:left="5664" w:firstLine="6"/>
    </w:pPr>
    <w:rPr>
      <w:rFonts w:ascii="Times New Roman" w:hAnsi="Times New Roman"/>
      <w:b w:val="false"/>
      <w:caps w:val="false"/>
      <w:smallCaps w:val="false"/>
      <w:sz w:val="24"/>
    </w:rPr>
  </w:style>
  <w:style w:type="paragraph" w:styleId="112" w:customStyle="1">
    <w:name w:val="Основной шрифт абзаца1"/>
    <w:qFormat/>
    <w:pPr>
      <w:widowControl/>
      <w:suppressAutoHyphens w:val="true"/>
      <w:bidi w:val="0"/>
      <w:spacing w:lineRule="auto" w:line="264" w:before="0" w:after="16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113" w:customStyle="1">
    <w:name w:val="Обычный1"/>
    <w:link w:val="19"/>
    <w:qFormat/>
    <w:pPr>
      <w:widowControl w:val="false"/>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214" w:customStyle="1">
    <w:name w:val="Маркированный список 21"/>
    <w:basedOn w:val="Normal"/>
    <w:next w:val="ListBullet2"/>
    <w:link w:val="212"/>
    <w:qFormat/>
    <w:pPr>
      <w:tabs>
        <w:tab w:val="clear" w:pos="708"/>
        <w:tab w:val="left" w:pos="851" w:leader="none"/>
      </w:tabs>
      <w:spacing w:before="0" w:after="240"/>
      <w:ind w:left="851" w:hanging="851"/>
      <w:jc w:val="both"/>
    </w:pPr>
    <w:rPr>
      <w:rFonts w:ascii="Times New Roman" w:hAnsi="Times New Roman"/>
    </w:rPr>
  </w:style>
  <w:style w:type="paragraph" w:styleId="Style31">
    <w:name w:val="Footer"/>
    <w:basedOn w:val="Normal"/>
    <w:pPr>
      <w:tabs>
        <w:tab w:val="clear" w:pos="708"/>
        <w:tab w:val="center" w:pos="4677" w:leader="none"/>
        <w:tab w:val="right" w:pos="9355" w:leader="none"/>
      </w:tabs>
    </w:pPr>
    <w:rPr/>
  </w:style>
  <w:style w:type="paragraph" w:styleId="BalloonText">
    <w:name w:val="Balloon Text"/>
    <w:basedOn w:val="Normal"/>
    <w:qFormat/>
    <w:pPr/>
    <w:rPr>
      <w:sz w:val="18"/>
    </w:rPr>
  </w:style>
  <w:style w:type="paragraph" w:styleId="Para41" w:customStyle="1">
    <w:name w:val="Para 4"/>
    <w:basedOn w:val="4"/>
    <w:qFormat/>
    <w:pPr>
      <w:keepNext w:val="false"/>
      <w:numPr>
        <w:ilvl w:val="0"/>
        <w:numId w:val="0"/>
      </w:numPr>
      <w:spacing w:lineRule="auto" w:line="240" w:before="100" w:after="100"/>
      <w:ind w:left="5664" w:firstLine="6"/>
    </w:pPr>
    <w:rPr>
      <w:rFonts w:ascii="Times New Roman" w:hAnsi="Times New Roman"/>
      <w:b w:val="false"/>
      <w:sz w:val="24"/>
    </w:rPr>
  </w:style>
  <w:style w:type="paragraph" w:styleId="114" w:customStyle="1">
    <w:name w:val="Гиперссылка1"/>
    <w:qFormat/>
    <w:pPr>
      <w:widowControl/>
      <w:suppressAutoHyphens w:val="true"/>
      <w:bidi w:val="0"/>
      <w:spacing w:lineRule="auto" w:line="264" w:before="0" w:after="160"/>
      <w:jc w:val="left"/>
    </w:pPr>
    <w:rPr>
      <w:rFonts w:ascii="Calibri" w:hAnsi="Calibri" w:eastAsia="Times New Roman" w:cs="Times New Roman"/>
      <w:color w:val="0000FF"/>
      <w:kern w:val="0"/>
      <w:sz w:val="22"/>
      <w:szCs w:val="20"/>
      <w:u w:val="single"/>
      <w:lang w:val="ru-RU" w:eastAsia="ru-RU" w:bidi="ar-SA"/>
    </w:rPr>
  </w:style>
  <w:style w:type="paragraph" w:styleId="Footnote1" w:customStyle="1">
    <w:name w:val="Footnote"/>
    <w:basedOn w:val="Normal"/>
    <w:next w:val="FootnoteTextContinue1"/>
    <w:qFormat/>
    <w:pPr>
      <w:tabs>
        <w:tab w:val="clear" w:pos="708"/>
        <w:tab w:val="left" w:pos="425" w:leader="none"/>
      </w:tabs>
      <w:ind w:left="425" w:hanging="425"/>
    </w:pPr>
    <w:rPr>
      <w:rFonts w:ascii="Times New Roman" w:hAnsi="Times New Roman"/>
      <w:sz w:val="18"/>
    </w:rPr>
  </w:style>
  <w:style w:type="paragraph" w:styleId="Para21" w:customStyle="1">
    <w:name w:val="Para 2"/>
    <w:basedOn w:val="2"/>
    <w:qFormat/>
    <w:pPr>
      <w:keepNext w:val="false"/>
      <w:numPr>
        <w:ilvl w:val="0"/>
        <w:numId w:val="0"/>
      </w:numPr>
      <w:spacing w:lineRule="auto" w:line="240" w:before="100" w:after="100"/>
      <w:ind w:left="5664" w:firstLine="6"/>
    </w:pPr>
    <w:rPr>
      <w:rFonts w:ascii="Times New Roman" w:hAnsi="Times New Roman"/>
      <w:b w:val="false"/>
      <w:sz w:val="24"/>
    </w:rPr>
  </w:style>
  <w:style w:type="paragraph" w:styleId="FWBL41" w:customStyle="1">
    <w:name w:val="FWB_L4"/>
    <w:basedOn w:val="Normal"/>
    <w:qFormat/>
    <w:pPr>
      <w:tabs>
        <w:tab w:val="clear" w:pos="708"/>
        <w:tab w:val="left" w:pos="360" w:leader="none"/>
      </w:tabs>
      <w:spacing w:before="0" w:after="240"/>
      <w:ind w:left="0" w:hanging="0"/>
      <w:jc w:val="both"/>
    </w:pPr>
    <w:rPr>
      <w:rFonts w:ascii="Times New Roman" w:hAnsi="Times New Roman"/>
      <w:sz w:val="24"/>
    </w:rPr>
  </w:style>
  <w:style w:type="paragraph" w:styleId="115">
    <w:name w:val="TOC 1"/>
    <w:basedOn w:val="Style24"/>
    <w:next w:val="Style24"/>
    <w:uiPriority w:val="39"/>
    <w:pPr>
      <w:tabs>
        <w:tab w:val="clear" w:pos="708"/>
        <w:tab w:val="left" w:pos="1134" w:leader="none"/>
        <w:tab w:val="right" w:pos="8789" w:leader="dot"/>
      </w:tabs>
      <w:spacing w:before="100" w:after="100"/>
      <w:ind w:left="1134" w:right="992" w:hanging="1134"/>
    </w:pPr>
    <w:rPr>
      <w:rFonts w:ascii="Times New Roman" w:hAnsi="Times New Roman"/>
      <w:caps/>
      <w:sz w:val="24"/>
    </w:rPr>
  </w:style>
  <w:style w:type="paragraph" w:styleId="ScheduleHeading41" w:customStyle="1">
    <w:name w:val="Schedule Heading 4"/>
    <w:basedOn w:val="Style24"/>
    <w:next w:val="Normal"/>
    <w:qFormat/>
    <w:pPr>
      <w:keepNext w:val="true"/>
      <w:tabs>
        <w:tab w:val="clear" w:pos="708"/>
        <w:tab w:val="left" w:pos="709" w:leader="none"/>
      </w:tabs>
      <w:spacing w:before="200" w:after="100"/>
      <w:ind w:left="709" w:hanging="709"/>
    </w:pPr>
    <w:rPr>
      <w:rFonts w:ascii="Times New Roman" w:hAnsi="Times New Roman"/>
      <w:b/>
      <w:sz w:val="24"/>
    </w:rPr>
  </w:style>
  <w:style w:type="paragraph" w:styleId="NumericBrackets1" w:customStyle="1">
    <w:name w:val="NumericBrackets"/>
    <w:basedOn w:val="Style24"/>
    <w:qFormat/>
    <w:pPr>
      <w:numPr>
        <w:ilvl w:val="0"/>
        <w:numId w:val="11"/>
      </w:numPr>
      <w:spacing w:before="100" w:after="100"/>
    </w:pPr>
    <w:rPr>
      <w:rFonts w:ascii="Times New Roman" w:hAnsi="Times New Roman"/>
      <w:sz w:val="24"/>
    </w:rPr>
  </w:style>
  <w:style w:type="paragraph" w:styleId="Definition" w:customStyle="1">
    <w:name w:val="Definition"/>
    <w:basedOn w:val="BodyText11"/>
    <w:link w:val="af0"/>
    <w:qFormat/>
    <w:pPr>
      <w:tabs>
        <w:tab w:val="clear" w:pos="708"/>
        <w:tab w:val="left" w:pos="0" w:leader="none"/>
      </w:tabs>
    </w:pPr>
    <w:rPr/>
  </w:style>
  <w:style w:type="paragraph" w:styleId="ScheduleHeading71" w:customStyle="1">
    <w:name w:val="Schedule Heading 7"/>
    <w:basedOn w:val="Style24"/>
    <w:next w:val="Normal"/>
    <w:qFormat/>
    <w:pPr>
      <w:keepNext w:val="true"/>
      <w:tabs>
        <w:tab w:val="clear" w:pos="708"/>
        <w:tab w:val="left" w:pos="709" w:leader="none"/>
      </w:tabs>
      <w:spacing w:before="200" w:after="100"/>
      <w:ind w:left="709" w:hanging="709"/>
    </w:pPr>
    <w:rPr>
      <w:rFonts w:ascii="Times New Roman" w:hAnsi="Times New Roman"/>
      <w:b/>
      <w:sz w:val="24"/>
    </w:rPr>
  </w:style>
  <w:style w:type="paragraph" w:styleId="Style72" w:customStyle="1">
    <w:name w:val="Style7"/>
    <w:basedOn w:val="Normal"/>
    <w:qFormat/>
    <w:pPr>
      <w:widowControl w:val="false"/>
      <w:spacing w:lineRule="exact" w:line="374"/>
      <w:ind w:left="0" w:hanging="0"/>
      <w:jc w:val="center"/>
    </w:pPr>
    <w:rPr>
      <w:rFonts w:ascii="Times New Roman" w:hAnsi="Times New Roman"/>
      <w:sz w:val="24"/>
    </w:rPr>
  </w:style>
  <w:style w:type="paragraph" w:styleId="VL1" w:customStyle="1">
    <w:name w:val="VL_Основной текст"/>
    <w:basedOn w:val="Normal"/>
    <w:qFormat/>
    <w:pPr>
      <w:spacing w:before="240" w:after="0"/>
      <w:ind w:left="0" w:hanging="0"/>
      <w:jc w:val="both"/>
    </w:pPr>
    <w:rPr>
      <w:color w:val="1E0E01"/>
    </w:rPr>
  </w:style>
  <w:style w:type="paragraph" w:styleId="BodyText41" w:customStyle="1">
    <w:name w:val="Body Text 4"/>
    <w:basedOn w:val="Style24"/>
    <w:qFormat/>
    <w:pPr>
      <w:spacing w:before="100" w:after="100"/>
      <w:ind w:left="2268" w:hanging="0"/>
    </w:pPr>
    <w:rPr>
      <w:rFonts w:ascii="Times New Roman" w:hAnsi="Times New Roman"/>
      <w:sz w:val="24"/>
    </w:rPr>
  </w:style>
  <w:style w:type="paragraph" w:styleId="FontStyle671" w:customStyle="1">
    <w:name w:val="Font Style67"/>
    <w:qFormat/>
    <w:pPr>
      <w:widowControl/>
      <w:suppressAutoHyphens w:val="true"/>
      <w:bidi w:val="0"/>
      <w:spacing w:lineRule="auto" w:line="264" w:before="0" w:after="160"/>
      <w:jc w:val="left"/>
    </w:pPr>
    <w:rPr>
      <w:rFonts w:ascii="Times New Roman" w:hAnsi="Times New Roman" w:eastAsia="Times New Roman" w:cs="Times New Roman"/>
      <w:color w:val="000000"/>
      <w:kern w:val="0"/>
      <w:sz w:val="22"/>
      <w:szCs w:val="20"/>
      <w:lang w:val="ru-RU" w:eastAsia="ru-RU" w:bidi="ar-SA"/>
    </w:rPr>
  </w:style>
  <w:style w:type="paragraph" w:styleId="116" w:customStyle="1">
    <w:name w:val="Знак концевой сноски1"/>
    <w:basedOn w:val="112"/>
    <w:qFormat/>
    <w:pPr/>
    <w:rPr>
      <w:vertAlign w:val="superscript"/>
    </w:rPr>
  </w:style>
  <w:style w:type="paragraph" w:styleId="Level11" w:customStyle="1">
    <w:name w:val="Level 1"/>
    <w:basedOn w:val="Normal"/>
    <w:next w:val="Normal"/>
    <w:qFormat/>
    <w:pPr>
      <w:spacing w:lineRule="auto" w:line="264" w:before="0" w:after="210"/>
      <w:jc w:val="both"/>
      <w:outlineLvl w:val="0"/>
    </w:pPr>
    <w:rPr>
      <w:rFonts w:ascii="Arial" w:hAnsi="Arial"/>
      <w:sz w:val="21"/>
    </w:rPr>
  </w:style>
  <w:style w:type="paragraph" w:styleId="93">
    <w:name w:val="TOC 9"/>
    <w:basedOn w:val="Normal"/>
    <w:next w:val="Normal"/>
    <w:link w:val="91"/>
    <w:uiPriority w:val="39"/>
    <w:pPr>
      <w:ind w:left="0" w:hanging="0"/>
    </w:pPr>
    <w:rPr>
      <w:rFonts w:ascii="Times New Roman" w:hAnsi="Times New Roman"/>
      <w:sz w:val="24"/>
    </w:rPr>
  </w:style>
  <w:style w:type="paragraph" w:styleId="117" w:customStyle="1">
    <w:name w:val="Текст примечания Знак1"/>
    <w:basedOn w:val="112"/>
    <w:qFormat/>
    <w:pPr/>
    <w:rPr>
      <w:rFonts w:ascii="Times New Roman" w:hAnsi="Times New Roman"/>
    </w:rPr>
  </w:style>
  <w:style w:type="paragraph" w:styleId="413" w:customStyle="1">
    <w:name w:val="Заголовок 4 Знак1"/>
    <w:basedOn w:val="112"/>
    <w:link w:val="410"/>
    <w:qFormat/>
    <w:pPr/>
    <w:rPr>
      <w:b/>
    </w:rPr>
  </w:style>
  <w:style w:type="paragraph" w:styleId="83">
    <w:name w:val="TOC 8"/>
    <w:basedOn w:val="Normal"/>
    <w:next w:val="Normal"/>
    <w:link w:val="81"/>
    <w:uiPriority w:val="39"/>
    <w:pPr>
      <w:ind w:left="0" w:hanging="0"/>
    </w:pPr>
    <w:rPr>
      <w:rFonts w:ascii="Times New Roman" w:hAnsi="Times New Roman"/>
      <w:sz w:val="24"/>
    </w:rPr>
  </w:style>
  <w:style w:type="paragraph" w:styleId="EYHeading11" w:customStyle="1">
    <w:name w:val="EY Heading 1"/>
    <w:basedOn w:val="1"/>
    <w:qFormat/>
    <w:pPr>
      <w:keepNext w:val="false"/>
      <w:pageBreakBefore/>
      <w:numPr>
        <w:ilvl w:val="0"/>
        <w:numId w:val="0"/>
      </w:numPr>
      <w:tabs>
        <w:tab w:val="clear" w:pos="708"/>
        <w:tab w:val="left" w:pos="643" w:leader="none"/>
      </w:tabs>
      <w:spacing w:lineRule="exact" w:line="600" w:before="0" w:after="1120"/>
      <w:ind w:left="5664" w:firstLine="6"/>
    </w:pPr>
    <w:rPr>
      <w:rFonts w:ascii="Arial Narrow" w:hAnsi="Arial Narrow"/>
      <w:color w:val="4367C5"/>
      <w:sz w:val="60"/>
    </w:rPr>
  </w:style>
  <w:style w:type="paragraph" w:styleId="27" w:customStyle="1">
    <w:name w:val="Основной текст (2)"/>
    <w:basedOn w:val="Normal"/>
    <w:link w:val="25"/>
    <w:qFormat/>
    <w:pPr>
      <w:widowControl w:val="false"/>
      <w:spacing w:lineRule="exact" w:line="307"/>
      <w:ind w:left="0" w:hanging="0"/>
      <w:jc w:val="both"/>
    </w:pPr>
    <w:rPr>
      <w:sz w:val="26"/>
      <w:highlight w:val="white"/>
    </w:rPr>
  </w:style>
  <w:style w:type="paragraph" w:styleId="Para71" w:customStyle="1">
    <w:name w:val="Para 7"/>
    <w:basedOn w:val="7"/>
    <w:qFormat/>
    <w:pPr>
      <w:keepNext w:val="false"/>
      <w:numPr>
        <w:ilvl w:val="0"/>
        <w:numId w:val="0"/>
      </w:numPr>
      <w:spacing w:lineRule="auto" w:line="240" w:before="100" w:after="100"/>
      <w:ind w:left="5664" w:firstLine="6"/>
    </w:pPr>
    <w:rPr>
      <w:rFonts w:ascii="Times New Roman" w:hAnsi="Times New Roman"/>
      <w:b w:val="false"/>
      <w:sz w:val="24"/>
    </w:rPr>
  </w:style>
  <w:style w:type="paragraph" w:styleId="118" w:customStyle="1">
    <w:name w:val="Замещающий текст1"/>
    <w:basedOn w:val="112"/>
    <w:qFormat/>
    <w:pPr/>
    <w:rPr>
      <w:color w:val="808080"/>
    </w:rPr>
  </w:style>
  <w:style w:type="paragraph" w:styleId="Appleconvertedspace1" w:customStyle="1">
    <w:name w:val="apple-converted-space"/>
    <w:basedOn w:val="112"/>
    <w:qFormat/>
    <w:pPr/>
    <w:rPr/>
  </w:style>
  <w:style w:type="paragraph" w:styleId="Annotationtext">
    <w:name w:val="annotation text"/>
    <w:basedOn w:val="Normal"/>
    <w:qFormat/>
    <w:pPr/>
    <w:rPr>
      <w:sz w:val="20"/>
    </w:rPr>
  </w:style>
  <w:style w:type="paragraph" w:styleId="NormalWeb">
    <w:name w:val="Normal (Web)"/>
    <w:basedOn w:val="Normal"/>
    <w:qFormat/>
    <w:pPr>
      <w:spacing w:beforeAutospacing="1" w:afterAutospacing="1"/>
      <w:ind w:left="0" w:hanging="0"/>
    </w:pPr>
    <w:rPr>
      <w:rFonts w:ascii="Times New Roman" w:hAnsi="Times New Roman"/>
      <w:sz w:val="24"/>
    </w:rPr>
  </w:style>
  <w:style w:type="paragraph" w:styleId="53">
    <w:name w:val="TOC 5"/>
    <w:basedOn w:val="Normal"/>
    <w:next w:val="Normal"/>
    <w:link w:val="51"/>
    <w:uiPriority w:val="39"/>
    <w:pPr>
      <w:tabs>
        <w:tab w:val="clear" w:pos="708"/>
        <w:tab w:val="left" w:pos="3119" w:leader="none"/>
        <w:tab w:val="right" w:pos="8789" w:leader="dot"/>
      </w:tabs>
      <w:ind w:left="3119" w:right="992" w:hanging="567"/>
    </w:pPr>
    <w:rPr>
      <w:rFonts w:ascii="Times New Roman" w:hAnsi="Times New Roman"/>
      <w:sz w:val="24"/>
    </w:rPr>
  </w:style>
  <w:style w:type="paragraph" w:styleId="SchedulePara51" w:customStyle="1">
    <w:name w:val="Schedule Para 5"/>
    <w:basedOn w:val="ScheduleHeading51"/>
    <w:qFormat/>
    <w:pPr>
      <w:keepNext w:val="false"/>
      <w:tabs>
        <w:tab w:val="clear" w:pos="709"/>
        <w:tab w:val="left" w:pos="0" w:leader="none"/>
      </w:tabs>
      <w:spacing w:before="100" w:after="160"/>
      <w:ind w:left="3192" w:hanging="360"/>
    </w:pPr>
    <w:rPr>
      <w:b w:val="false"/>
    </w:rPr>
  </w:style>
  <w:style w:type="paragraph" w:styleId="119" w:customStyle="1">
    <w:name w:val="Номер страницы1"/>
    <w:basedOn w:val="112"/>
    <w:qFormat/>
    <w:pPr/>
    <w:rPr>
      <w:rFonts w:ascii="Arial" w:hAnsi="Arial"/>
      <w:sz w:val="14"/>
    </w:rPr>
  </w:style>
  <w:style w:type="paragraph" w:styleId="BodyText51" w:customStyle="1">
    <w:name w:val="Body Text 5"/>
    <w:basedOn w:val="Style24"/>
    <w:qFormat/>
    <w:pPr>
      <w:spacing w:before="100" w:after="100"/>
      <w:ind w:left="2977" w:hanging="0"/>
    </w:pPr>
    <w:rPr>
      <w:rFonts w:ascii="Times New Roman" w:hAnsi="Times New Roman"/>
      <w:sz w:val="24"/>
    </w:rPr>
  </w:style>
  <w:style w:type="paragraph" w:styleId="Style32">
    <w:name w:val="Subtitle"/>
    <w:next w:val="Normal"/>
    <w:uiPriority w:val="11"/>
    <w:qFormat/>
    <w:pPr>
      <w:widowControl/>
      <w:suppressAutoHyphens w:val="true"/>
      <w:bidi w:val="0"/>
      <w:spacing w:lineRule="auto" w:line="264" w:before="0" w:after="160"/>
      <w:jc w:val="left"/>
    </w:pPr>
    <w:rPr>
      <w:rFonts w:ascii="XO Thames" w:hAnsi="XO Thames" w:eastAsia="Times New Roman" w:cs="Times New Roman"/>
      <w:i/>
      <w:color w:val="616161"/>
      <w:kern w:val="0"/>
      <w:sz w:val="24"/>
      <w:szCs w:val="20"/>
      <w:lang w:val="ru-RU" w:eastAsia="ru-RU" w:bidi="ar-SA"/>
    </w:rPr>
  </w:style>
  <w:style w:type="paragraph" w:styleId="Para31" w:customStyle="1">
    <w:name w:val="Para 3"/>
    <w:basedOn w:val="3"/>
    <w:qFormat/>
    <w:pPr>
      <w:keepNext w:val="false"/>
      <w:numPr>
        <w:ilvl w:val="0"/>
        <w:numId w:val="0"/>
      </w:numPr>
      <w:spacing w:lineRule="auto" w:line="240" w:before="100" w:after="100"/>
      <w:ind w:left="5664" w:firstLine="6"/>
    </w:pPr>
    <w:rPr>
      <w:rFonts w:ascii="Times New Roman" w:hAnsi="Times New Roman"/>
      <w:b w:val="false"/>
      <w:sz w:val="24"/>
    </w:rPr>
  </w:style>
  <w:style w:type="paragraph" w:styleId="120" w:customStyle="1">
    <w:name w:val="Заголовок оглавления1"/>
    <w:basedOn w:val="1"/>
    <w:next w:val="Normal"/>
    <w:qFormat/>
    <w:pPr>
      <w:keepLines/>
      <w:numPr>
        <w:ilvl w:val="0"/>
        <w:numId w:val="0"/>
      </w:numPr>
      <w:spacing w:before="480" w:after="0"/>
      <w:ind w:left="5664" w:firstLine="6"/>
      <w:outlineLvl w:val="8"/>
    </w:pPr>
    <w:rPr>
      <w:rFonts w:ascii="Cambria" w:hAnsi="Cambria"/>
      <w:caps w:val="false"/>
      <w:smallCaps w:val="false"/>
      <w:color w:val="365F91"/>
      <w:sz w:val="28"/>
    </w:rPr>
  </w:style>
  <w:style w:type="paragraph" w:styleId="Toc101" w:customStyle="1">
    <w:name w:val="toc 10"/>
    <w:next w:val="Normal"/>
    <w:uiPriority w:val="39"/>
    <w:qFormat/>
    <w:pPr>
      <w:widowControl/>
      <w:suppressAutoHyphens w:val="true"/>
      <w:bidi w:val="0"/>
      <w:spacing w:lineRule="auto" w:line="264" w:before="0" w:after="160"/>
      <w:ind w:left="1800" w:hanging="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Style33">
    <w:name w:val="Title"/>
    <w:next w:val="Normal"/>
    <w:uiPriority w:val="10"/>
    <w:qFormat/>
    <w:pPr>
      <w:widowControl/>
      <w:suppressAutoHyphens w:val="true"/>
      <w:bidi w:val="0"/>
      <w:spacing w:lineRule="auto" w:line="264" w:before="0" w:after="160"/>
      <w:jc w:val="left"/>
    </w:pPr>
    <w:rPr>
      <w:rFonts w:ascii="XO Thames" w:hAnsi="XO Thames" w:eastAsia="Times New Roman" w:cs="Times New Roman"/>
      <w:b/>
      <w:color w:val="000000"/>
      <w:kern w:val="0"/>
      <w:sz w:val="52"/>
      <w:szCs w:val="20"/>
      <w:lang w:val="ru-RU" w:eastAsia="ru-RU" w:bidi="ar-SA"/>
    </w:rPr>
  </w:style>
  <w:style w:type="paragraph" w:styleId="AlphaBrackets1" w:customStyle="1">
    <w:name w:val="AlphaBrackets"/>
    <w:basedOn w:val="Style24"/>
    <w:qFormat/>
    <w:pPr>
      <w:numPr>
        <w:ilvl w:val="0"/>
        <w:numId w:val="13"/>
      </w:numPr>
      <w:spacing w:before="100" w:after="100"/>
    </w:pPr>
    <w:rPr>
      <w:rFonts w:ascii="Times New Roman" w:hAnsi="Times New Roman"/>
      <w:sz w:val="24"/>
    </w:rPr>
  </w:style>
  <w:style w:type="paragraph" w:styleId="ScheduleHeading51" w:customStyle="1">
    <w:name w:val="Schedule Heading 5"/>
    <w:basedOn w:val="Style24"/>
    <w:next w:val="Normal"/>
    <w:qFormat/>
    <w:pPr>
      <w:keepNext w:val="true"/>
      <w:tabs>
        <w:tab w:val="clear" w:pos="708"/>
        <w:tab w:val="left" w:pos="709" w:leader="none"/>
      </w:tabs>
      <w:spacing w:before="200" w:after="100"/>
      <w:ind w:left="709" w:hanging="709"/>
    </w:pPr>
    <w:rPr>
      <w:rFonts w:ascii="Times New Roman" w:hAnsi="Times New Roman"/>
      <w:b/>
      <w:sz w:val="24"/>
    </w:rPr>
  </w:style>
  <w:style w:type="paragraph" w:styleId="EYHeading21" w:customStyle="1">
    <w:name w:val="EY Heading 2"/>
    <w:basedOn w:val="Normal"/>
    <w:qFormat/>
    <w:pPr>
      <w:numPr>
        <w:ilvl w:val="0"/>
        <w:numId w:val="12"/>
      </w:numPr>
      <w:spacing w:lineRule="exact" w:line="320" w:before="480" w:after="160"/>
    </w:pPr>
    <w:rPr>
      <w:rFonts w:ascii="Arial Narrow" w:hAnsi="Arial Narrow"/>
      <w:color w:val="4367C5"/>
      <w:sz w:val="32"/>
    </w:rPr>
  </w:style>
  <w:style w:type="paragraph" w:styleId="121" w:customStyle="1">
    <w:name w:val="Знак примечания1"/>
    <w:basedOn w:val="112"/>
    <w:qFormat/>
    <w:pPr/>
    <w:rPr>
      <w:sz w:val="16"/>
    </w:rPr>
  </w:style>
  <w:style w:type="paragraph" w:styleId="SchedulePara11" w:customStyle="1">
    <w:name w:val="Schedule Para 1"/>
    <w:basedOn w:val="ScheduleHeading11"/>
    <w:qFormat/>
    <w:pPr>
      <w:keepNext w:val="false"/>
      <w:numPr>
        <w:ilvl w:val="0"/>
        <w:numId w:val="0"/>
      </w:numPr>
      <w:tabs>
        <w:tab w:val="clear" w:pos="708"/>
        <w:tab w:val="left" w:pos="0" w:leader="none"/>
      </w:tabs>
      <w:spacing w:before="100" w:after="100"/>
      <w:ind w:left="3192" w:hanging="360"/>
    </w:pPr>
    <w:rPr>
      <w:b w:val="false"/>
      <w:caps w:val="false"/>
      <w:smallCaps w:val="false"/>
    </w:rPr>
  </w:style>
  <w:style w:type="paragraph" w:styleId="ScheduleHeading21" w:customStyle="1">
    <w:name w:val="Schedule Heading 2"/>
    <w:basedOn w:val="Style24"/>
    <w:next w:val="BodyText2"/>
    <w:qFormat/>
    <w:pPr>
      <w:keepNext w:val="true"/>
      <w:tabs>
        <w:tab w:val="clear" w:pos="708"/>
        <w:tab w:val="left" w:pos="709" w:leader="none"/>
      </w:tabs>
      <w:spacing w:before="200" w:after="100"/>
      <w:ind w:left="709" w:hanging="709"/>
    </w:pPr>
    <w:rPr>
      <w:rFonts w:ascii="Times New Roman" w:hAnsi="Times New Roman"/>
      <w:b/>
      <w:sz w:val="24"/>
    </w:rPr>
  </w:style>
  <w:style w:type="paragraph" w:styleId="FootnoteTextContinue1" w:customStyle="1">
    <w:name w:val="Footnote Text Continue"/>
    <w:basedOn w:val="Normal"/>
    <w:qFormat/>
    <w:pPr>
      <w:ind w:left="425" w:hanging="0"/>
    </w:pPr>
    <w:rPr>
      <w:rFonts w:ascii="Times New Roman" w:hAnsi="Times New Roman"/>
      <w:sz w:val="18"/>
    </w:rPr>
  </w:style>
  <w:style w:type="paragraph" w:styleId="Style34" w:customStyle="1">
    <w:name w:val="Содержимое врезки"/>
    <w:basedOn w:val="Normal"/>
    <w:qFormat/>
    <w:pPr/>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customStyle="1" w:styleId="43">
    <w:name w:val="Сетка таблицы4"/>
    <w:basedOn w:val="a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0">
    <w:name w:val="Сетка таблицы11"/>
    <w:basedOn w:val="a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
    <w:name w:val="Сетка таблицы5"/>
    <w:basedOn w:val="a2"/>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5">
    <w:name w:val="Сетка таблицы1"/>
    <w:basedOn w:val="a2"/>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f8">
    <w:name w:val="Table Grid"/>
    <w:basedOn w:val="a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
    <w:name w:val="Сетка таблицы2"/>
    <w:basedOn w:val="a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
    <w:name w:val="Сетка таблицы3"/>
    <w:basedOn w:val="a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6">
    <w:name w:val="Table 3D effects 1"/>
    <w:basedOn w:val="a2"/>
    <w:pPr>
      <w:spacing w:after="120"/>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n-vartovsk.ru" TargetMode="External"/><Relationship Id="rId3" Type="http://schemas.openxmlformats.org/officeDocument/2006/relationships/hyperlink" Target="http://www.torgi.gov.ru/" TargetMode="External"/><Relationship Id="rId4" Type="http://schemas.openxmlformats.org/officeDocument/2006/relationships/hyperlink" Target="http://www.n-vartovsk.ru/"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Application>LibreOffice/7.0.6.2$Linux_X86_64 LibreOffice_project/00$Build-2</Application>
  <AppVersion>15.0000</AppVersion>
  <Pages>5</Pages>
  <Words>1790</Words>
  <Characters>12886</Characters>
  <CharactersWithSpaces>14686</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2021-06-24T09:09:00Z</dcterms:created>
  <dc:creator/>
  <dc:description/>
  <dc:language>ru-RU</dc:language>
  <cp:lastModifiedBy>Наталья Григорьевна Баштанник</cp:lastModifiedBy>
  <dcterms:modified xsi:type="dcterms:W3CDTF">2021-08-30T14:34:21Z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