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-283" w:firstLine="0"/>
        <w:jc w:val="center"/>
        <w:spacing w:after="14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Отчет об итогах реализации инициативного проекта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/>
    </w:p>
    <w:p>
      <w:pPr>
        <w:ind w:left="0" w:right="-283" w:firstLine="0"/>
        <w:jc w:val="center"/>
        <w:spacing w:after="14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/>
    </w:p>
    <w:p>
      <w:pPr>
        <w:ind w:left="-283" w:right="-283" w:firstLine="0"/>
        <w:jc w:val="both"/>
        <w:spacing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1. Наименование инициативного проекта: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highlight w:val="none"/>
        </w:rPr>
        <w:t xml:space="preserve">Благоустройство внутриквартального проезда Ленина 17, 17/1 с тропинкой к детскому саду №90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highlight w:val="none"/>
        </w:rPr>
        <w:t xml:space="preserve">» </w: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  <w:t xml:space="preserve">(далее - Проект).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Место реализации: город Нижневартовск</w:t>
      </w:r>
      <w:r>
        <w:rPr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8 мкр., улица Ленина,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створе домов                 17, 17/1.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283" w:right="-283" w:firstLine="0"/>
        <w:jc w:val="both"/>
        <w:spacing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Реализация Проекта осуществлена в соответствии с Положением о реализации инициативных проектов в городе Нижневартовске, утвержденным решением Думы города от 26.02.2021 №717.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283" w:right="-283" w:firstLine="0"/>
        <w:jc w:val="both"/>
        <w:spacing w:line="276" w:lineRule="auto"/>
        <w:tabs>
          <w:tab w:val="left" w:pos="425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 Дата начала и окончания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Проекта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 21.03.2025  по 06.11.2025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t xml:space="preserve">                (окончательный расчет по проекту).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283" w:right="-283" w:firstLine="0"/>
        <w:jc w:val="both"/>
        <w:spacing w:line="276" w:lineRule="auto"/>
        <w:tabs>
          <w:tab w:val="left" w:pos="425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3. Сведения о выполненных работах, оказанных услугах</w:t>
      </w:r>
      <w:r>
        <w:rPr>
          <w:highlight w:val="none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283" w:right="-283" w:firstLine="0"/>
        <w:jc w:val="both"/>
        <w:spacing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В рамках муниципального контракта с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ИП Лешан Александр Афанасьевич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были выполнены следующие работы: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сплошное асфальтирование внутриквартального проезда и благоустройство тропинки к детскому саду №90,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устройство плитных тротуаров и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ограждения.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-283" w:right="-283" w:firstLine="0"/>
        <w:jc w:val="both"/>
        <w:spacing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В рамках муниципального контракта с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ИП Хмельницкий Виталий Викторович выполнена установка освещения.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-283" w:right="-283" w:firstLine="0"/>
        <w:jc w:val="both"/>
        <w:spacing w:line="276" w:lineRule="auto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4. Сведения об имущественном и (или) трудовом участии физических и (или)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юридических лиц, индивидуальных предпринимателей: </w:t>
      </w:r>
      <w:r>
        <w:rPr>
          <w:highlight w:val="none"/>
        </w:rPr>
      </w:r>
      <w:r>
        <w:rPr>
          <w:highlight w:val="none"/>
        </w:rPr>
      </w:r>
    </w:p>
    <w:p>
      <w:pPr>
        <w:ind w:left="-283" w:right="-283" w:firstLine="0"/>
        <w:jc w:val="both"/>
        <w:spacing w:after="140" w:line="276" w:lineRule="auto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Трудовое участие: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произведена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уборка территории, монтаж столбов-ограничителей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left="-283" w:right="-283" w:firstLine="0"/>
        <w:jc w:val="both"/>
        <w:spacing w:after="140" w:line="276" w:lineRule="auto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Имущественное участие: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0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left="-283" w:right="-283" w:firstLine="0"/>
        <w:jc w:val="both"/>
        <w:spacing w:line="276" w:lineRule="auto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5. Сведения о финансировании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Проекта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tbl>
      <w:tblPr>
        <w:tblStyle w:val="686"/>
        <w:tblW w:w="0" w:type="auto"/>
        <w:tblInd w:w="-284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984"/>
        <w:gridCol w:w="1559"/>
        <w:gridCol w:w="1559"/>
        <w:gridCol w:w="1152"/>
        <w:gridCol w:w="1338"/>
        <w:gridCol w:w="1490"/>
      </w:tblGrid>
      <w:tr>
        <w:tblPrEx/>
        <w:trPr>
          <w:trHeight w:val="454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rPr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highlight w:val="none"/>
              </w:rPr>
              <w:t xml:space="preserve">Стоимость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highlight w:val="none"/>
              </w:rPr>
              <w:t xml:space="preserve">Проекта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highlight w:val="none"/>
              </w:rPr>
              <w:t xml:space="preserve">всего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rPr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highlight w:val="none"/>
              </w:rPr>
              <w:t xml:space="preserve">в том числе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Наименование объекта/работ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15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rPr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highlight w:val="none"/>
              </w:rPr>
              <w:t xml:space="preserve">Цена контракта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3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rPr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highlight w:val="none"/>
              </w:rPr>
              <w:t xml:space="preserve">Экономия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49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rPr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highlight w:val="none"/>
              </w:rPr>
              <w:t xml:space="preserve">Причины экономии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108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highlight w:val="none"/>
              </w:rPr>
              <w:t xml:space="preserve">Бюджет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highlight w:val="none"/>
              </w:rPr>
              <w:t xml:space="preserve">города Нижневартовска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highlight w:val="none"/>
              </w:rPr>
              <w:t xml:space="preserve">Соф-ние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left="0" w:right="0" w:firstLine="0"/>
              <w:jc w:val="center"/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highlight w:val="none"/>
              </w:rPr>
              <w:t xml:space="preserve"> (население, юр.лица, ИП)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72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4 253 946,38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4 203 946,38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50 000,00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Сети освещения внтрикварталь-ного проезда Ленина 17, 17/1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 тропинкой к детскому саду №90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642 039,84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33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78 051,10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49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Э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кономия сложилась по результатам проведенных торгов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73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Работы по ремонту внутриквартального проезда Ленина 17, 17/1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1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3 171 695,33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3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320 301,18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490" w:type="dxa"/>
            <w:vAlign w:val="center"/>
            <w:vMerge w:val="continue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</w:p>
        </w:tc>
      </w:tr>
    </w:tbl>
    <w:p>
      <w:pPr>
        <w:ind w:left="0" w:right="0" w:firstLine="0"/>
        <w:spacing w:line="253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568" w:right="850" w:bottom="538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Body Text"/>
    <w:uiPriority w:val="99"/>
    <w:semiHidden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leshchukea</cp:lastModifiedBy>
  <cp:revision>21</cp:revision>
  <dcterms:modified xsi:type="dcterms:W3CDTF">2025-12-04T10:08:02Z</dcterms:modified>
</cp:coreProperties>
</file>