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6B" w:rsidRPr="00BC75B8" w:rsidRDefault="00523212" w:rsidP="0052321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</w:t>
      </w:r>
    </w:p>
    <w:tbl>
      <w:tblPr>
        <w:tblStyle w:val="a3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894"/>
      </w:tblGrid>
      <w:tr w:rsidR="0048046B" w:rsidRPr="00BC75B8" w:rsidTr="003E0362">
        <w:tc>
          <w:tcPr>
            <w:tcW w:w="5529" w:type="dxa"/>
          </w:tcPr>
          <w:p w:rsidR="0048046B" w:rsidRPr="00BC75B8" w:rsidRDefault="0048046B" w:rsidP="003E0362">
            <w:pPr>
              <w:jc w:val="both"/>
              <w:rPr>
                <w:rFonts w:ascii="Times New Roman" w:hAnsi="Times New Roman"/>
                <w:sz w:val="28"/>
              </w:rPr>
            </w:pPr>
            <w:r w:rsidRPr="00BC75B8">
              <w:rPr>
                <w:rFonts w:ascii="Times New Roman" w:hAnsi="Times New Roman"/>
                <w:sz w:val="28"/>
              </w:rPr>
              <w:t xml:space="preserve">О внесении изменений в приложение 1  </w:t>
            </w:r>
            <w:r>
              <w:rPr>
                <w:rFonts w:ascii="Times New Roman" w:hAnsi="Times New Roman"/>
                <w:sz w:val="28"/>
              </w:rPr>
              <w:br/>
            </w:r>
            <w:r w:rsidRPr="00BC75B8">
              <w:rPr>
                <w:rFonts w:ascii="Times New Roman" w:hAnsi="Times New Roman"/>
                <w:sz w:val="28"/>
              </w:rPr>
              <w:t>к постановлению администрации города от 31.10.2017 №</w:t>
            </w:r>
            <w:r w:rsidRPr="00BC75B8">
              <w:rPr>
                <w:rFonts w:ascii="Times New Roman" w:hAnsi="Times New Roman"/>
                <w:bCs/>
                <w:sz w:val="28"/>
                <w:szCs w:val="28"/>
              </w:rPr>
              <w:t xml:space="preserve">1604 </w:t>
            </w:r>
            <w:r w:rsidRPr="00BC75B8">
              <w:rPr>
                <w:rFonts w:ascii="Times New Roman" w:hAnsi="Times New Roman"/>
                <w:sz w:val="28"/>
                <w:szCs w:val="28"/>
              </w:rPr>
              <w:t>"</w:t>
            </w:r>
            <w:r w:rsidRPr="00BC75B8">
              <w:rPr>
                <w:rFonts w:ascii="Times New Roman" w:hAnsi="Times New Roman"/>
                <w:sz w:val="28"/>
              </w:rPr>
              <w:t>Об установлении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</w:t>
            </w:r>
            <w:r w:rsidRPr="00BC75B8">
              <w:rPr>
                <w:rFonts w:ascii="Times New Roman" w:hAnsi="Times New Roman"/>
                <w:sz w:val="28"/>
                <w:szCs w:val="28"/>
              </w:rPr>
              <w:t>"</w:t>
            </w:r>
            <w:r w:rsidRPr="00BC75B8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   </w:t>
            </w:r>
            <w:r w:rsidR="003E0362">
              <w:rPr>
                <w:rFonts w:ascii="Times New Roman" w:hAnsi="Times New Roman"/>
              </w:rPr>
              <w:br/>
            </w:r>
            <w:r w:rsidRPr="00BC75B8">
              <w:rPr>
                <w:rFonts w:ascii="Times New Roman" w:hAnsi="Times New Roman"/>
                <w:sz w:val="28"/>
                <w:szCs w:val="28"/>
              </w:rPr>
              <w:t>(с изменениями</w:t>
            </w:r>
            <w:r w:rsidRPr="00BC75B8">
              <w:rPr>
                <w:rFonts w:ascii="Times New Roman" w:hAnsi="Times New Roman"/>
              </w:rPr>
              <w:t xml:space="preserve"> </w:t>
            </w:r>
            <w:r w:rsidR="00CD384F">
              <w:rPr>
                <w:rFonts w:ascii="Times New Roman" w:hAnsi="Times New Roman"/>
                <w:sz w:val="28"/>
              </w:rPr>
              <w:t>от</w:t>
            </w:r>
            <w:r w:rsidR="00CD384F" w:rsidRPr="00CD384F">
              <w:rPr>
                <w:rFonts w:ascii="Times New Roman" w:hAnsi="Times New Roman"/>
                <w:sz w:val="28"/>
              </w:rPr>
              <w:t xml:space="preserve"> 18.12.2017 № 1864, от 31.01.2018 № 110, от 08.05.2018 № 658, от 15.08.2018 № 1129, от 31.10.2018 № 1332, от 22.03.2019 № 203, от 20.05.2019 № 373, от 09.09.2019 № 744, от 05.02.2020 № 89, от 06.04.2020 № 300, от 29.06.2020 № 564, от 30.06.2020 № 569, от 28.10.2020 № 919, от 27.01.2021 № 47, от 13.05.2021 № 371, от 30.06.2021 № 544, от 10.12.2021 № 973, от 29.04.2022 № 287</w:t>
            </w:r>
            <w:r w:rsidR="00515432">
              <w:rPr>
                <w:rFonts w:ascii="Times New Roman" w:hAnsi="Times New Roman"/>
                <w:sz w:val="28"/>
              </w:rPr>
              <w:t>,</w:t>
            </w:r>
            <w:r w:rsidR="00515432">
              <w:t xml:space="preserve"> </w:t>
            </w:r>
            <w:r w:rsidR="00E13494">
              <w:rPr>
                <w:rFonts w:ascii="Times New Roman" w:hAnsi="Times New Roman"/>
                <w:sz w:val="28"/>
              </w:rPr>
              <w:t>от 28.06.2022 № 434</w:t>
            </w:r>
            <w:r w:rsidR="0003244A">
              <w:rPr>
                <w:rFonts w:ascii="Times New Roman" w:hAnsi="Times New Roman"/>
                <w:sz w:val="28"/>
              </w:rPr>
              <w:t xml:space="preserve">, </w:t>
            </w:r>
            <w:r w:rsidR="0003244A" w:rsidRPr="0003244A">
              <w:rPr>
                <w:rFonts w:ascii="Times New Roman" w:hAnsi="Times New Roman"/>
                <w:sz w:val="28"/>
              </w:rPr>
              <w:t xml:space="preserve">от </w:t>
            </w:r>
            <w:r w:rsidR="00E13494" w:rsidRPr="0088499B">
              <w:rPr>
                <w:rFonts w:ascii="Times New Roman" w:hAnsi="Times New Roman"/>
                <w:sz w:val="28"/>
              </w:rPr>
              <w:t>02.</w:t>
            </w:r>
            <w:r w:rsidR="0003244A" w:rsidRPr="0003244A">
              <w:rPr>
                <w:rFonts w:ascii="Times New Roman" w:hAnsi="Times New Roman"/>
                <w:sz w:val="28"/>
              </w:rPr>
              <w:t>0</w:t>
            </w:r>
            <w:r w:rsidR="00E13494">
              <w:rPr>
                <w:rFonts w:ascii="Times New Roman" w:hAnsi="Times New Roman"/>
                <w:sz w:val="28"/>
              </w:rPr>
              <w:t>8</w:t>
            </w:r>
            <w:r w:rsidR="0003244A" w:rsidRPr="0003244A">
              <w:rPr>
                <w:rFonts w:ascii="Times New Roman" w:hAnsi="Times New Roman"/>
                <w:sz w:val="28"/>
              </w:rPr>
              <w:t>.2022 №</w:t>
            </w:r>
            <w:r w:rsidR="00E13494">
              <w:rPr>
                <w:rFonts w:ascii="Times New Roman" w:hAnsi="Times New Roman"/>
                <w:sz w:val="28"/>
              </w:rPr>
              <w:t>530</w:t>
            </w:r>
            <w:r w:rsidR="0003244A" w:rsidRPr="0003244A"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4894" w:type="dxa"/>
          </w:tcPr>
          <w:p w:rsidR="0048046B" w:rsidRPr="00BC75B8" w:rsidRDefault="0048046B" w:rsidP="005C1A1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8046B" w:rsidRPr="007D4260" w:rsidRDefault="0048046B" w:rsidP="005C1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48046B" w:rsidRPr="00BC75B8" w:rsidRDefault="0048046B" w:rsidP="009456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статьями 134, 135, 144, 145 Трудового кодекса Российской Федерации, статьей 53 Федерального закона от 06.10.2003 №131-ФЗ "Об общих принципах организации местного самоуправления в Российской Федерации", </w:t>
      </w:r>
      <w:r w:rsidR="00EE04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 исполнение Указа Президента Российской Федерации №172 от 24.03.2014 </w:t>
      </w:r>
      <w:r w:rsidR="00EE0451"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="00EE04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Всероссийском физкультурно-спортивном комплексе </w:t>
      </w:r>
      <w:r w:rsidR="00EE0451"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="00EE04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Готов </w:t>
      </w:r>
      <w:r w:rsidR="009456F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EE04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труду и обороне</w:t>
      </w:r>
      <w:r w:rsidR="00EE0451"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="00EE04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совершенствования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города:</w:t>
      </w:r>
    </w:p>
    <w:p w:rsidR="00A502DD" w:rsidRDefault="0048046B" w:rsidP="00A502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E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Внести </w:t>
      </w:r>
      <w:hyperlink w:anchor="Par32" w:tooltip="ИЗМЕНЕНИЯ," w:history="1">
        <w:r w:rsidRPr="004D2E6C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изменения</w:t>
        </w:r>
      </w:hyperlink>
      <w:r w:rsidRPr="004D2E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приложение 1</w:t>
      </w:r>
      <w:r w:rsidRPr="004D2E6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к постановлению администрации города от 31.10.2017 </w:t>
      </w:r>
      <w:r w:rsidRPr="004D2E6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№1604 </w:t>
      </w:r>
      <w:r w:rsidRPr="004D2E6C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4D2E6C">
        <w:rPr>
          <w:rFonts w:ascii="Times New Roman" w:eastAsiaTheme="minorEastAsia" w:hAnsi="Times New Roman" w:cs="Times New Roman"/>
          <w:sz w:val="28"/>
          <w:szCs w:val="24"/>
          <w:lang w:eastAsia="ru-RU"/>
        </w:rPr>
        <w:t>Об установлении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</w:t>
      </w:r>
      <w:r w:rsidRPr="004D2E6C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4D2E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D384F" w:rsidRPr="004D2E6C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 изменениями от 18.12.2017 № 1864, от 31.01.2018 № 110, от 08.05.2018 № 658, от 15.08.2018 № 1129, от 31.10.2018 № 1332, от 22.03.2019 № 203, от 20.05.2019 № 373, от 09.09.2019 № 744, от 05.02.2020 № 89, от 06.04.2020</w:t>
      </w:r>
      <w:r w:rsidR="007D4260" w:rsidRPr="004D2E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D384F" w:rsidRPr="004D2E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300, от 29.06.2020 № 564, от 30.06.2020 № 569, от 28.10.2020 № 919, от 27.01.2021 </w:t>
      </w:r>
      <w:r w:rsidR="007D4260" w:rsidRPr="004D2E6C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CD384F" w:rsidRPr="004D2E6C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47, от 13.05.2021 № 371, от 30.06.2021№ 544, от 10.12.2021 № 973, от 29.04.2022 № 287</w:t>
      </w:r>
      <w:r w:rsidR="00515432" w:rsidRPr="004D2E6C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515432" w:rsidRPr="00515432">
        <w:t xml:space="preserve"> </w:t>
      </w:r>
      <w:r w:rsidR="00515432" w:rsidRPr="004D2E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28.06.2022 № 43</w:t>
      </w:r>
      <w:r w:rsidR="00E13494" w:rsidRPr="004D2E6C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03244A" w:rsidRPr="0003244A">
        <w:t xml:space="preserve"> </w:t>
      </w:r>
      <w:r w:rsidR="0003244A" w:rsidRPr="004D2E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88499B" w:rsidRPr="004D2E6C">
        <w:rPr>
          <w:rFonts w:ascii="Times New Roman" w:eastAsiaTheme="minorEastAsia" w:hAnsi="Times New Roman" w:cs="Times New Roman"/>
          <w:sz w:val="28"/>
          <w:szCs w:val="28"/>
          <w:lang w:eastAsia="ru-RU"/>
        </w:rPr>
        <w:t>02.08.2022 №530</w:t>
      </w:r>
      <w:r w:rsidR="00CD384F" w:rsidRPr="004D2E6C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4D2E6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, </w:t>
      </w:r>
      <w:r w:rsidRPr="004D2E6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  <w:r w:rsidR="004D2E6C" w:rsidRPr="004D2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02DD" w:rsidRPr="00A502DD" w:rsidRDefault="00A502DD" w:rsidP="00A502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D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вопросам муниципальной службы и кадров администрации города обеспечить осуществление организационных мероприятий, связанных с изменением существенных условий трудовых договоров с работниками, в соответствии с трудовым законодательством.</w:t>
      </w:r>
    </w:p>
    <w:p w:rsidR="004D2E6C" w:rsidRPr="004D2E6C" w:rsidRDefault="0048046B" w:rsidP="004D2E6C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E6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Департаменту общественных коммуникаций администрации города обеспечить официальное опубликование постановления.</w:t>
      </w:r>
    </w:p>
    <w:p w:rsidR="00E978AB" w:rsidRPr="004D2E6C" w:rsidRDefault="007234E6" w:rsidP="004D2E6C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E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опубликования</w:t>
      </w:r>
      <w:r w:rsidR="003E03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распространяется на правоотношения с 01.01.2023 года</w:t>
      </w:r>
      <w:r w:rsidRPr="004D2E6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D4260" w:rsidRDefault="007D4260" w:rsidP="005C1A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A502DD" w:rsidRDefault="00A502DD" w:rsidP="005C1A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A502DD" w:rsidRDefault="00A502DD" w:rsidP="005C1A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48046B" w:rsidRPr="00BC75B8" w:rsidRDefault="00E978AB" w:rsidP="005C1A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</w:t>
      </w:r>
      <w:r w:rsidR="0048046B"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города                 </w:t>
      </w:r>
      <w:r w:rsidR="002C06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2C06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Д.А. Кощенко</w:t>
      </w:r>
    </w:p>
    <w:p w:rsidR="0048046B" w:rsidRPr="00BC75B8" w:rsidRDefault="0048046B" w:rsidP="005C1A13">
      <w:pPr>
        <w:spacing w:after="0" w:line="240" w:lineRule="auto"/>
        <w:ind w:firstLine="581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48046B" w:rsidRPr="00BC75B8" w:rsidRDefault="0048046B" w:rsidP="005C1A13">
      <w:pPr>
        <w:spacing w:after="0" w:line="240" w:lineRule="auto"/>
        <w:ind w:firstLine="581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5C1A13" w:rsidRDefault="005C1A13" w:rsidP="005C1A1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8046B" w:rsidRPr="00BC75B8" w:rsidRDefault="0048046B" w:rsidP="005C1A1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>Изменения, которые вносятся</w:t>
      </w:r>
    </w:p>
    <w:p w:rsidR="0048046B" w:rsidRPr="00BC75B8" w:rsidRDefault="0048046B" w:rsidP="005C1A1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 xml:space="preserve"> в приложение 1 к постановлению администрации города </w:t>
      </w:r>
    </w:p>
    <w:p w:rsidR="0048046B" w:rsidRPr="00BC75B8" w:rsidRDefault="0048046B" w:rsidP="005C1A1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 xml:space="preserve">от 31.10.2017 №1604 "Об установлении системы оплаты труда </w:t>
      </w:r>
    </w:p>
    <w:p w:rsidR="0048046B" w:rsidRPr="00BC75B8" w:rsidRDefault="0048046B" w:rsidP="005C1A1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>работников муниципальных образовательных организаций</w:t>
      </w:r>
    </w:p>
    <w:p w:rsidR="0048046B" w:rsidRPr="00BC75B8" w:rsidRDefault="0048046B" w:rsidP="005C1A1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 xml:space="preserve">города Нижневартовска, подведомственных </w:t>
      </w:r>
    </w:p>
    <w:p w:rsidR="0048046B" w:rsidRPr="00BC75B8" w:rsidRDefault="0048046B" w:rsidP="005C1A13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 xml:space="preserve">департаменту образования администрации города" </w:t>
      </w:r>
    </w:p>
    <w:p w:rsidR="0048046B" w:rsidRPr="003E6574" w:rsidRDefault="00CD384F" w:rsidP="00515432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D384F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515432" w:rsidRPr="00515432">
        <w:rPr>
          <w:rFonts w:ascii="Times New Roman" w:eastAsiaTheme="minorEastAsia" w:hAnsi="Times New Roman" w:cs="Times New Roman"/>
          <w:b/>
          <w:sz w:val="28"/>
          <w:szCs w:val="28"/>
        </w:rPr>
        <w:t xml:space="preserve">(с изменениями от 18.12.2017 № 1864, от 31.01.2018 № 110, от 08.05.2018 </w:t>
      </w:r>
      <w:r w:rsidR="00515432">
        <w:rPr>
          <w:rFonts w:ascii="Times New Roman" w:eastAsiaTheme="minorEastAsia" w:hAnsi="Times New Roman" w:cs="Times New Roman"/>
          <w:b/>
          <w:sz w:val="28"/>
          <w:szCs w:val="28"/>
        </w:rPr>
        <w:br/>
      </w:r>
      <w:r w:rsidR="00515432" w:rsidRPr="00515432">
        <w:rPr>
          <w:rFonts w:ascii="Times New Roman" w:eastAsiaTheme="minorEastAsia" w:hAnsi="Times New Roman" w:cs="Times New Roman"/>
          <w:b/>
          <w:sz w:val="28"/>
          <w:szCs w:val="28"/>
        </w:rPr>
        <w:t xml:space="preserve">№ 658, от 15.08.2018 № 1129, от 31.10.2018 № 1332, от 22.03.2019 № 203, </w:t>
      </w:r>
      <w:r w:rsidR="00515432">
        <w:rPr>
          <w:rFonts w:ascii="Times New Roman" w:eastAsiaTheme="minorEastAsia" w:hAnsi="Times New Roman" w:cs="Times New Roman"/>
          <w:b/>
          <w:sz w:val="28"/>
          <w:szCs w:val="28"/>
        </w:rPr>
        <w:br/>
      </w:r>
      <w:r w:rsidR="00515432" w:rsidRPr="00515432">
        <w:rPr>
          <w:rFonts w:ascii="Times New Roman" w:eastAsiaTheme="minorEastAsia" w:hAnsi="Times New Roman" w:cs="Times New Roman"/>
          <w:b/>
          <w:sz w:val="28"/>
          <w:szCs w:val="28"/>
        </w:rPr>
        <w:t xml:space="preserve">от 20.05.2019 № 373, от 09.09.2019 № 744, от 05.02.2020 № 89, от 06.04.2020 </w:t>
      </w:r>
      <w:r w:rsidR="00515432">
        <w:rPr>
          <w:rFonts w:ascii="Times New Roman" w:eastAsiaTheme="minorEastAsia" w:hAnsi="Times New Roman" w:cs="Times New Roman"/>
          <w:b/>
          <w:sz w:val="28"/>
          <w:szCs w:val="28"/>
        </w:rPr>
        <w:br/>
      </w:r>
      <w:r w:rsidR="00515432" w:rsidRPr="00515432">
        <w:rPr>
          <w:rFonts w:ascii="Times New Roman" w:eastAsiaTheme="minorEastAsia" w:hAnsi="Times New Roman" w:cs="Times New Roman"/>
          <w:b/>
          <w:sz w:val="28"/>
          <w:szCs w:val="28"/>
        </w:rPr>
        <w:t xml:space="preserve">№ 300, от 29.06.2020 № 564, от 30.06.2020 № 569, от 28.10.2020 № 919, </w:t>
      </w:r>
      <w:r w:rsidR="00515432">
        <w:rPr>
          <w:rFonts w:ascii="Times New Roman" w:eastAsiaTheme="minorEastAsia" w:hAnsi="Times New Roman" w:cs="Times New Roman"/>
          <w:b/>
          <w:sz w:val="28"/>
          <w:szCs w:val="28"/>
        </w:rPr>
        <w:br/>
      </w:r>
      <w:r w:rsidR="00515432" w:rsidRPr="00515432">
        <w:rPr>
          <w:rFonts w:ascii="Times New Roman" w:eastAsiaTheme="minorEastAsia" w:hAnsi="Times New Roman" w:cs="Times New Roman"/>
          <w:b/>
          <w:sz w:val="28"/>
          <w:szCs w:val="28"/>
        </w:rPr>
        <w:t xml:space="preserve">от 27.01.2021 № 47, от 13.05.2021 № 371, от 30.06.2021 № 544, от 10.12.2021 </w:t>
      </w:r>
      <w:r w:rsidR="00515432">
        <w:rPr>
          <w:rFonts w:ascii="Times New Roman" w:eastAsiaTheme="minorEastAsia" w:hAnsi="Times New Roman" w:cs="Times New Roman"/>
          <w:b/>
          <w:sz w:val="28"/>
          <w:szCs w:val="28"/>
        </w:rPr>
        <w:br/>
      </w:r>
      <w:r w:rsidR="00515432" w:rsidRPr="00515432">
        <w:rPr>
          <w:rFonts w:ascii="Times New Roman" w:eastAsiaTheme="minorEastAsia" w:hAnsi="Times New Roman" w:cs="Times New Roman"/>
          <w:b/>
          <w:sz w:val="28"/>
          <w:szCs w:val="28"/>
        </w:rPr>
        <w:t>№ 973, от 29.</w:t>
      </w:r>
      <w:r w:rsidR="00E13494">
        <w:rPr>
          <w:rFonts w:ascii="Times New Roman" w:eastAsiaTheme="minorEastAsia" w:hAnsi="Times New Roman" w:cs="Times New Roman"/>
          <w:b/>
          <w:sz w:val="28"/>
          <w:szCs w:val="28"/>
        </w:rPr>
        <w:t xml:space="preserve">04.2022 № 287, от 28.06.2022 № </w:t>
      </w:r>
      <w:r w:rsidR="00515432" w:rsidRPr="00515432">
        <w:rPr>
          <w:rFonts w:ascii="Times New Roman" w:eastAsiaTheme="minorEastAsia" w:hAnsi="Times New Roman" w:cs="Times New Roman"/>
          <w:b/>
          <w:sz w:val="28"/>
          <w:szCs w:val="28"/>
        </w:rPr>
        <w:t>43</w:t>
      </w:r>
      <w:r w:rsidR="00E13494">
        <w:rPr>
          <w:rFonts w:ascii="Times New Roman" w:eastAsiaTheme="minorEastAsia" w:hAnsi="Times New Roman" w:cs="Times New Roman"/>
          <w:b/>
          <w:sz w:val="28"/>
          <w:szCs w:val="28"/>
        </w:rPr>
        <w:t>4</w:t>
      </w:r>
      <w:r w:rsidR="0003244A">
        <w:rPr>
          <w:rFonts w:ascii="Times New Roman" w:eastAsiaTheme="minorEastAsia" w:hAnsi="Times New Roman" w:cs="Times New Roman"/>
          <w:b/>
          <w:sz w:val="28"/>
          <w:szCs w:val="28"/>
        </w:rPr>
        <w:t>,</w:t>
      </w:r>
      <w:r w:rsidR="0003244A" w:rsidRPr="0003244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="0003244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от </w:t>
      </w:r>
      <w:r w:rsidR="0088499B" w:rsidRPr="0088499B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02.08.2022 №530</w:t>
      </w:r>
      <w:r w:rsidR="0003244A" w:rsidRPr="003442C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)</w:t>
      </w:r>
    </w:p>
    <w:p w:rsidR="0048046B" w:rsidRPr="003E6574" w:rsidRDefault="0048046B" w:rsidP="005C1A1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046B" w:rsidRPr="003E6574" w:rsidRDefault="0048046B" w:rsidP="005C1A13">
      <w:pPr>
        <w:pStyle w:val="a4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Verdana" w:eastAsiaTheme="minorEastAsia" w:hAnsi="Verdana" w:cs="Courier New"/>
          <w:sz w:val="28"/>
          <w:szCs w:val="28"/>
          <w:lang w:eastAsia="ru-RU"/>
        </w:rPr>
      </w:pP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7 к Положению о системе оплаты труда работников муниципальных образовательных организаций города Нижневартовска, подведомственных департаменту образования администрации </w:t>
      </w:r>
      <w:proofErr w:type="gramStart"/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 изложить</w:t>
      </w:r>
      <w:proofErr w:type="gramEnd"/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48046B" w:rsidRPr="005C1A13" w:rsidRDefault="0048046B" w:rsidP="005C1A13">
      <w:pPr>
        <w:pStyle w:val="a4"/>
        <w:suppressAutoHyphens/>
        <w:spacing w:after="0" w:line="240" w:lineRule="auto"/>
        <w:ind w:left="0"/>
        <w:jc w:val="both"/>
        <w:rPr>
          <w:rFonts w:ascii="Verdana" w:eastAsiaTheme="minorEastAsia" w:hAnsi="Verdana" w:cs="Courier New"/>
          <w:sz w:val="28"/>
          <w:szCs w:val="28"/>
          <w:lang w:eastAsia="ru-RU"/>
        </w:rPr>
      </w:pPr>
    </w:p>
    <w:p w:rsidR="0048046B" w:rsidRPr="003E6574" w:rsidRDefault="0048046B" w:rsidP="005C1A13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7 </w:t>
      </w:r>
    </w:p>
    <w:p w:rsidR="0048046B" w:rsidRPr="003E6574" w:rsidRDefault="0048046B" w:rsidP="005C1A13">
      <w:pPr>
        <w:spacing w:after="0" w:line="240" w:lineRule="auto"/>
        <w:ind w:left="4956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Положению о системе оплаты труда </w:t>
      </w:r>
    </w:p>
    <w:p w:rsidR="0048046B" w:rsidRPr="003E6574" w:rsidRDefault="0048046B" w:rsidP="005C1A13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работников муниципальных образовательных </w:t>
      </w:r>
    </w:p>
    <w:p w:rsidR="0048046B" w:rsidRPr="003E6574" w:rsidRDefault="0048046B" w:rsidP="005C1A13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организаций города Нижневартовска, </w:t>
      </w:r>
    </w:p>
    <w:p w:rsidR="0048046B" w:rsidRPr="003E6574" w:rsidRDefault="0048046B" w:rsidP="005C1A13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подведомственных департаменту образования </w:t>
      </w:r>
    </w:p>
    <w:p w:rsidR="0048046B" w:rsidRPr="003E6574" w:rsidRDefault="0048046B" w:rsidP="005C1A13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 города</w:t>
      </w:r>
    </w:p>
    <w:p w:rsidR="002C06CB" w:rsidRPr="003E6574" w:rsidRDefault="002C06CB" w:rsidP="005C1A13">
      <w:pPr>
        <w:pStyle w:val="ConsPlusNormal"/>
        <w:jc w:val="both"/>
      </w:pPr>
    </w:p>
    <w:p w:rsidR="002C06CB" w:rsidRPr="003E6574" w:rsidRDefault="002C06CB" w:rsidP="005C1A13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1" w:name="Par1093"/>
      <w:bookmarkEnd w:id="1"/>
      <w:r w:rsidRPr="003E6574">
        <w:rPr>
          <w:rFonts w:ascii="Times New Roman" w:hAnsi="Times New Roman" w:cs="Times New Roman"/>
          <w:b w:val="0"/>
        </w:rPr>
        <w:t>ПАРАМЕТРЫ</w:t>
      </w:r>
    </w:p>
    <w:p w:rsidR="002C06CB" w:rsidRPr="003E6574" w:rsidRDefault="002C06CB" w:rsidP="005C1A1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И КРИТЕРИИ ОЦЕНКИ ЭФФЕКТИВНОСТИ ДЕЯТЕЛЬНОСТИ МУНИЦИПАЛЬНЫХ</w:t>
      </w:r>
    </w:p>
    <w:p w:rsidR="002C06CB" w:rsidRPr="003E6574" w:rsidRDefault="002C06CB" w:rsidP="005C1A1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ДОШКОЛЬНЫХ ОБРАЗОВАТЕЛЬНЫХ ОРГАНИЗАЦИЙ ГОРОДА</w:t>
      </w:r>
    </w:p>
    <w:p w:rsidR="002C06CB" w:rsidRPr="003E6574" w:rsidRDefault="002C06CB" w:rsidP="005C1A1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НИЖНЕВАРТОВСКА, ПОДВЕДОМСТВЕННЫХ ДЕПАРТАМЕНТУ ОБРАЗОВАНИЯ</w:t>
      </w:r>
    </w:p>
    <w:p w:rsidR="002C06CB" w:rsidRPr="003E6574" w:rsidRDefault="002C06CB" w:rsidP="005C1A1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АДМИНИСТРАЦИИ ГОРОДА, И ИХ РУКОВОДИТЕЛЕЙ</w:t>
      </w:r>
    </w:p>
    <w:p w:rsidR="002C06CB" w:rsidRPr="003E6574" w:rsidRDefault="002C06CB" w:rsidP="005C1A1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082"/>
        <w:gridCol w:w="4365"/>
      </w:tblGrid>
      <w:tr w:rsidR="002C06CB" w:rsidRPr="000177B4" w:rsidTr="002C06C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  <w:jc w:val="center"/>
            </w:pPr>
            <w:r w:rsidRPr="000177B4">
              <w:t>N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  <w:jc w:val="center"/>
            </w:pPr>
            <w:r w:rsidRPr="000177B4">
              <w:t>Целевые показатели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  <w:jc w:val="center"/>
            </w:pPr>
            <w:r w:rsidRPr="000177B4">
              <w:t>Критерии эффективности</w:t>
            </w:r>
          </w:p>
        </w:tc>
      </w:tr>
      <w:tr w:rsidR="002C06CB" w:rsidRPr="000177B4" w:rsidTr="002C06C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  <w:jc w:val="center"/>
            </w:pPr>
            <w:r w:rsidRPr="000177B4"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  <w:jc w:val="center"/>
            </w:pPr>
            <w:r w:rsidRPr="000177B4"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  <w:jc w:val="center"/>
            </w:pPr>
            <w:r w:rsidRPr="000177B4">
              <w:t>3</w:t>
            </w:r>
          </w:p>
        </w:tc>
      </w:tr>
      <w:tr w:rsidR="002C06CB" w:rsidRPr="000177B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1.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Соответствие деятельности образовательной организации требованиям законодательства в сфере образования:</w:t>
            </w:r>
          </w:p>
        </w:tc>
      </w:tr>
      <w:tr w:rsidR="00D24078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078" w:rsidRPr="000177B4" w:rsidRDefault="00D24078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78" w:rsidRPr="000177B4" w:rsidRDefault="00D24078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предписания надзорных и контрольных органов</w:t>
            </w:r>
          </w:p>
          <w:p w:rsidR="00D24078" w:rsidRPr="000177B4" w:rsidRDefault="00D24078" w:rsidP="005C1A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78" w:rsidRPr="000177B4" w:rsidRDefault="00D24078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отсутствие; </w:t>
            </w:r>
          </w:p>
          <w:p w:rsidR="00D24078" w:rsidRPr="000177B4" w:rsidRDefault="00D24078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078" w:rsidRPr="000177B4" w:rsidRDefault="00D24078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предписания (представления, акты) надзорных и контрольных органов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 xml:space="preserve">обоснованные жалобы граждан по </w:t>
            </w:r>
            <w:r w:rsidRPr="000177B4">
              <w:lastRenderedPageBreak/>
              <w:t>вопросам соблюдения прав участников образовательных отношений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lastRenderedPageBreak/>
              <w:t>отсутствие;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lastRenderedPageBreak/>
              <w:t>не более 1 жалобы;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более 1 жалобы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уровень исполнительской дисциплины руководителя образовательной организации (своевременное представление информации, качественное ведение документации)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наличие служебной информации по неисполнению;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отсутствие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исполнение муниципального задания за отчетный год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от 99%;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от 95%;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менее 95%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поддержка трудоустройства несовершеннолетних в образовательных организациях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более 7 человек;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5 - 7 человек;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менее 5 человек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доля закупок, размещенных в единой информационной системе,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муниципальные бюджетные дошкольные образовательные учреждения: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от 78,5% совокупного годового объема закупок;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от 60% совокупного годового объема закупок;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от 40% совокупного годового объема закупок;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менее 40% совокупного годового объема закупок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общая стоимость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муниципальные автономные дошкольные образовательные учреждения: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от 40% совокупного годового объема закупок;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от 30% совокупного годового объема закупок;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от 18% совокупного годового объема закупок;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менее 18% совокупного годового объема закупок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увеличение доли закупок, размещенных конкурентными способами (количество)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10 и более;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8 и более;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5 и более;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менее 5</w:t>
            </w:r>
          </w:p>
        </w:tc>
      </w:tr>
      <w:tr w:rsidR="002C06CB" w:rsidRPr="000177B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2.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Обеспечение высокого качества образования:</w:t>
            </w:r>
          </w:p>
        </w:tc>
      </w:tr>
      <w:tr w:rsidR="002C06CB" w:rsidRPr="000177B4" w:rsidTr="00FC2F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 xml:space="preserve">создание условий для реализации образовательных программ дошкольного образования, в том числе адаптированных </w:t>
            </w:r>
            <w:r w:rsidRPr="000177B4">
              <w:lastRenderedPageBreak/>
              <w:t>образовательных программ дошкольного образования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lastRenderedPageBreak/>
              <w:t>наличие;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отсутствие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психолого-педагогическое сопровождение образовательной деятельности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предоставление услуги через: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консультационный центр;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детско-родительский клуб;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психолого-медико-педагогический консилиум;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сопровождение детей-инвалидов</w:t>
            </w:r>
          </w:p>
        </w:tc>
      </w:tr>
      <w:tr w:rsidR="00FC2FCB" w:rsidRPr="000177B4" w:rsidTr="00FC2F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FCB" w:rsidRPr="000177B4" w:rsidRDefault="00FC2FCB" w:rsidP="00FC2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CB" w:rsidRPr="000177B4" w:rsidRDefault="00FC2FCB" w:rsidP="00FC2FCB">
            <w:pPr>
              <w:pStyle w:val="ConsPlusNormal"/>
            </w:pPr>
            <w:r w:rsidRPr="000177B4">
              <w:t>использование вариативных форм предоставления дошкольного образования:</w:t>
            </w:r>
          </w:p>
          <w:p w:rsidR="00FC2FCB" w:rsidRPr="000177B4" w:rsidRDefault="00FC2FCB" w:rsidP="00FC2FCB">
            <w:pPr>
              <w:pStyle w:val="ConsPlusNormal"/>
            </w:pPr>
            <w:r w:rsidRPr="000177B4">
              <w:t>группы кратковременного, сокращенного, вечернего, круглосуточного пребывания;</w:t>
            </w:r>
          </w:p>
          <w:p w:rsidR="00FC2FCB" w:rsidRPr="000177B4" w:rsidRDefault="00FC2FCB" w:rsidP="00FC2FCB">
            <w:pPr>
              <w:pStyle w:val="ConsPlusNormal"/>
            </w:pPr>
            <w:r w:rsidRPr="000177B4">
              <w:t>другие формы в образовательной организации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FCB" w:rsidRPr="000177B4" w:rsidRDefault="00FC2FCB" w:rsidP="00FC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1-2 формы</w:t>
            </w:r>
            <w:r w:rsidR="00C35F7C"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C2FCB" w:rsidRPr="000177B4" w:rsidRDefault="00FC2FCB" w:rsidP="00FC2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и более</w:t>
            </w:r>
            <w:r w:rsidR="00C35F7C"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формы</w:t>
            </w:r>
          </w:p>
        </w:tc>
      </w:tr>
      <w:tr w:rsidR="002C06CB" w:rsidRPr="000177B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3.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Реализация программ, направленных на работу с одаренными обучающимися: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наличие призеров и победителей</w:t>
            </w:r>
            <w:r w:rsidR="00FC2FCB" w:rsidRPr="000177B4">
              <w:t xml:space="preserve"> очных</w:t>
            </w:r>
            <w:r w:rsidRPr="000177B4">
              <w:t xml:space="preserve"> муниципальных, региональных, всероссийских конкурсов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- муниципальный уровень: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призер;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победитель;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- региональный и всероссийский уровни: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призер;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победитель</w:t>
            </w:r>
          </w:p>
        </w:tc>
      </w:tr>
      <w:tr w:rsidR="002C06CB" w:rsidRPr="000177B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4.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Реализация программ дополнительного образования на базе образовательной организации: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охват дополнительными образовательными программами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от 8</w:t>
            </w:r>
            <w:r w:rsidR="0098188F">
              <w:t>7</w:t>
            </w:r>
            <w:r w:rsidRPr="000177B4">
              <w:t>% обучающихся;</w:t>
            </w:r>
          </w:p>
          <w:p w:rsidR="002C06CB" w:rsidRPr="000177B4" w:rsidRDefault="004D3B58" w:rsidP="005C1A13">
            <w:pPr>
              <w:pStyle w:val="ConsPlusNormal"/>
            </w:pPr>
            <w:r w:rsidRPr="000177B4">
              <w:t>от 82</w:t>
            </w:r>
            <w:r w:rsidR="002C06CB" w:rsidRPr="000177B4">
              <w:t>% обучающихся;</w:t>
            </w:r>
          </w:p>
          <w:p w:rsidR="002C06CB" w:rsidRPr="000177B4" w:rsidRDefault="004D3B58" w:rsidP="004D3B58">
            <w:pPr>
              <w:pStyle w:val="ConsPlusNormal"/>
            </w:pPr>
            <w:r w:rsidRPr="000177B4">
              <w:t>менее 82</w:t>
            </w:r>
            <w:r w:rsidR="002C06CB" w:rsidRPr="000177B4">
              <w:t>% обучающихся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охват дополнительными образовательными программами естественнонаучной и технической направленности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от 30% обучающихся;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от 25% обучающихся;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менее 25% обучающихся</w:t>
            </w:r>
          </w:p>
        </w:tc>
      </w:tr>
      <w:tr w:rsidR="002C06CB" w:rsidRPr="000177B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5.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Реализация программ по сохранению и укреплению здоровья обучающихся: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 xml:space="preserve">создание условий применения </w:t>
            </w:r>
            <w:proofErr w:type="spellStart"/>
            <w:r w:rsidRPr="000177B4">
              <w:t>здоровьесберегающих</w:t>
            </w:r>
            <w:proofErr w:type="spellEnd"/>
            <w:r w:rsidRPr="000177B4">
              <w:t xml:space="preserve"> и </w:t>
            </w:r>
            <w:proofErr w:type="spellStart"/>
            <w:r w:rsidRPr="000177B4">
              <w:t>здоровьесозидающих</w:t>
            </w:r>
            <w:proofErr w:type="spellEnd"/>
            <w:r w:rsidRPr="000177B4">
              <w:t xml:space="preserve"> технологий (эффективность применения в образовательном процессе </w:t>
            </w:r>
            <w:proofErr w:type="spellStart"/>
            <w:r w:rsidRPr="000177B4">
              <w:t>здоровьесберегающих</w:t>
            </w:r>
            <w:proofErr w:type="spellEnd"/>
            <w:r w:rsidRPr="000177B4">
              <w:t xml:space="preserve"> и </w:t>
            </w:r>
            <w:proofErr w:type="spellStart"/>
            <w:r w:rsidRPr="000177B4">
              <w:t>здоровьесозидающих</w:t>
            </w:r>
            <w:proofErr w:type="spellEnd"/>
            <w:r w:rsidRPr="000177B4">
              <w:t xml:space="preserve"> технологий, реализации программ по сохранению и укреплению здоровья обучающихся)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увеличение показателя индекса здоровья;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сохранение показателя индекса здоровья;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снижение показателя индекса здоровья</w:t>
            </w:r>
          </w:p>
        </w:tc>
      </w:tr>
      <w:tr w:rsidR="005C1A13" w:rsidRPr="000177B4" w:rsidTr="00E978A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13" w:rsidRPr="000177B4" w:rsidRDefault="005C1A13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13" w:rsidRPr="000177B4" w:rsidRDefault="005C1A13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sz w:val="24"/>
                <w:szCs w:val="24"/>
              </w:rPr>
              <w:t>доля обучающихся основной группы здоровья, принявших участие в сдаче нормативов Всероссийского физкультурно-спортивного комплекса "Готов к труду и обороне"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A13" w:rsidRPr="000177B4" w:rsidRDefault="005C1A13" w:rsidP="005C1A13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sz w:val="24"/>
                <w:szCs w:val="24"/>
              </w:rPr>
              <w:t xml:space="preserve">50% </w:t>
            </w: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и выше;</w:t>
            </w:r>
          </w:p>
          <w:p w:rsidR="005C1A13" w:rsidRPr="000177B4" w:rsidRDefault="005C1A13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50%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динамика среднего показателя заболеваемости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ниже среднего показателя по городу;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на уровне среднего показателя по городу;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выше среднего показателя по городу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коэффициент посещаемости детьми дошкольной образовательной организации от показателей, доведенных муниципальным заданием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от 75%;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от 60%;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менее 60%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создание условий для выполнения натуральных норм питания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отсутствие нарушений и замечаний в течение отчетного периода;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наличие нарушений в течение отчетного периода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случаи травматизма обучающихся во время образовательного процесса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отсутствие;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снижение в сравнении с аналогичным периодом прошлого года;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увеличение в сравнении с аналогичным периодом прошлого года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наличие секций спортивной направленности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2 и более;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1;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отсутствие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охват обучающихся занятиями в секциях спортивной направленности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увеличение;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на уровне прошлого года;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снижение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участие в мероприятиях спортивной направленности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региональный уровень;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муниципальный уровень</w:t>
            </w:r>
          </w:p>
        </w:tc>
      </w:tr>
      <w:tr w:rsidR="002C06CB" w:rsidRPr="000177B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6.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Развитие кадрового потенциала:</w:t>
            </w:r>
          </w:p>
        </w:tc>
      </w:tr>
      <w:tr w:rsidR="002C06CB" w:rsidRPr="000177B4" w:rsidTr="006270B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FC2FCB">
            <w:pPr>
              <w:pStyle w:val="ConsPlusNormal"/>
            </w:pPr>
            <w:r w:rsidRPr="000177B4">
              <w:t>привлечение в образовательную организацию молодых специалистов в возрасте до 3</w:t>
            </w:r>
            <w:r w:rsidR="00FC2FCB" w:rsidRPr="000177B4">
              <w:t>0</w:t>
            </w:r>
            <w:r w:rsidRPr="000177B4">
              <w:t xml:space="preserve"> лет (показатель рассчитывается от общей численности педагогических работников образовательной организации)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4% и выше;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3%;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1% - 2%;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менее 1%</w:t>
            </w:r>
          </w:p>
        </w:tc>
      </w:tr>
      <w:tr w:rsidR="006270B6" w:rsidRPr="000177B4" w:rsidTr="007015F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B6" w:rsidRPr="000177B4" w:rsidRDefault="006270B6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0B6" w:rsidRPr="000177B4" w:rsidRDefault="006270B6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работников, с установленной первой и высшей квалификационной категорией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0B6" w:rsidRPr="000177B4" w:rsidRDefault="006270B6" w:rsidP="005C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70%;</w:t>
            </w:r>
          </w:p>
          <w:p w:rsidR="006270B6" w:rsidRPr="000177B4" w:rsidRDefault="006270B6" w:rsidP="005C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от 60% до 70%;</w:t>
            </w:r>
          </w:p>
          <w:p w:rsidR="006270B6" w:rsidRPr="000177B4" w:rsidRDefault="006270B6" w:rsidP="005C1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от 50% до 60%;</w:t>
            </w:r>
          </w:p>
          <w:p w:rsidR="006270B6" w:rsidRPr="000177B4" w:rsidRDefault="006270B6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50%</w:t>
            </w:r>
          </w:p>
        </w:tc>
      </w:tr>
      <w:tr w:rsidR="007015F6" w:rsidRPr="000177B4" w:rsidTr="007015F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F6" w:rsidRPr="000177B4" w:rsidRDefault="007015F6" w:rsidP="0070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5F6" w:rsidRPr="000177B4" w:rsidRDefault="007015F6" w:rsidP="007015F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победителей (лауреатов) среди педагогических работников в очных этапах конкурсов</w:t>
            </w:r>
          </w:p>
          <w:p w:rsidR="007015F6" w:rsidRPr="000177B4" w:rsidRDefault="007015F6" w:rsidP="007015F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профессионального мастерства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5F6" w:rsidRPr="000177B4" w:rsidRDefault="007015F6" w:rsidP="007015F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на муниципальном уровне:</w:t>
            </w:r>
          </w:p>
          <w:p w:rsidR="007015F6" w:rsidRPr="000177B4" w:rsidRDefault="007015F6" w:rsidP="007015F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лауреат, призер;</w:t>
            </w:r>
          </w:p>
          <w:p w:rsidR="007015F6" w:rsidRPr="000177B4" w:rsidRDefault="007015F6" w:rsidP="007015F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7015F6" w:rsidRPr="000177B4" w:rsidRDefault="007015F6" w:rsidP="007015F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5F6" w:rsidRPr="000177B4" w:rsidRDefault="007015F6" w:rsidP="007015F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региональном уровне и выше:</w:t>
            </w:r>
          </w:p>
          <w:p w:rsidR="007015F6" w:rsidRPr="000177B4" w:rsidRDefault="007015F6" w:rsidP="007015F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лауреат, призер;</w:t>
            </w:r>
          </w:p>
          <w:p w:rsidR="007015F6" w:rsidRPr="000177B4" w:rsidRDefault="007015F6" w:rsidP="007015F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C06CB" w:rsidRPr="000177B4" w:rsidTr="007015F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7.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Эффективное использование ресурсов:</w:t>
            </w:r>
          </w:p>
        </w:tc>
      </w:tr>
      <w:tr w:rsidR="002C06CB" w:rsidRPr="000177B4" w:rsidTr="007015F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результаты приемки образовательной организации к началу нового учебного года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- отсутствие замечаний по обеспечению: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санитарных и гигиенических норм;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оснащенности образовательного процесса;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пожарной безопасности;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охраны и антитеррористической защищенности;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охраны труда;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- наличие замечаний</w:t>
            </w:r>
          </w:p>
        </w:tc>
      </w:tr>
      <w:tr w:rsidR="007015F6" w:rsidRPr="000177B4" w:rsidTr="007015F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5F6" w:rsidRPr="000177B4" w:rsidRDefault="007015F6" w:rsidP="0070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5F6" w:rsidRPr="000177B4" w:rsidRDefault="007015F6" w:rsidP="0070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летней оздоровительной кампании</w:t>
            </w:r>
          </w:p>
          <w:p w:rsidR="007015F6" w:rsidRPr="000177B4" w:rsidRDefault="007015F6" w:rsidP="00701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5F6" w:rsidRPr="000177B4" w:rsidRDefault="007015F6" w:rsidP="0070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на территории организации;</w:t>
            </w:r>
          </w:p>
          <w:p w:rsidR="007015F6" w:rsidRPr="000177B4" w:rsidRDefault="007015F6" w:rsidP="0070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5F6" w:rsidRPr="000177B4" w:rsidRDefault="007015F6" w:rsidP="0070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документация;</w:t>
            </w:r>
          </w:p>
          <w:p w:rsidR="007015F6" w:rsidRPr="000177B4" w:rsidRDefault="007015F6" w:rsidP="0070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5F6" w:rsidRPr="000177B4" w:rsidRDefault="007015F6" w:rsidP="0070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насыщенность развивающей предметно-пространственной среды в соответствии с программой на летний оздоровительный период</w:t>
            </w:r>
          </w:p>
        </w:tc>
      </w:tr>
      <w:tr w:rsidR="002C06CB" w:rsidRPr="000177B4" w:rsidTr="007015F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исполнение плана финансово-хозяйственной деятельности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от 95%;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менее 95%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E978AB">
            <w:pPr>
              <w:pStyle w:val="ConsPlusNormal"/>
            </w:pPr>
            <w:r w:rsidRPr="000177B4">
              <w:t xml:space="preserve">просроченная кредиторская </w:t>
            </w:r>
            <w:r w:rsidR="00E978AB" w:rsidRPr="000177B4">
              <w:t xml:space="preserve">(дебиторская) </w:t>
            </w:r>
            <w:r w:rsidRPr="000177B4">
              <w:t>задолженность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отсутствие;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наличие</w:t>
            </w:r>
          </w:p>
        </w:tc>
      </w:tr>
      <w:tr w:rsidR="002C06CB" w:rsidRPr="000177B4" w:rsidTr="009B7BA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 xml:space="preserve">создание </w:t>
            </w:r>
            <w:proofErr w:type="spellStart"/>
            <w:r w:rsidRPr="000177B4">
              <w:t>безбарьерной</w:t>
            </w:r>
            <w:proofErr w:type="spellEnd"/>
            <w:r w:rsidRPr="000177B4">
              <w:t xml:space="preserve"> среды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- наличие элементов доступности объекта для маломобильных групп населения</w:t>
            </w:r>
            <w:r w:rsidR="00C35F7C" w:rsidRPr="000177B4">
              <w:t xml:space="preserve"> и инвалидов</w:t>
            </w:r>
            <w:r w:rsidRPr="000177B4">
              <w:t>:</w:t>
            </w:r>
          </w:p>
          <w:p w:rsidR="00D06562" w:rsidRPr="000177B4" w:rsidRDefault="00D06562" w:rsidP="005C1A13">
            <w:pPr>
              <w:pStyle w:val="ConsPlusNormal"/>
            </w:pPr>
          </w:p>
          <w:p w:rsidR="00C35F7C" w:rsidRPr="000177B4" w:rsidRDefault="00C35F7C" w:rsidP="005C1A13">
            <w:pPr>
              <w:pStyle w:val="ConsPlusNormal"/>
            </w:pPr>
            <w:r w:rsidRPr="000177B4">
              <w:t>дублирования для инвалидов по слуху и зрению звуковой и зрительной информации;</w:t>
            </w:r>
          </w:p>
          <w:p w:rsidR="00C35F7C" w:rsidRPr="000177B4" w:rsidRDefault="00C35F7C" w:rsidP="005C1A13">
            <w:pPr>
              <w:pStyle w:val="ConsPlusNormal"/>
            </w:pPr>
            <w:r w:rsidRPr="000177B4">
              <w:t>пандусов (подъемные платформы), адаптированных лифтов, подъемного оборудования (</w:t>
            </w:r>
            <w:proofErr w:type="spellStart"/>
            <w:r w:rsidRPr="000177B4">
              <w:t>ступенькоход</w:t>
            </w:r>
            <w:proofErr w:type="spellEnd"/>
            <w:r w:rsidRPr="000177B4">
              <w:t>);</w:t>
            </w:r>
          </w:p>
          <w:p w:rsidR="00C35F7C" w:rsidRPr="000177B4" w:rsidRDefault="00C35F7C" w:rsidP="005C1A13">
            <w:pPr>
              <w:pStyle w:val="ConsPlusNormal"/>
            </w:pPr>
            <w:r w:rsidRPr="000177B4">
              <w:t>выделенных стоянок для автотранспортных средств инвалидов;</w:t>
            </w:r>
          </w:p>
          <w:p w:rsidR="00C35F7C" w:rsidRPr="000177B4" w:rsidRDefault="00C35F7C" w:rsidP="005C1A13">
            <w:pPr>
              <w:pStyle w:val="ConsPlusNormal"/>
            </w:pPr>
            <w:r w:rsidRPr="000177B4">
              <w:t>сменных кресел-колясок;</w:t>
            </w:r>
          </w:p>
          <w:p w:rsidR="00C35F7C" w:rsidRPr="000177B4" w:rsidRDefault="00C35F7C" w:rsidP="005C1A13">
            <w:pPr>
              <w:pStyle w:val="ConsPlusNormal"/>
            </w:pPr>
          </w:p>
          <w:p w:rsidR="002C06CB" w:rsidRPr="000177B4" w:rsidRDefault="002C06CB" w:rsidP="005C1A13">
            <w:pPr>
              <w:pStyle w:val="ConsPlusNormal"/>
            </w:pPr>
            <w:r w:rsidRPr="000177B4">
              <w:t>- отсутствие</w:t>
            </w:r>
          </w:p>
        </w:tc>
      </w:tr>
      <w:tr w:rsidR="00EF3890" w:rsidRPr="000177B4" w:rsidTr="009B7BA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90" w:rsidRPr="000177B4" w:rsidRDefault="00EF3890" w:rsidP="00EF3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890" w:rsidRPr="000177B4" w:rsidRDefault="00EF3890" w:rsidP="00EF3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на базе образовательной организации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890" w:rsidRPr="000177B4" w:rsidRDefault="00EF3890" w:rsidP="00E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 уровень и выше;</w:t>
            </w:r>
          </w:p>
          <w:p w:rsidR="00EF3890" w:rsidRPr="000177B4" w:rsidRDefault="00EF3890" w:rsidP="00E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уровень</w:t>
            </w:r>
          </w:p>
        </w:tc>
      </w:tr>
      <w:tr w:rsidR="004E5931" w:rsidRPr="000177B4" w:rsidTr="009B7BA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931" w:rsidRPr="000177B4" w:rsidRDefault="004E5931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1" w:rsidRPr="000177B4" w:rsidRDefault="004E5931" w:rsidP="006C4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у образовательной организации статуса инновационной, </w:t>
            </w:r>
            <w:proofErr w:type="spellStart"/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стаж</w:t>
            </w:r>
            <w:r w:rsidR="006C4432"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ировоч</w:t>
            </w:r>
            <w:r w:rsidR="00B65375"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proofErr w:type="spellEnd"/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площадки, </w:t>
            </w:r>
            <w:proofErr w:type="spellStart"/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форсайт</w:t>
            </w:r>
            <w:proofErr w:type="spellEnd"/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-центра, </w:t>
            </w:r>
            <w:r w:rsidR="006C4432"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 методическ</w:t>
            </w: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ой площадки, муниципального методического объединения (при наличии статуса инновационной площадки различного уровня или нескольких площадок одного уровня баллы суммируются)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1" w:rsidRPr="000177B4" w:rsidRDefault="004E5931" w:rsidP="005C1A13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федеральный уровень;</w:t>
            </w:r>
          </w:p>
          <w:p w:rsidR="004E5931" w:rsidRPr="000177B4" w:rsidRDefault="004E5931" w:rsidP="005C1A13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 уровень;</w:t>
            </w:r>
          </w:p>
          <w:p w:rsidR="004E5931" w:rsidRPr="000177B4" w:rsidRDefault="004E5931" w:rsidP="005C1A13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уровень</w:t>
            </w:r>
          </w:p>
        </w:tc>
      </w:tr>
      <w:tr w:rsidR="004E5931" w:rsidRPr="000177B4" w:rsidTr="00563A56">
        <w:trPr>
          <w:trHeight w:val="2102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931" w:rsidRPr="000177B4" w:rsidRDefault="004E5931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1" w:rsidRPr="000177B4" w:rsidRDefault="004E5931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развивающей предметно-пространственной среды (предметно-пространственной среды группового помещения), соответствующей требованиям федерального государственного образовательного стандарта (ФГОС) дошкольного образования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1" w:rsidRPr="000177B4" w:rsidRDefault="004E5931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среда создана в полном объеме;</w:t>
            </w:r>
          </w:p>
          <w:p w:rsidR="004E5931" w:rsidRPr="000177B4" w:rsidRDefault="004E5931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среда создана в допустимом объеме;</w:t>
            </w:r>
          </w:p>
          <w:p w:rsidR="004E5931" w:rsidRPr="000177B4" w:rsidRDefault="004E5931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среда не является развивающей предметно-пространственной</w:t>
            </w:r>
          </w:p>
        </w:tc>
      </w:tr>
      <w:tr w:rsidR="004E5931" w:rsidRPr="000177B4" w:rsidTr="00CC43E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931" w:rsidRPr="000177B4" w:rsidRDefault="004E5931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1" w:rsidRPr="000177B4" w:rsidRDefault="004E5931" w:rsidP="005C1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дополнительных средств на цели развития образования образовательной организации (аренда, гранты, наказы избирателей, меценаты, пожертвования, дополнительные платные услуги)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1" w:rsidRPr="000177B4" w:rsidRDefault="004E5931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sz w:val="24"/>
                <w:szCs w:val="24"/>
              </w:rPr>
              <w:t>свыше 1,5 млн руб.;</w:t>
            </w:r>
          </w:p>
          <w:p w:rsidR="004E5931" w:rsidRPr="000177B4" w:rsidRDefault="004E5931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sz w:val="24"/>
                <w:szCs w:val="24"/>
              </w:rPr>
              <w:t xml:space="preserve">от 1,0 млн руб. до 1,5 млн руб.;  </w:t>
            </w:r>
          </w:p>
          <w:p w:rsidR="004E5931" w:rsidRPr="000177B4" w:rsidRDefault="004E5931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sz w:val="24"/>
                <w:szCs w:val="24"/>
              </w:rPr>
              <w:t>от 500 тыс. руб. до 1,0 млн руб.;</w:t>
            </w:r>
          </w:p>
          <w:p w:rsidR="004E5931" w:rsidRPr="000177B4" w:rsidRDefault="004E5931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sz w:val="24"/>
                <w:szCs w:val="24"/>
              </w:rPr>
              <w:t>от 250 тыс. руб. до 500 тыс. руб.</w:t>
            </w:r>
          </w:p>
        </w:tc>
      </w:tr>
      <w:tr w:rsidR="002C06CB" w:rsidRPr="000177B4" w:rsidTr="004E593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8.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CC43E5" w:rsidP="00CC43E5">
            <w:pPr>
              <w:pStyle w:val="ConsPlusNormal"/>
            </w:pPr>
            <w:r w:rsidRPr="000177B4">
              <w:t>Личные достижения, подтверждающие организаторский и управленческий уровень руководителя образовательной организации</w:t>
            </w:r>
          </w:p>
        </w:tc>
      </w:tr>
      <w:tr w:rsidR="00CC43E5" w:rsidRPr="000177B4" w:rsidTr="00CC43E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E5" w:rsidRPr="000177B4" w:rsidRDefault="00CC43E5" w:rsidP="00CC4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3E5" w:rsidRPr="000177B4" w:rsidRDefault="00CC43E5" w:rsidP="00CC43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личное участие руководителя образовательной организации в экспертных комиссиях, жюри, творческих группах и т.д.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3E5" w:rsidRPr="000177B4" w:rsidRDefault="00CC43E5" w:rsidP="00CC4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 уровень и выше,</w:t>
            </w:r>
          </w:p>
          <w:p w:rsidR="00CC43E5" w:rsidRPr="000177B4" w:rsidRDefault="00CC43E5" w:rsidP="00CC4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уровень</w:t>
            </w:r>
          </w:p>
        </w:tc>
      </w:tr>
      <w:tr w:rsidR="00CC43E5" w:rsidRPr="000177B4" w:rsidTr="00CC43E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E5" w:rsidRPr="000177B4" w:rsidRDefault="00CC43E5" w:rsidP="00CC4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3E5" w:rsidRPr="000177B4" w:rsidRDefault="00CC43E5" w:rsidP="009B7B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документально подтвержденных результатов выступления руководителя образовательной организации на семинарах, форумах, практикумах, педагогических</w:t>
            </w:r>
            <w:r w:rsidR="009B7BA0" w:rsidRPr="0001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конференциях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3E5" w:rsidRPr="000177B4" w:rsidRDefault="00CC43E5" w:rsidP="00CC4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 уровень и выше,</w:t>
            </w:r>
          </w:p>
          <w:p w:rsidR="00CC43E5" w:rsidRPr="000177B4" w:rsidRDefault="00CC43E5" w:rsidP="00CC4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уровень</w:t>
            </w:r>
          </w:p>
        </w:tc>
      </w:tr>
      <w:tr w:rsidR="002C06CB" w:rsidRPr="000177B4" w:rsidTr="00CC43E5">
        <w:trPr>
          <w:trHeight w:val="41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9.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>Удовлетворенность населения качеством предоставляемых образовательных услуг:</w:t>
            </w:r>
          </w:p>
        </w:tc>
      </w:tr>
      <w:tr w:rsidR="002C06CB" w:rsidRPr="000177B4" w:rsidTr="002C06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 w:rsidP="005C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t xml:space="preserve">уровень удовлетворенности населения качеством предоставляемых образовательных услуг по результатам независимой оценки качества условий </w:t>
            </w:r>
            <w:r w:rsidRPr="000177B4">
              <w:lastRenderedPageBreak/>
              <w:t>осуществления образовательной деятельности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5C1A13">
            <w:pPr>
              <w:pStyle w:val="ConsPlusNormal"/>
            </w:pPr>
            <w:r w:rsidRPr="000177B4">
              <w:lastRenderedPageBreak/>
              <w:t>от 85%;</w:t>
            </w:r>
          </w:p>
          <w:p w:rsidR="002C06CB" w:rsidRPr="000177B4" w:rsidRDefault="002C06CB" w:rsidP="005C1A13">
            <w:pPr>
              <w:pStyle w:val="ConsPlusNormal"/>
            </w:pPr>
            <w:r w:rsidRPr="000177B4">
              <w:t>от 75%;</w:t>
            </w:r>
          </w:p>
          <w:p w:rsidR="002C06CB" w:rsidRPr="000177B4" w:rsidRDefault="009B7BA0" w:rsidP="005C1A13">
            <w:pPr>
              <w:pStyle w:val="ConsPlusNormal"/>
            </w:pPr>
            <w:r w:rsidRPr="000177B4">
              <w:t>от 65</w:t>
            </w:r>
            <w:r w:rsidR="002C06CB" w:rsidRPr="000177B4">
              <w:t>%;</w:t>
            </w:r>
          </w:p>
          <w:p w:rsidR="002C06CB" w:rsidRPr="000177B4" w:rsidRDefault="002C06CB" w:rsidP="009B7BA0">
            <w:pPr>
              <w:pStyle w:val="ConsPlusNormal"/>
            </w:pPr>
            <w:r w:rsidRPr="000177B4">
              <w:t xml:space="preserve">менее </w:t>
            </w:r>
            <w:r w:rsidR="009B7BA0" w:rsidRPr="000177B4">
              <w:t>65</w:t>
            </w:r>
            <w:r w:rsidRPr="000177B4">
              <w:t>%</w:t>
            </w:r>
          </w:p>
        </w:tc>
      </w:tr>
    </w:tbl>
    <w:p w:rsidR="0048046B" w:rsidRPr="003E6574" w:rsidRDefault="0048046B" w:rsidP="005C1A1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1A13" w:rsidRDefault="003E6574" w:rsidP="005C1A13">
      <w:pPr>
        <w:suppressAutoHyphens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="00CC43E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C1A13" w:rsidRDefault="005C1A1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48046B" w:rsidRPr="003E6574" w:rsidRDefault="00616CE9" w:rsidP="005C1A13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</w:t>
      </w:r>
      <w:r w:rsidR="0048046B"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Приложение 8 к Положению о системе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           изложить в следующей редакции:</w:t>
      </w:r>
    </w:p>
    <w:p w:rsidR="0048046B" w:rsidRPr="003E6574" w:rsidRDefault="0048046B" w:rsidP="0048046B">
      <w:pPr>
        <w:suppressAutoHyphens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456F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="009456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8 </w:t>
      </w:r>
    </w:p>
    <w:p w:rsidR="0048046B" w:rsidRPr="003E6574" w:rsidRDefault="0048046B" w:rsidP="0048046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Положению </w:t>
      </w:r>
      <w:proofErr w:type="gramStart"/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систем</w:t>
      </w:r>
      <w:proofErr w:type="gramEnd"/>
      <w:r w:rsidR="009456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 оплаты труда </w:t>
      </w:r>
    </w:p>
    <w:p w:rsidR="0048046B" w:rsidRPr="003E6574" w:rsidRDefault="0048046B" w:rsidP="0048046B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работников муниципальных образовательных </w:t>
      </w:r>
    </w:p>
    <w:p w:rsidR="0048046B" w:rsidRPr="003E6574" w:rsidRDefault="0048046B" w:rsidP="0048046B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организаций города Нижневартовска, </w:t>
      </w:r>
    </w:p>
    <w:p w:rsidR="0048046B" w:rsidRPr="003E6574" w:rsidRDefault="0048046B" w:rsidP="0048046B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подведомственных департаменту образования </w:t>
      </w:r>
    </w:p>
    <w:p w:rsidR="0048046B" w:rsidRPr="003E6574" w:rsidRDefault="0048046B" w:rsidP="0048046B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 города</w:t>
      </w:r>
    </w:p>
    <w:p w:rsidR="002C06CB" w:rsidRPr="003E6574" w:rsidRDefault="002C06CB" w:rsidP="002C06CB">
      <w:pPr>
        <w:pStyle w:val="ConsPlusNormal"/>
        <w:jc w:val="both"/>
      </w:pPr>
    </w:p>
    <w:p w:rsidR="002C06CB" w:rsidRPr="003E6574" w:rsidRDefault="002C06CB" w:rsidP="002C06C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ПАРАМЕТРЫ</w:t>
      </w:r>
    </w:p>
    <w:p w:rsidR="002C06CB" w:rsidRPr="003E6574" w:rsidRDefault="002C06CB" w:rsidP="002C06C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И КРИТЕРИИ ОЦЕНКИ ЭФФЕКТИВНОСТИ ДЕЯТЕЛЬНОСТИ МУНИЦИПАЛЬНЫХ</w:t>
      </w:r>
    </w:p>
    <w:p w:rsidR="002C06CB" w:rsidRPr="003E6574" w:rsidRDefault="002C06CB" w:rsidP="002C06C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ОБЩЕОБРАЗОВАТЕЛЬНЫХ ОРГАНИЗАЦИЙ ГОРОДА НИЖНЕВАРТОВСКА,</w:t>
      </w:r>
    </w:p>
    <w:p w:rsidR="002C06CB" w:rsidRPr="003E6574" w:rsidRDefault="002C06CB" w:rsidP="002C06C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ПОДВЕДОМСТВЕННЫХ ДЕПАРТАМЕНТУ ОБРАЗОВАНИЯ АДМИНИСТРАЦИИ</w:t>
      </w:r>
    </w:p>
    <w:p w:rsidR="002C06CB" w:rsidRPr="003E6574" w:rsidRDefault="002C06CB" w:rsidP="002C06C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ГОРОДА, И ИХ РУКОВОДИТЕЛЕЙ</w:t>
      </w:r>
    </w:p>
    <w:p w:rsidR="002C06CB" w:rsidRPr="003E6574" w:rsidRDefault="002C06CB" w:rsidP="002C06C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082"/>
        <w:gridCol w:w="4365"/>
      </w:tblGrid>
      <w:tr w:rsidR="002C06CB" w:rsidRPr="000177B4" w:rsidTr="002C06C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  <w:jc w:val="center"/>
            </w:pPr>
            <w:r w:rsidRPr="000177B4">
              <w:t>N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  <w:jc w:val="center"/>
            </w:pPr>
            <w:r w:rsidRPr="000177B4">
              <w:t>Целевые показатели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  <w:jc w:val="center"/>
            </w:pPr>
            <w:r w:rsidRPr="000177B4">
              <w:t>Критерии эффективности</w:t>
            </w:r>
          </w:p>
        </w:tc>
      </w:tr>
      <w:tr w:rsidR="002C06CB" w:rsidRPr="000177B4" w:rsidTr="002C06C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  <w:jc w:val="center"/>
            </w:pPr>
            <w:r w:rsidRPr="000177B4"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  <w:jc w:val="center"/>
            </w:pPr>
            <w:r w:rsidRPr="000177B4"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  <w:jc w:val="center"/>
            </w:pPr>
            <w:r w:rsidRPr="000177B4">
              <w:t>3</w:t>
            </w:r>
          </w:p>
        </w:tc>
      </w:tr>
      <w:tr w:rsidR="002C06CB" w:rsidRPr="000177B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1.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Соответствие деятельности образовательной организации требованиям законодательства в сфере образования:</w:t>
            </w:r>
          </w:p>
        </w:tc>
      </w:tr>
      <w:tr w:rsidR="00D24078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078" w:rsidRPr="000177B4" w:rsidRDefault="00D24078" w:rsidP="00D24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78" w:rsidRPr="000177B4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предписания надзорных и контрольных органов</w:t>
            </w:r>
          </w:p>
          <w:p w:rsidR="00D24078" w:rsidRPr="000177B4" w:rsidRDefault="00D24078" w:rsidP="00D240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78" w:rsidRPr="000177B4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отсутствие; </w:t>
            </w:r>
          </w:p>
          <w:p w:rsidR="00D24078" w:rsidRPr="000177B4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078" w:rsidRPr="000177B4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предписания (представления, акты) надзорных и контрольных органов</w:t>
            </w:r>
          </w:p>
          <w:p w:rsidR="00D24078" w:rsidRPr="000177B4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обоснованные жалобы граждан по вопросам соблюдения прав участников образовательных отношений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отсутствие;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не более 1 жалобы;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более 1 жалобы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уровень исполнительской дисциплины руководителя образовательной организации (своевременное предоставление информации, качественное ведение документации)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наличие служебной информации по неисполнению;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отсутствие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исполнение муниципального задания за отчетный год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 99%;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 95%;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менее 95%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поддержка трудоустройства несовершеннолетних в образовательных организациях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более 7 человек;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5 - 7 человек;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менее 5 человек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 xml:space="preserve">доля закупок, размещенных в единой </w:t>
            </w:r>
            <w:r w:rsidRPr="000177B4">
              <w:lastRenderedPageBreak/>
              <w:t>информационной системе,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lastRenderedPageBreak/>
              <w:t xml:space="preserve">от 78,5% и более совокупного годового </w:t>
            </w:r>
            <w:r w:rsidRPr="000177B4">
              <w:lastRenderedPageBreak/>
              <w:t>объема закупок;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60% и более совокупного годового объема закупок;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40% и более совокупного годового объема закупок;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менее 40% совокупного годового объема закупок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увеличение доли закупок, размещенных конкурентными способами (количество)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10 и более;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8 и более;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5 и более;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менее 5</w:t>
            </w:r>
          </w:p>
        </w:tc>
      </w:tr>
      <w:tr w:rsidR="002C06CB" w:rsidRPr="000177B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2.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Обеспечение высокого качества образования: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отсутствие обучающихся 9 классов, не получивших аттестат об основном общем образовании (из числа допущенных к сдаче государственной итоговой аттестации), без учета экстернов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отсутствие;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наличие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отсутствие обучающихся 11 классов, не получивших аттестат об основном среднем образовании (из числа допущенных к сдаче государственной итоговой аттестации), без учета экстернов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отсутствие;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наличие</w:t>
            </w:r>
          </w:p>
        </w:tc>
      </w:tr>
      <w:tr w:rsidR="002C06CB" w:rsidRPr="000177B4" w:rsidTr="00C4095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отсутствие нарушений, допущенных обучающимися при проведении государственной итоговой аттестации уровней основного общего и среднего общего образования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отсутствие;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наличие</w:t>
            </w:r>
          </w:p>
        </w:tc>
      </w:tr>
      <w:tr w:rsidR="00C4095A" w:rsidRPr="000177B4" w:rsidTr="00C4095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5A" w:rsidRPr="000177B4" w:rsidRDefault="00C4095A" w:rsidP="00C40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5A" w:rsidRPr="000177B4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проведения государственной итоговой аттестации выпускников 9, 11 классов города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5A" w:rsidRPr="000177B4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пункта проведения экзамена (ППЭ) на базе образовательной организации;</w:t>
            </w:r>
          </w:p>
          <w:p w:rsidR="00C4095A" w:rsidRPr="000177B4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руководителя ППЭ;</w:t>
            </w:r>
          </w:p>
          <w:p w:rsidR="00C4095A" w:rsidRPr="000177B4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членов ГЭК;</w:t>
            </w:r>
          </w:p>
          <w:p w:rsidR="00C4095A" w:rsidRPr="000177B4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95A" w:rsidRPr="000177B4" w:rsidRDefault="00C4095A" w:rsidP="00C4095A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</w:t>
            </w:r>
          </w:p>
        </w:tc>
      </w:tr>
      <w:tr w:rsidR="00C4095A" w:rsidRPr="000177B4" w:rsidTr="00C4095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5A" w:rsidRPr="000177B4" w:rsidRDefault="00C4095A" w:rsidP="00C409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5A" w:rsidRPr="000177B4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обучающимися цифровой образовательной платформы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5A" w:rsidRPr="000177B4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от 30%;</w:t>
            </w:r>
          </w:p>
          <w:p w:rsidR="00C4095A" w:rsidRPr="000177B4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от 6%;</w:t>
            </w:r>
          </w:p>
          <w:p w:rsidR="00C4095A" w:rsidRPr="000177B4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6%</w:t>
            </w:r>
          </w:p>
          <w:p w:rsidR="00C4095A" w:rsidRPr="000177B4" w:rsidRDefault="00C4095A" w:rsidP="00C4095A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6CB" w:rsidRPr="000177B4" w:rsidTr="00C4095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3.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Реализация программ, направленных на работу с одаренными обучающимися: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 xml:space="preserve">наличие призеров и победителей муниципального, регионального и </w:t>
            </w:r>
            <w:r w:rsidRPr="000177B4">
              <w:lastRenderedPageBreak/>
              <w:t>заключительного этапов всероссийской олимпиады школьников, всероссийской конференции "Шаг в будущее", всероссийского конкурса сочинений, чемпионата профессионального мастерства для людей с ограниченными возможностями здоровья "</w:t>
            </w:r>
            <w:proofErr w:type="spellStart"/>
            <w:r w:rsidRPr="000177B4">
              <w:t>Абилимпикс</w:t>
            </w:r>
            <w:proofErr w:type="spellEnd"/>
            <w:r w:rsidRPr="000177B4">
              <w:t>" (обучающиеся/педагоги), "Ученик года", "</w:t>
            </w:r>
            <w:proofErr w:type="spellStart"/>
            <w:r w:rsidRPr="000177B4">
              <w:t>Worldskills</w:t>
            </w:r>
            <w:proofErr w:type="spellEnd"/>
            <w:r w:rsidRPr="000177B4">
              <w:t>"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lastRenderedPageBreak/>
              <w:t>- муниципальный уровень: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призер;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lastRenderedPageBreak/>
              <w:t>победитель;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- региональный и всероссийский уровни: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призер;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победитель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A060D5">
            <w:pPr>
              <w:pStyle w:val="ConsPlusNormal"/>
              <w:spacing w:line="256" w:lineRule="auto"/>
            </w:pPr>
            <w:r w:rsidRPr="000177B4">
              <w:t>охват обучающихся научно-познавательной и проектной деятельностью (</w:t>
            </w:r>
            <w:r w:rsidR="00A060D5" w:rsidRPr="000177B4">
              <w:t xml:space="preserve">всероссийский конкурс научно-технологических проектов </w:t>
            </w:r>
            <w:r w:rsidRPr="000177B4">
              <w:t>"</w:t>
            </w:r>
            <w:r w:rsidR="00A060D5" w:rsidRPr="000177B4">
              <w:t>Большие вызовы</w:t>
            </w:r>
            <w:r w:rsidRPr="000177B4">
              <w:t>",</w:t>
            </w:r>
            <w:r w:rsidR="0098188F">
              <w:t xml:space="preserve"> социальных проектов</w:t>
            </w:r>
            <w:r w:rsidRPr="000177B4">
              <w:t xml:space="preserve"> </w:t>
            </w:r>
            <w:r w:rsidR="0098188F" w:rsidRPr="000177B4">
              <w:t>"</w:t>
            </w:r>
            <w:r w:rsidR="0098188F">
              <w:t>Большая перемена</w:t>
            </w:r>
            <w:r w:rsidR="0098188F" w:rsidRPr="000177B4">
              <w:t>"</w:t>
            </w:r>
            <w:r w:rsidR="0098188F">
              <w:t xml:space="preserve">, </w:t>
            </w:r>
            <w:r w:rsidRPr="000177B4">
              <w:t>фестиваль ученических проектов "Грани познания")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 8% обучающихся;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 6% обучающихся;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менее 6% обучающихся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1121A5">
            <w:pPr>
              <w:pStyle w:val="ConsPlusNormal"/>
              <w:spacing w:line="256" w:lineRule="auto"/>
            </w:pPr>
            <w:r w:rsidRPr="000177B4">
              <w:t>доля детей в возрасте от 10 до 1</w:t>
            </w:r>
            <w:r w:rsidR="001121A5" w:rsidRPr="000177B4">
              <w:t>8</w:t>
            </w:r>
            <w:r w:rsidRPr="000177B4">
              <w:t xml:space="preserve"> лет, вошедших в программы наставничества в роли наставляемого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10% и выше;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менее 10%</w:t>
            </w:r>
          </w:p>
        </w:tc>
      </w:tr>
      <w:tr w:rsidR="002C06CB" w:rsidRPr="000177B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4.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 xml:space="preserve">Реализация </w:t>
            </w:r>
            <w:r w:rsidR="001121A5" w:rsidRPr="000177B4">
              <w:t xml:space="preserve">внеурочной деятельности, </w:t>
            </w:r>
            <w:r w:rsidRPr="000177B4">
              <w:t>профильного обучения, программ дополнительного образования на базе образовательной организации: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обеспечение участия обучающихся в деятельности Общероссийской общественно-государственной детско-юношеской организации "Российское движение школьников"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более 70%;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 50% до 70%;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менее 50%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наличие отряда ЮНАРМИЯ, зарегистрированного в автоматизированной информационной системе "ЮНАРМИЯ", и поискового отряда, зарегистрированного в окружном реестре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наличие отряда ЮНАРМИЯ, зарегистрированного в автоматизированной информационной системе "ЮНАРМИЯ";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наличие поискового отряда, зарегистрированного в окружном реестре;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отсутствие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реализация программ по формированию законопослушного поведения, отсутствие случаев правонарушений, преступлений среди обучающихся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отсутствие правонарушений;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снижение количества правонарушений;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показатель на прежнем уровне;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увеличение количества правонарушений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 xml:space="preserve">охват детей в возрасте от 6 до 18 лет дополнительными образовательными </w:t>
            </w:r>
            <w:r w:rsidRPr="000177B4">
              <w:lastRenderedPageBreak/>
              <w:t>программами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lastRenderedPageBreak/>
              <w:t>от 8</w:t>
            </w:r>
            <w:r w:rsidR="004D3B58" w:rsidRPr="000177B4">
              <w:t>3</w:t>
            </w:r>
            <w:r w:rsidRPr="000177B4">
              <w:t>% обучающихся;</w:t>
            </w:r>
          </w:p>
          <w:p w:rsidR="002C06CB" w:rsidRPr="000177B4" w:rsidRDefault="002B21B7">
            <w:pPr>
              <w:pStyle w:val="ConsPlusNormal"/>
              <w:spacing w:line="256" w:lineRule="auto"/>
            </w:pPr>
            <w:r w:rsidRPr="000177B4">
              <w:t>от 82</w:t>
            </w:r>
            <w:r w:rsidR="002C06CB" w:rsidRPr="000177B4">
              <w:t>% обучающихся;</w:t>
            </w:r>
          </w:p>
          <w:p w:rsidR="002C06CB" w:rsidRPr="000177B4" w:rsidRDefault="002C06CB" w:rsidP="002B21B7">
            <w:pPr>
              <w:pStyle w:val="ConsPlusNormal"/>
              <w:spacing w:line="256" w:lineRule="auto"/>
            </w:pPr>
            <w:r w:rsidRPr="000177B4">
              <w:lastRenderedPageBreak/>
              <w:t xml:space="preserve">менее </w:t>
            </w:r>
            <w:r w:rsidR="002B21B7" w:rsidRPr="000177B4">
              <w:t>82</w:t>
            </w:r>
            <w:r w:rsidRPr="000177B4">
              <w:t>% обучающихся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охват обучающихся дополнительными образовательными программами естественнонаучной и технической направленности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 30% обучающихся;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 25% обучающихся;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менее 25% обучающихся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0A13F9">
            <w:pPr>
              <w:pStyle w:val="ConsPlusNormal"/>
              <w:spacing w:line="256" w:lineRule="auto"/>
            </w:pPr>
            <w:r w:rsidRPr="000177B4">
              <w:t>доля детей,</w:t>
            </w:r>
            <w:r w:rsidR="00C4095A" w:rsidRPr="000177B4">
              <w:t xml:space="preserve"> принявших участие</w:t>
            </w:r>
            <w:r w:rsidR="00E87D50" w:rsidRPr="000177B4">
              <w:t xml:space="preserve"> в </w:t>
            </w:r>
            <w:r w:rsidR="000A13F9" w:rsidRPr="000177B4">
              <w:t xml:space="preserve">общероссийских проектах по ранней профессиональной </w:t>
            </w:r>
            <w:r w:rsidR="00E87D50" w:rsidRPr="000177B4">
              <w:t xml:space="preserve">ориентации </w:t>
            </w:r>
            <w:r w:rsidR="000A13F9" w:rsidRPr="000177B4">
              <w:t xml:space="preserve">обучающихся </w:t>
            </w:r>
            <w:r w:rsidR="00E87D50" w:rsidRPr="000177B4">
              <w:t>"</w:t>
            </w:r>
            <w:proofErr w:type="spellStart"/>
            <w:r w:rsidR="00E87D50" w:rsidRPr="000177B4">
              <w:t>ПроеКТОрия</w:t>
            </w:r>
            <w:proofErr w:type="spellEnd"/>
            <w:r w:rsidR="00E87D50" w:rsidRPr="000177B4">
              <w:t>", "</w:t>
            </w:r>
            <w:r w:rsidR="00E87D50" w:rsidRPr="000177B4">
              <w:rPr>
                <w:lang w:val="en-US"/>
              </w:rPr>
              <w:t>ZA</w:t>
            </w:r>
            <w:r w:rsidR="00E87D50" w:rsidRPr="000177B4">
              <w:t>собой"</w:t>
            </w:r>
            <w:r w:rsidR="000A13F9" w:rsidRPr="000177B4">
              <w:t>,</w:t>
            </w:r>
            <w:r w:rsidR="002B21B7" w:rsidRPr="000177B4">
              <w:t xml:space="preserve"> </w:t>
            </w:r>
            <w:r w:rsidRPr="000177B4">
              <w:t>"Билет в будущее"</w:t>
            </w:r>
            <w:r w:rsidR="000A13F9" w:rsidRPr="000177B4">
              <w:t xml:space="preserve"> и другие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E8" w:rsidRPr="000177B4" w:rsidRDefault="002C06CB">
            <w:pPr>
              <w:pStyle w:val="ConsPlusNormal"/>
              <w:spacing w:line="256" w:lineRule="auto"/>
            </w:pPr>
            <w:r w:rsidRPr="000177B4">
              <w:t>5</w:t>
            </w:r>
            <w:r w:rsidR="00E87D50" w:rsidRPr="000177B4">
              <w:t>0</w:t>
            </w:r>
            <w:r w:rsidRPr="000177B4">
              <w:t xml:space="preserve">% и выше; 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менее 5</w:t>
            </w:r>
            <w:r w:rsidR="00E87D50" w:rsidRPr="000177B4">
              <w:t>0</w:t>
            </w:r>
            <w:r w:rsidRPr="000177B4">
              <w:t>%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реализация общеобразовательных программ начального, основного и среднего общего образования в сетевой форме в целях повышения эффективности использования инфраструктуры и кадрового потенциала системы образования и расширения возможностей детей в освоении программ общего образования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наличие;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отсутствие</w:t>
            </w:r>
          </w:p>
        </w:tc>
      </w:tr>
      <w:tr w:rsidR="002C06CB" w:rsidRPr="000177B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5.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Реализация программ по сохранению и укреплению здоровья обучающихся:</w:t>
            </w:r>
          </w:p>
        </w:tc>
      </w:tr>
      <w:tr w:rsidR="002C06CB" w:rsidRPr="000177B4" w:rsidTr="00F40E1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 xml:space="preserve">создание условий применения </w:t>
            </w:r>
            <w:proofErr w:type="spellStart"/>
            <w:r w:rsidRPr="000177B4">
              <w:t>здоровьесберегающих</w:t>
            </w:r>
            <w:proofErr w:type="spellEnd"/>
            <w:r w:rsidRPr="000177B4">
              <w:t xml:space="preserve"> и </w:t>
            </w:r>
            <w:proofErr w:type="spellStart"/>
            <w:r w:rsidRPr="000177B4">
              <w:t>здоровьесозидающих</w:t>
            </w:r>
            <w:proofErr w:type="spellEnd"/>
            <w:r w:rsidRPr="000177B4">
              <w:t xml:space="preserve"> технологий (эффективность применения в образовательном процессе </w:t>
            </w:r>
            <w:proofErr w:type="spellStart"/>
            <w:r w:rsidRPr="000177B4">
              <w:t>здоровьесберегающих</w:t>
            </w:r>
            <w:proofErr w:type="spellEnd"/>
            <w:r w:rsidRPr="000177B4">
              <w:t xml:space="preserve"> и </w:t>
            </w:r>
            <w:proofErr w:type="spellStart"/>
            <w:r w:rsidRPr="000177B4">
              <w:t>здоровьесозидающих</w:t>
            </w:r>
            <w:proofErr w:type="spellEnd"/>
            <w:r w:rsidRPr="000177B4">
              <w:t xml:space="preserve"> технологий, реализации программ по сохранению и укреплению здоровья обучающихся)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увеличение показателя обучающихся с I и II группами здоровья;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сохранение показателя обучающихся с I и II группами здоровья;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снижение показателя обучающихся с I и II группами здоровья</w:t>
            </w:r>
          </w:p>
        </w:tc>
      </w:tr>
      <w:tr w:rsidR="00F40E1E" w:rsidRPr="000177B4" w:rsidTr="00F40E1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1E" w:rsidRPr="000177B4" w:rsidRDefault="00F40E1E" w:rsidP="00F40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E1E" w:rsidRPr="000177B4" w:rsidRDefault="006A00EA" w:rsidP="00F40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40E1E" w:rsidRPr="000177B4">
              <w:rPr>
                <w:rFonts w:ascii="Times New Roman" w:hAnsi="Times New Roman" w:cs="Times New Roman"/>
                <w:sz w:val="24"/>
                <w:szCs w:val="24"/>
              </w:rPr>
              <w:t xml:space="preserve">оля обучающихся основной группы здоровья, принявших участие в сдаче нормативов Всероссийского физкультурно-спортивного комплекса </w:t>
            </w:r>
            <w:r w:rsidR="004C7B10" w:rsidRPr="000177B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40E1E" w:rsidRPr="000177B4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</w:t>
            </w:r>
            <w:r w:rsidR="004C7B10" w:rsidRPr="000177B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E1E" w:rsidRPr="000177B4" w:rsidRDefault="00F40E1E" w:rsidP="00F40E1E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sz w:val="24"/>
                <w:szCs w:val="24"/>
              </w:rPr>
              <w:t xml:space="preserve">50% </w:t>
            </w: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и выше;</w:t>
            </w:r>
          </w:p>
          <w:p w:rsidR="00F40E1E" w:rsidRPr="000177B4" w:rsidRDefault="00F40E1E" w:rsidP="00F40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50%</w:t>
            </w:r>
          </w:p>
        </w:tc>
      </w:tr>
      <w:tr w:rsidR="002C06CB" w:rsidRPr="000177B4" w:rsidTr="00F40E1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динамика среднего показателя заболеваемости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ниже среднего показателя по городу;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на уровне среднего показателя по городу;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выше среднего показателя по городу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случаи травматизма обучающихся во время образовательного процесса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отсутствие;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 xml:space="preserve">снижение в сравнении с аналогичным </w:t>
            </w:r>
            <w:r w:rsidRPr="000177B4">
              <w:lastRenderedPageBreak/>
              <w:t>периодом прошлого года;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увеличение в сравнении с аналогичным периодом прошлого года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развитие спортивной инфраструктуры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наличие и состояние: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физкультурной площадки;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физкультурного зала;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хоккейного корта;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тира;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полосы препятствий;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настольных игр для активного отдыха обучающихся;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бассейна;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тренажерного зала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наличие секций спортивной направленности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2 и более;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1;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отсутствие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охват обучающихся занятиями в секциях спортивной направленности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увеличение;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на уровне прошлого года;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снижение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участие в мероприятиях спортивной направленности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региональный уровень;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муниципальный уровень</w:t>
            </w:r>
          </w:p>
        </w:tc>
      </w:tr>
      <w:tr w:rsidR="002C06CB" w:rsidRPr="000177B4" w:rsidTr="002C06C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6.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Развитие кадрового потенциала:</w:t>
            </w:r>
          </w:p>
        </w:tc>
      </w:tr>
      <w:tr w:rsidR="002C06CB" w:rsidRPr="000177B4" w:rsidTr="00334D9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 w:rsidP="004D3B58">
            <w:pPr>
              <w:pStyle w:val="ConsPlusNormal"/>
              <w:spacing w:line="256" w:lineRule="auto"/>
            </w:pPr>
            <w:r w:rsidRPr="000177B4">
              <w:t>привлечение в образовательную организацию молодых специалистов в возрасте до 3</w:t>
            </w:r>
            <w:r w:rsidR="004D3B58" w:rsidRPr="000177B4">
              <w:t>0</w:t>
            </w:r>
            <w:r w:rsidRPr="000177B4">
              <w:t xml:space="preserve"> лет (показатель рассчитывается от общей численности педагогических работников образовательной организации)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4% и выше;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3%;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1% - 2%;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менее 1%</w:t>
            </w:r>
          </w:p>
        </w:tc>
      </w:tr>
      <w:tr w:rsidR="00334D92" w:rsidRPr="000177B4" w:rsidTr="004D3B58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92" w:rsidRPr="000177B4" w:rsidRDefault="00334D92" w:rsidP="00334D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D92" w:rsidRPr="000177B4" w:rsidRDefault="00334D92" w:rsidP="0033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работников, с установленной первой и высшей квалификационной категорией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D92" w:rsidRPr="000177B4" w:rsidRDefault="00334D92" w:rsidP="0033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70%;</w:t>
            </w:r>
          </w:p>
          <w:p w:rsidR="00334D92" w:rsidRPr="000177B4" w:rsidRDefault="00334D92" w:rsidP="0033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от 60% до 70%;</w:t>
            </w:r>
          </w:p>
          <w:p w:rsidR="00334D92" w:rsidRPr="000177B4" w:rsidRDefault="00334D92" w:rsidP="00334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от 50% до 60%;</w:t>
            </w:r>
          </w:p>
          <w:p w:rsidR="00334D92" w:rsidRPr="000177B4" w:rsidRDefault="00334D92" w:rsidP="0033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50%</w:t>
            </w:r>
          </w:p>
        </w:tc>
      </w:tr>
      <w:tr w:rsidR="004D3B58" w:rsidRPr="000177B4" w:rsidTr="004D3B58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B58" w:rsidRPr="000177B4" w:rsidRDefault="004D3B58" w:rsidP="004D3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B58" w:rsidRPr="000177B4" w:rsidRDefault="004D3B58" w:rsidP="004D3B58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победителей (лауреатов) среди педагогических работников в очных этапах конкурсов</w:t>
            </w:r>
          </w:p>
          <w:p w:rsidR="004D3B58" w:rsidRPr="000177B4" w:rsidRDefault="004D3B58" w:rsidP="004D3B58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профессионального мастерства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B58" w:rsidRPr="000177B4" w:rsidRDefault="004D3B58" w:rsidP="004D3B58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на муниципальном уровне:</w:t>
            </w:r>
          </w:p>
          <w:p w:rsidR="004D3B58" w:rsidRPr="000177B4" w:rsidRDefault="004D3B58" w:rsidP="004D3B58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лауреат, призер;</w:t>
            </w:r>
          </w:p>
          <w:p w:rsidR="004D3B58" w:rsidRPr="000177B4" w:rsidRDefault="004D3B58" w:rsidP="004D3B58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победитель; </w:t>
            </w:r>
          </w:p>
          <w:p w:rsidR="004D3B58" w:rsidRPr="000177B4" w:rsidRDefault="004D3B58" w:rsidP="004D3B58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B58" w:rsidRPr="000177B4" w:rsidRDefault="004D3B58" w:rsidP="004D3B58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региональном уровне и выше:</w:t>
            </w:r>
          </w:p>
          <w:p w:rsidR="004D3B58" w:rsidRPr="000177B4" w:rsidRDefault="004D3B58" w:rsidP="004D3B58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лауреат, призер;</w:t>
            </w:r>
          </w:p>
          <w:p w:rsidR="004D3B58" w:rsidRPr="000177B4" w:rsidRDefault="004D3B58" w:rsidP="004D3B58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C06CB" w:rsidRPr="000177B4" w:rsidTr="004D3B5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7.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Эффективное использование ресурсов: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 xml:space="preserve">результаты приемки образовательной </w:t>
            </w:r>
            <w:r w:rsidRPr="000177B4">
              <w:lastRenderedPageBreak/>
              <w:t>организации к началу нового учебного года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lastRenderedPageBreak/>
              <w:t>- отсутствие замечаний по обеспечению: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lastRenderedPageBreak/>
              <w:t>санитарных и гигиенических норм;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оснащенности образовательного процесса;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пожарной безопасности;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охраны и антитеррористической защищенности;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охраны труда;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- наличие замечаний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исполнение плана финансово-хозяйственной деятельности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 95%;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менее 95%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 xml:space="preserve">просроченная кредиторская </w:t>
            </w:r>
            <w:r w:rsidR="00E978AB" w:rsidRPr="000177B4">
              <w:t xml:space="preserve">(дебиторская) </w:t>
            </w:r>
            <w:r w:rsidRPr="000177B4">
              <w:t>задолженность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отсутствие;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наличие</w:t>
            </w:r>
          </w:p>
        </w:tc>
      </w:tr>
      <w:tr w:rsidR="00EF3890" w:rsidRPr="000177B4" w:rsidTr="00F05A2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90" w:rsidRPr="000177B4" w:rsidRDefault="00EF3890" w:rsidP="00EF38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890" w:rsidRPr="000177B4" w:rsidRDefault="00EF3890" w:rsidP="00EF3890">
            <w:pPr>
              <w:pStyle w:val="ConsPlusNormal"/>
              <w:spacing w:line="256" w:lineRule="auto"/>
            </w:pPr>
            <w:r w:rsidRPr="000177B4">
              <w:t xml:space="preserve">создание </w:t>
            </w:r>
            <w:proofErr w:type="spellStart"/>
            <w:r w:rsidRPr="000177B4">
              <w:t>безбарьерной</w:t>
            </w:r>
            <w:proofErr w:type="spellEnd"/>
            <w:r w:rsidRPr="000177B4">
              <w:t xml:space="preserve"> среды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890" w:rsidRPr="000177B4" w:rsidRDefault="00EF3890" w:rsidP="00EF3890">
            <w:pPr>
              <w:pStyle w:val="ConsPlusNormal"/>
            </w:pPr>
            <w:r w:rsidRPr="000177B4">
              <w:t>- наличие элементов доступности объекта для маломобильных групп населения и инвалидов:</w:t>
            </w:r>
          </w:p>
          <w:p w:rsidR="00EF3890" w:rsidRPr="000177B4" w:rsidRDefault="00EF3890" w:rsidP="00EF3890">
            <w:pPr>
              <w:pStyle w:val="ConsPlusNormal"/>
            </w:pPr>
          </w:p>
          <w:p w:rsidR="00EF3890" w:rsidRPr="000177B4" w:rsidRDefault="00EF3890" w:rsidP="00EF3890">
            <w:pPr>
              <w:pStyle w:val="ConsPlusNormal"/>
            </w:pPr>
            <w:r w:rsidRPr="000177B4">
              <w:t>дублирования для инвалидов по слуху и зрению звуковой и зрительной информации;</w:t>
            </w:r>
          </w:p>
          <w:p w:rsidR="00EF3890" w:rsidRPr="000177B4" w:rsidRDefault="00EF3890" w:rsidP="00EF3890">
            <w:pPr>
              <w:pStyle w:val="ConsPlusNormal"/>
            </w:pPr>
            <w:r w:rsidRPr="000177B4">
              <w:t>пандусов (подъемные платформы), адаптированных лифтов, подъемного оборудования (</w:t>
            </w:r>
            <w:proofErr w:type="spellStart"/>
            <w:r w:rsidRPr="000177B4">
              <w:t>ступенькоход</w:t>
            </w:r>
            <w:proofErr w:type="spellEnd"/>
            <w:r w:rsidRPr="000177B4">
              <w:t>);</w:t>
            </w:r>
          </w:p>
          <w:p w:rsidR="00EF3890" w:rsidRPr="000177B4" w:rsidRDefault="00EF3890" w:rsidP="00EF3890">
            <w:pPr>
              <w:pStyle w:val="ConsPlusNormal"/>
            </w:pPr>
            <w:r w:rsidRPr="000177B4">
              <w:t>выделенных стоянок для автотранспортных средств инвалидов;</w:t>
            </w:r>
          </w:p>
          <w:p w:rsidR="00EF3890" w:rsidRPr="000177B4" w:rsidRDefault="00EF3890" w:rsidP="00EF3890">
            <w:pPr>
              <w:pStyle w:val="ConsPlusNormal"/>
            </w:pPr>
            <w:r w:rsidRPr="000177B4">
              <w:t>сменных кресел-колясок;</w:t>
            </w:r>
          </w:p>
          <w:p w:rsidR="00EF3890" w:rsidRPr="000177B4" w:rsidRDefault="00EF3890" w:rsidP="00EF3890">
            <w:pPr>
              <w:pStyle w:val="ConsPlusNormal"/>
            </w:pPr>
          </w:p>
          <w:p w:rsidR="00EF3890" w:rsidRPr="000177B4" w:rsidRDefault="00EF3890" w:rsidP="00EF3890">
            <w:pPr>
              <w:pStyle w:val="ConsPlusNormal"/>
            </w:pPr>
            <w:r w:rsidRPr="000177B4">
              <w:t>- отсутствие</w:t>
            </w:r>
          </w:p>
        </w:tc>
      </w:tr>
      <w:tr w:rsidR="00F05A21" w:rsidRPr="000177B4" w:rsidTr="00F05A2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21" w:rsidRPr="000177B4" w:rsidRDefault="00F05A21" w:rsidP="00F05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21" w:rsidRPr="000177B4" w:rsidRDefault="000177B4" w:rsidP="00F05A21">
            <w:pPr>
              <w:pStyle w:val="ConsPlusNormal"/>
              <w:spacing w:line="256" w:lineRule="auto"/>
            </w:pPr>
            <w:r w:rsidRPr="000177B4">
              <w:t xml:space="preserve">проведение мероприятий муниципального, регионального, федерального уровней на базе образовательной организации </w:t>
            </w:r>
            <w:r w:rsidR="00F05A21" w:rsidRPr="000177B4">
              <w:t>(городской и региональный этапы всероссийской олимпиады школьников, конкурсы профессионального мастерства и другие мероприятия)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A21" w:rsidRPr="000177B4" w:rsidRDefault="00F05A21" w:rsidP="00F0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 уровень и выше;</w:t>
            </w:r>
          </w:p>
          <w:p w:rsidR="00F05A21" w:rsidRPr="000177B4" w:rsidRDefault="00F05A21" w:rsidP="00F0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уровень</w:t>
            </w:r>
          </w:p>
        </w:tc>
      </w:tr>
      <w:tr w:rsidR="00B65375" w:rsidRPr="000177B4" w:rsidTr="00F05A2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75" w:rsidRPr="000177B4" w:rsidRDefault="00B65375" w:rsidP="00B653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375" w:rsidRPr="000177B4" w:rsidRDefault="00B65375" w:rsidP="00F05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у образовательной организации статуса инновационной, </w:t>
            </w:r>
            <w:proofErr w:type="spellStart"/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стажировочной</w:t>
            </w:r>
            <w:proofErr w:type="spellEnd"/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площадки, </w:t>
            </w:r>
            <w:proofErr w:type="spellStart"/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форсайт</w:t>
            </w:r>
            <w:proofErr w:type="spellEnd"/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-центра, муниципального методического объединения</w:t>
            </w:r>
            <w:r w:rsidR="00F05A21"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05A21"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методической площадки </w:t>
            </w: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(при наличии статуса инновационной площадки различного уровня или нескольких площадок одного уровня баллы суммируются)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375" w:rsidRPr="000177B4" w:rsidRDefault="00B65375" w:rsidP="00B65375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федеральный уровень;</w:t>
            </w:r>
          </w:p>
          <w:p w:rsidR="00B65375" w:rsidRPr="000177B4" w:rsidRDefault="00B65375" w:rsidP="00B65375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 уровень;</w:t>
            </w:r>
          </w:p>
          <w:p w:rsidR="00B65375" w:rsidRPr="000177B4" w:rsidRDefault="00B65375" w:rsidP="00B65375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уровень</w:t>
            </w:r>
          </w:p>
        </w:tc>
      </w:tr>
      <w:tr w:rsidR="00F05A21" w:rsidRPr="000177B4" w:rsidTr="00F05A2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21" w:rsidRPr="000177B4" w:rsidRDefault="00F05A21" w:rsidP="00F05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05A21" w:rsidRPr="000177B4" w:rsidRDefault="001822D9" w:rsidP="00F05A21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82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беспечение доступа к мобильной библиотеке с возможностью дистанционно выдавать электронные книги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21" w:rsidRPr="001822D9" w:rsidRDefault="00F05A21" w:rsidP="00F05A21">
            <w:pPr>
              <w:pStyle w:val="ConsPlusNormal"/>
              <w:spacing w:line="256" w:lineRule="auto"/>
            </w:pPr>
            <w:r w:rsidRPr="001822D9">
              <w:t>наличие;</w:t>
            </w:r>
          </w:p>
          <w:p w:rsidR="00F05A21" w:rsidRPr="001822D9" w:rsidRDefault="00F05A21" w:rsidP="00F05A21">
            <w:pPr>
              <w:pStyle w:val="ConsPlusNormal"/>
              <w:spacing w:line="256" w:lineRule="auto"/>
            </w:pPr>
            <w:r w:rsidRPr="001822D9">
              <w:t>отсутствие</w:t>
            </w:r>
          </w:p>
        </w:tc>
      </w:tr>
      <w:tr w:rsidR="002C06CB" w:rsidRPr="000177B4" w:rsidTr="00F05A2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создание развивающей предметно-пространственной среды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среда создана в полном объеме;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среда создана в допустимом объеме;</w:t>
            </w:r>
          </w:p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среда не является развивающей предметно-пространственной</w:t>
            </w:r>
          </w:p>
        </w:tc>
      </w:tr>
      <w:tr w:rsidR="00563A56" w:rsidRPr="000177B4" w:rsidTr="00563A5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6" w:rsidRPr="000177B4" w:rsidRDefault="00563A56" w:rsidP="00563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A56" w:rsidRPr="000177B4" w:rsidRDefault="00563A56" w:rsidP="00563A5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дополнительных средств на цели развития образования образовательной организации (аренда, гранты, наказы избирателей, меценаты, пожертвования, дополнительные платные услуги)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A56" w:rsidRPr="000177B4" w:rsidRDefault="00563A56" w:rsidP="0056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sz w:val="24"/>
                <w:szCs w:val="24"/>
              </w:rPr>
              <w:t>свыше 1,5 млн руб.;</w:t>
            </w:r>
          </w:p>
          <w:p w:rsidR="00563A56" w:rsidRPr="000177B4" w:rsidRDefault="00563A56" w:rsidP="0056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sz w:val="24"/>
                <w:szCs w:val="24"/>
              </w:rPr>
              <w:t xml:space="preserve">от 1,0 млн руб. до 1,5 млн руб.;  </w:t>
            </w:r>
          </w:p>
          <w:p w:rsidR="00563A56" w:rsidRPr="000177B4" w:rsidRDefault="00563A56" w:rsidP="0056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sz w:val="24"/>
                <w:szCs w:val="24"/>
              </w:rPr>
              <w:t>от 500 тыс. руб. до 1,0 млн руб.;</w:t>
            </w:r>
          </w:p>
          <w:p w:rsidR="00563A56" w:rsidRPr="000177B4" w:rsidRDefault="00563A56" w:rsidP="0056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sz w:val="24"/>
                <w:szCs w:val="24"/>
              </w:rPr>
              <w:t>от 250 тыс. руб. до 500 тыс. руб.</w:t>
            </w:r>
          </w:p>
        </w:tc>
      </w:tr>
      <w:tr w:rsidR="00CC43E5" w:rsidRPr="000177B4" w:rsidTr="00563A5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E5" w:rsidRPr="000177B4" w:rsidRDefault="00CC43E5" w:rsidP="00CC43E5">
            <w:pPr>
              <w:pStyle w:val="ConsPlusNormal"/>
              <w:spacing w:line="256" w:lineRule="auto"/>
            </w:pPr>
            <w:r w:rsidRPr="000177B4">
              <w:t>8.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E5" w:rsidRPr="000177B4" w:rsidRDefault="00CC43E5" w:rsidP="00CC43E5">
            <w:pPr>
              <w:pStyle w:val="ConsPlusNormal"/>
            </w:pPr>
            <w:r w:rsidRPr="000177B4">
              <w:t>Личные достижения, подтверждающие организаторский и управленческий уровень руководителя образовательной организации</w:t>
            </w:r>
          </w:p>
        </w:tc>
      </w:tr>
      <w:tr w:rsidR="00410084" w:rsidRPr="000177B4" w:rsidTr="0041008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84" w:rsidRPr="000177B4" w:rsidRDefault="00410084" w:rsidP="00410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084" w:rsidRPr="000177B4" w:rsidRDefault="00410084" w:rsidP="004100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личное участие руководителя образовательной организации в экспертных комиссиях, жюри, творческих группах и т.д. 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084" w:rsidRPr="00D66892" w:rsidRDefault="00410084" w:rsidP="00410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6892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уровень и выше,</w:t>
            </w:r>
          </w:p>
          <w:p w:rsidR="00410084" w:rsidRPr="00D66892" w:rsidRDefault="00410084" w:rsidP="00410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6892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уровень</w:t>
            </w:r>
          </w:p>
        </w:tc>
      </w:tr>
      <w:tr w:rsidR="00410084" w:rsidRPr="000177B4" w:rsidTr="0041008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84" w:rsidRPr="000177B4" w:rsidRDefault="00410084" w:rsidP="00410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084" w:rsidRPr="000177B4" w:rsidRDefault="00410084" w:rsidP="004100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документально подтвержденных результатов выступления руководителя образовательной организации на семинарах, форумах, практикумах, педагогических</w:t>
            </w:r>
          </w:p>
          <w:p w:rsidR="00410084" w:rsidRPr="000177B4" w:rsidRDefault="00410084" w:rsidP="004100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конференциях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084" w:rsidRPr="00D66892" w:rsidRDefault="00410084" w:rsidP="00410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6892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уровень и выше,</w:t>
            </w:r>
          </w:p>
          <w:p w:rsidR="00410084" w:rsidRPr="00D66892" w:rsidRDefault="00410084" w:rsidP="00410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6892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уровень</w:t>
            </w:r>
          </w:p>
        </w:tc>
      </w:tr>
      <w:tr w:rsidR="002C06CB" w:rsidRPr="000177B4" w:rsidTr="00334D9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9.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Удовлетворенность населения качеством предоставляемых образовательных услуг:</w:t>
            </w:r>
          </w:p>
        </w:tc>
      </w:tr>
      <w:tr w:rsidR="002C06CB" w:rsidRPr="000177B4" w:rsidTr="00357EF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CB" w:rsidRPr="000177B4" w:rsidRDefault="002C0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CB" w:rsidRPr="000177B4" w:rsidRDefault="002C06CB">
            <w:pPr>
              <w:pStyle w:val="ConsPlusNormal"/>
              <w:spacing w:line="256" w:lineRule="auto"/>
            </w:pPr>
            <w:r w:rsidRPr="000177B4">
              <w:t>уровень удовлетворенности населения качеством предоставляемых образовательных услуг по результатам независимой оценки качества условий осуществления образовательной деятельности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78" w:rsidRPr="000177B4" w:rsidRDefault="00493B78" w:rsidP="00493B78">
            <w:pPr>
              <w:pStyle w:val="ConsPlusNormal"/>
              <w:spacing w:line="256" w:lineRule="auto"/>
            </w:pPr>
            <w:r w:rsidRPr="000177B4">
              <w:t>от 85%;</w:t>
            </w:r>
          </w:p>
          <w:p w:rsidR="00493B78" w:rsidRPr="000177B4" w:rsidRDefault="00493B78" w:rsidP="00493B78">
            <w:pPr>
              <w:pStyle w:val="ConsPlusNormal"/>
              <w:spacing w:line="256" w:lineRule="auto"/>
            </w:pPr>
            <w:r w:rsidRPr="000177B4">
              <w:t>от 75%;</w:t>
            </w:r>
          </w:p>
          <w:p w:rsidR="00493B78" w:rsidRPr="000177B4" w:rsidRDefault="00493B78" w:rsidP="00493B78">
            <w:pPr>
              <w:pStyle w:val="ConsPlusNormal"/>
              <w:spacing w:line="256" w:lineRule="auto"/>
            </w:pPr>
            <w:r w:rsidRPr="000177B4">
              <w:t>от 65%;</w:t>
            </w:r>
          </w:p>
          <w:p w:rsidR="002C06CB" w:rsidRPr="000177B4" w:rsidRDefault="00493B78" w:rsidP="00493B78">
            <w:pPr>
              <w:pStyle w:val="ConsPlusNormal"/>
              <w:spacing w:line="256" w:lineRule="auto"/>
            </w:pPr>
            <w:r w:rsidRPr="000177B4">
              <w:t>менее 65%</w:t>
            </w:r>
          </w:p>
        </w:tc>
      </w:tr>
    </w:tbl>
    <w:p w:rsidR="002C06CB" w:rsidRPr="003E6574" w:rsidRDefault="003E6574" w:rsidP="003E6574">
      <w:pPr>
        <w:pStyle w:val="ConsPlusNormal"/>
        <w:jc w:val="right"/>
      </w:pPr>
      <w:r w:rsidRPr="003E6574">
        <w:rPr>
          <w:sz w:val="28"/>
          <w:szCs w:val="28"/>
        </w:rPr>
        <w:t>"</w:t>
      </w:r>
      <w:r w:rsidR="00CC43E5">
        <w:rPr>
          <w:sz w:val="28"/>
          <w:szCs w:val="28"/>
        </w:rPr>
        <w:t>.</w:t>
      </w:r>
    </w:p>
    <w:p w:rsidR="002C06CB" w:rsidRPr="003E6574" w:rsidRDefault="002C06CB" w:rsidP="002C06CB">
      <w:pPr>
        <w:pStyle w:val="ConsPlusNormal"/>
        <w:jc w:val="both"/>
      </w:pPr>
    </w:p>
    <w:p w:rsidR="002C06CB" w:rsidRPr="003E6574" w:rsidRDefault="002C06CB" w:rsidP="002C06CB">
      <w:pPr>
        <w:pStyle w:val="ConsPlusNormal"/>
        <w:jc w:val="both"/>
      </w:pPr>
    </w:p>
    <w:p w:rsidR="002C06CB" w:rsidRPr="003E6574" w:rsidRDefault="002C06CB" w:rsidP="002C06CB">
      <w:pPr>
        <w:pStyle w:val="ConsPlusNormal"/>
        <w:jc w:val="both"/>
      </w:pPr>
    </w:p>
    <w:p w:rsidR="003E6574" w:rsidRDefault="003E6574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48046B" w:rsidRPr="003E6574" w:rsidRDefault="0048046B" w:rsidP="00616CE9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Verdana" w:eastAsiaTheme="minorEastAsia" w:hAnsi="Verdana" w:cs="Courier New"/>
          <w:sz w:val="28"/>
          <w:szCs w:val="28"/>
          <w:lang w:eastAsia="ru-RU"/>
        </w:rPr>
      </w:pP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9 к Положению о системе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           изложить в следующей редакции:</w:t>
      </w:r>
    </w:p>
    <w:p w:rsidR="0048046B" w:rsidRPr="003E6574" w:rsidRDefault="0048046B" w:rsidP="0048046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65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="009456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9 </w:t>
      </w:r>
    </w:p>
    <w:p w:rsidR="0048046B" w:rsidRPr="003E6574" w:rsidRDefault="0048046B" w:rsidP="0048046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Положению о системе оплаты труда </w:t>
      </w:r>
    </w:p>
    <w:p w:rsidR="0048046B" w:rsidRPr="003E6574" w:rsidRDefault="0048046B" w:rsidP="0048046B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работников муниципальных образовательных </w:t>
      </w:r>
    </w:p>
    <w:p w:rsidR="0048046B" w:rsidRPr="003E6574" w:rsidRDefault="0048046B" w:rsidP="0048046B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организаций города Нижневартовска, </w:t>
      </w:r>
    </w:p>
    <w:p w:rsidR="0048046B" w:rsidRPr="003E6574" w:rsidRDefault="0048046B" w:rsidP="0048046B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подведомственных департаменту образования </w:t>
      </w:r>
    </w:p>
    <w:p w:rsidR="0048046B" w:rsidRPr="003E6574" w:rsidRDefault="0048046B" w:rsidP="0048046B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65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 города</w:t>
      </w:r>
    </w:p>
    <w:p w:rsidR="0048046B" w:rsidRPr="003E6574" w:rsidRDefault="0048046B" w:rsidP="004804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187F" w:rsidRPr="003E6574" w:rsidRDefault="0037187F" w:rsidP="0037187F">
      <w:pPr>
        <w:pStyle w:val="ConsPlusNormal"/>
        <w:jc w:val="both"/>
      </w:pPr>
    </w:p>
    <w:p w:rsidR="0037187F" w:rsidRPr="003E6574" w:rsidRDefault="0037187F" w:rsidP="0037187F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2" w:name="Par1541"/>
      <w:bookmarkEnd w:id="2"/>
      <w:r w:rsidRPr="003E6574">
        <w:rPr>
          <w:rFonts w:ascii="Times New Roman" w:hAnsi="Times New Roman" w:cs="Times New Roman"/>
          <w:b w:val="0"/>
        </w:rPr>
        <w:t>ПАРАМЕТРЫ</w:t>
      </w:r>
    </w:p>
    <w:p w:rsidR="0037187F" w:rsidRPr="003E6574" w:rsidRDefault="0037187F" w:rsidP="0037187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И КРИТЕРИИ ОЦЕНКИ ЭФФЕКТИВНОСТИ ДЕЯТЕЛЬНОСТИ МУНИЦИПАЛЬНЫХ</w:t>
      </w:r>
    </w:p>
    <w:p w:rsidR="0037187F" w:rsidRPr="003E6574" w:rsidRDefault="0037187F" w:rsidP="0037187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ОРГАНИЗАЦИЙ ДОПОЛНИТЕЛЬНОГО ОБРАЗОВАНИЯ ГОРОДА</w:t>
      </w:r>
    </w:p>
    <w:p w:rsidR="0037187F" w:rsidRPr="003E6574" w:rsidRDefault="0037187F" w:rsidP="0037187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НИЖНЕВАРТОВСКА, ПОДВЕДОМСТВЕННЫХ ДЕПАРТАМЕНТУ ОБРАЗОВАНИЯ</w:t>
      </w:r>
    </w:p>
    <w:p w:rsidR="0037187F" w:rsidRPr="003E6574" w:rsidRDefault="0037187F" w:rsidP="0037187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E6574">
        <w:rPr>
          <w:rFonts w:ascii="Times New Roman" w:hAnsi="Times New Roman" w:cs="Times New Roman"/>
          <w:b w:val="0"/>
        </w:rPr>
        <w:t>АДМИНИСТРАЦИИ ГОРОДА, И ИХ РУКОВОДИТЕЛЕЙ</w:t>
      </w:r>
    </w:p>
    <w:p w:rsidR="0037187F" w:rsidRPr="003E6574" w:rsidRDefault="0037187F" w:rsidP="0037187F">
      <w:pPr>
        <w:pStyle w:val="ConsPlusNormal"/>
      </w:pPr>
    </w:p>
    <w:p w:rsidR="0037187F" w:rsidRPr="003E6574" w:rsidRDefault="0037187F" w:rsidP="0037187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082"/>
        <w:gridCol w:w="4365"/>
      </w:tblGrid>
      <w:tr w:rsidR="0037187F" w:rsidRPr="000177B4" w:rsidTr="0037187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  <w:jc w:val="center"/>
            </w:pPr>
            <w:r w:rsidRPr="000177B4">
              <w:t>N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  <w:jc w:val="center"/>
            </w:pPr>
            <w:r w:rsidRPr="000177B4">
              <w:t>Целевые показатели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  <w:jc w:val="center"/>
            </w:pPr>
            <w:r w:rsidRPr="000177B4">
              <w:t>Критерии эффективности</w:t>
            </w:r>
          </w:p>
        </w:tc>
      </w:tr>
      <w:tr w:rsidR="0037187F" w:rsidRPr="000177B4" w:rsidTr="0037187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  <w:jc w:val="center"/>
            </w:pPr>
            <w:r w:rsidRPr="000177B4"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  <w:jc w:val="center"/>
            </w:pPr>
            <w:r w:rsidRPr="000177B4"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  <w:jc w:val="center"/>
            </w:pPr>
            <w:r w:rsidRPr="000177B4">
              <w:t>3</w:t>
            </w:r>
          </w:p>
        </w:tc>
      </w:tr>
      <w:tr w:rsidR="0037187F" w:rsidRPr="000177B4" w:rsidTr="003718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1.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Соответствие деятельности образовательной организации требованиям законодательства в сфере образования:</w:t>
            </w:r>
          </w:p>
        </w:tc>
      </w:tr>
      <w:tr w:rsidR="00D24078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078" w:rsidRPr="000177B4" w:rsidRDefault="00D24078" w:rsidP="00D240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78" w:rsidRPr="000177B4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предписания надзорных и контрольных органов</w:t>
            </w:r>
          </w:p>
          <w:p w:rsidR="00D24078" w:rsidRPr="000177B4" w:rsidRDefault="00D24078" w:rsidP="00D240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078" w:rsidRPr="000177B4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отсутствие; </w:t>
            </w:r>
          </w:p>
          <w:p w:rsidR="00D24078" w:rsidRPr="000177B4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078" w:rsidRPr="000177B4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предписания (представления, акты) надзорных и контрольных органов</w:t>
            </w:r>
          </w:p>
          <w:p w:rsidR="00D24078" w:rsidRPr="000177B4" w:rsidRDefault="00D24078" w:rsidP="00D2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обоснованные жалобы граждан по вопросам соблюдения прав участников образовательных отношений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отсутствие;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не более 1 жалобы;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более 1 жалобы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уровень исполнительской дисциплины руководителя образовательной организации (своевременное предоставление информации, качественное ведение документации)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наличие служебной информации по неисполнению;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отсутствие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исполнение муниципального задания за отчетный год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 99%;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 95%;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менее 95%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 xml:space="preserve">поддержка трудоустройства несовершеннолетних в </w:t>
            </w:r>
            <w:r w:rsidRPr="000177B4">
              <w:lastRenderedPageBreak/>
              <w:t>образовательных организациях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lastRenderedPageBreak/>
              <w:t>более 7 человек;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 5 до 7 человек;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lastRenderedPageBreak/>
              <w:t>менее 5 человек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общая стоимость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 40% совокупного годового объема закупок;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 30% совокупного годового объема закупок;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 18% совокупного годового объема закупок;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менее 18% совокупного годового объема закупок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увеличение доли закупок, размещенных конкурентными способами (количество)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10 и более;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8 и более;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5 и более;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менее 5</w:t>
            </w:r>
          </w:p>
        </w:tc>
      </w:tr>
      <w:tr w:rsidR="0037187F" w:rsidRPr="000177B4" w:rsidTr="003718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2.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Обеспечение высокого качества образования: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реализация адаптированных общеразвивающих программ дополнительного образования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наличие;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отсутствие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 w:rsidP="001B50FD">
            <w:pPr>
              <w:pStyle w:val="ConsPlusNormal"/>
              <w:spacing w:line="256" w:lineRule="auto"/>
            </w:pPr>
            <w:r w:rsidRPr="000177B4">
              <w:t>доля обучающихся, успешно освоивших дополнительные образовательные программы (по итогам промежуточного и итогового контроля)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 85%;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 75%;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менее 75%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увеличение спектра образовательных программ дополнительного образования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наличие;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отсутствие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реализация новых программ (проектов), ориентированных на развитие и социализацию несовершеннолетних, состоящих на профилактическом учете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наличие;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отсутствие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включение в дополнительное образование несовершеннолетних, состоящих на всех видах профилактического учета, в программы каникулярного отдыха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наличие социально неблагополучных обучающихся;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отсутствие социально неблагополучных обучающихся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наличие договоров сетевого взаимодействия с организациями общего образования и дошкольного образования в реализации дополнительных общеобразовательных программ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наличие;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отсутствие</w:t>
            </w:r>
          </w:p>
        </w:tc>
      </w:tr>
      <w:tr w:rsidR="0037187F" w:rsidRPr="000177B4" w:rsidTr="00D511F9">
        <w:trPr>
          <w:trHeight w:val="153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отрицательная динамика количества выбывших из организации, не связанная с объективными причинами (переезд в другой город, смена места жительства)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отсутствие;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наличие</w:t>
            </w:r>
          </w:p>
        </w:tc>
      </w:tr>
      <w:tr w:rsidR="0037187F" w:rsidRPr="000177B4" w:rsidTr="003718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3.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Реализация программ, направленных на работу с одаренными обучающимися: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организация работы с одаренными детьми, наличие программ (проектов) поддержки одаренных (талантливых) обучающихся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наличие;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отсутствие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наличие мониторинга индивидуальных достижений обучающихся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наличие;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отсутствие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доля победителей, призеров очных конкурсов, фестивалей, соревнований муниципального, регионального, всероссийского, международного уровней от общей численности обучающихся образовательной организации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более 10%;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 5% до 10%;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 1% до 4%;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отсутствие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устойчивая динамика увеличения доли обучающихся, принявших участие в различных мероприятиях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увеличение;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сохранение на уровне прошлого года;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уменьшение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организация деятельности детских (молодежных) общественных объединений, взаимодействие с детскими и молодежными общественными объединениями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наличие;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отсутствие</w:t>
            </w:r>
          </w:p>
        </w:tc>
      </w:tr>
      <w:tr w:rsidR="0037187F" w:rsidRPr="000177B4" w:rsidTr="003718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4.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Реализация профильного обучения, программ дополнительного образования на базе образовательной организации: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 xml:space="preserve">реализация </w:t>
            </w:r>
            <w:proofErr w:type="spellStart"/>
            <w:r w:rsidRPr="000177B4">
              <w:t>профориентированных</w:t>
            </w:r>
            <w:proofErr w:type="spellEnd"/>
            <w:r w:rsidRPr="000177B4">
              <w:t xml:space="preserve"> общеобразовательных программ дополнительного образования, реализуемых в образовательной организации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наличие;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отсутствие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увеличение охвата детей дополнительным образованием за счет средств персонифицированного дополнительного образования (ПФДО)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наличие;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отсутствие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 xml:space="preserve">доля детей с ограниченными </w:t>
            </w:r>
            <w:r w:rsidRPr="000177B4">
              <w:lastRenderedPageBreak/>
              <w:t>возможностями здоровья в возрасте от 5 до 18 лет, охваченных дополнительным образованием, в том числе с использованием дистанционных технологий, от общего количества обучающихся образовательной организации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lastRenderedPageBreak/>
              <w:t>1% и более;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lastRenderedPageBreak/>
              <w:t>от 0,5% до 0,9%;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менее 0,5%</w:t>
            </w:r>
          </w:p>
        </w:tc>
      </w:tr>
      <w:tr w:rsidR="0037187F" w:rsidRPr="000177B4" w:rsidTr="003718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lastRenderedPageBreak/>
              <w:t>5.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Реализация программ по сохранению и укреплению здоровья обучающихся (организация каникулярного отдыха обучающихся и подростков):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проведение в каникулярное время лагерных смен с обучающимися, в том числе состоящими на всех видах профилактического учета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за каждую смену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случаи травматизма обучающихся во время образовательного процесса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отсутствие;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снижение в сравнении с аналогичным периодом прошлого года;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увеличение в сравнении с аналогичным периодом прошлого года</w:t>
            </w:r>
          </w:p>
        </w:tc>
      </w:tr>
      <w:tr w:rsidR="0037187F" w:rsidRPr="000177B4" w:rsidTr="0037187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6.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Развитие кадрового потенциала: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 w:rsidP="001B50FD">
            <w:pPr>
              <w:pStyle w:val="ConsPlusNormal"/>
              <w:spacing w:line="256" w:lineRule="auto"/>
            </w:pPr>
            <w:r w:rsidRPr="000177B4">
              <w:t>привлечение в образовательную организацию молодых специалистов в возрасте до 3</w:t>
            </w:r>
            <w:r w:rsidR="001B50FD" w:rsidRPr="000177B4">
              <w:t>0</w:t>
            </w:r>
            <w:r w:rsidRPr="000177B4">
              <w:t xml:space="preserve"> лет (показатель рассчитывается от общей численности педагогических работников образовательной организации)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4% и выше;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3%;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1% - 2%;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менее 1%</w:t>
            </w:r>
          </w:p>
        </w:tc>
      </w:tr>
      <w:tr w:rsidR="0037187F" w:rsidRPr="000177B4" w:rsidTr="00983EA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укомплектованность кадрами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отсутствие вакансий;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наличие вакансий</w:t>
            </w:r>
          </w:p>
        </w:tc>
      </w:tr>
      <w:tr w:rsidR="00983EA3" w:rsidRPr="000177B4" w:rsidTr="001B50F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A3" w:rsidRPr="000177B4" w:rsidRDefault="00983EA3" w:rsidP="00983E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A3" w:rsidRPr="000177B4" w:rsidRDefault="00983EA3" w:rsidP="00983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работников, с установленной первой и высшей квалификационной категорией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A3" w:rsidRPr="000177B4" w:rsidRDefault="00983EA3" w:rsidP="0098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70%;</w:t>
            </w:r>
          </w:p>
          <w:p w:rsidR="00983EA3" w:rsidRPr="000177B4" w:rsidRDefault="00983EA3" w:rsidP="0098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от 60% до 70%;</w:t>
            </w:r>
          </w:p>
          <w:p w:rsidR="00983EA3" w:rsidRPr="000177B4" w:rsidRDefault="00983EA3" w:rsidP="0098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от 50% до 60%;</w:t>
            </w:r>
          </w:p>
          <w:p w:rsidR="00983EA3" w:rsidRPr="000177B4" w:rsidRDefault="00983EA3" w:rsidP="00983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50%</w:t>
            </w:r>
          </w:p>
        </w:tc>
      </w:tr>
      <w:tr w:rsidR="001B50FD" w:rsidRPr="000177B4" w:rsidTr="001B50F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FD" w:rsidRPr="000177B4" w:rsidRDefault="001B50FD" w:rsidP="001B50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D" w:rsidRPr="000177B4" w:rsidRDefault="001B50FD" w:rsidP="001B50FD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победителей (лауреатов) среди педагогических работников в очных этапах конкурсов</w:t>
            </w:r>
          </w:p>
          <w:p w:rsidR="001B50FD" w:rsidRPr="000177B4" w:rsidRDefault="001B50FD" w:rsidP="001B50FD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профессионального мастерства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D" w:rsidRPr="000177B4" w:rsidRDefault="001B50FD" w:rsidP="001B50FD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на муниципальном уровне:</w:t>
            </w:r>
          </w:p>
          <w:p w:rsidR="001B50FD" w:rsidRPr="000177B4" w:rsidRDefault="001B50FD" w:rsidP="001B50FD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лауреат, призер;</w:t>
            </w:r>
          </w:p>
          <w:p w:rsidR="001B50FD" w:rsidRPr="000177B4" w:rsidRDefault="001B50FD" w:rsidP="001B50FD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1B50FD" w:rsidRPr="000177B4" w:rsidRDefault="001B50FD" w:rsidP="001B50FD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0FD" w:rsidRPr="000177B4" w:rsidRDefault="001B50FD" w:rsidP="001B50FD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региональном уровне и выше:</w:t>
            </w:r>
          </w:p>
          <w:p w:rsidR="001B50FD" w:rsidRPr="000177B4" w:rsidRDefault="001B50FD" w:rsidP="001B50FD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лауреат, призер;</w:t>
            </w:r>
          </w:p>
          <w:p w:rsidR="001B50FD" w:rsidRPr="000177B4" w:rsidRDefault="001B50FD" w:rsidP="001B50FD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7187F" w:rsidRPr="000177B4" w:rsidTr="001B50F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7.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Эффективное использование ресурсов: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 xml:space="preserve">результаты приемки образовательной организации к началу нового </w:t>
            </w:r>
            <w:r w:rsidRPr="000177B4">
              <w:lastRenderedPageBreak/>
              <w:t>учебного года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lastRenderedPageBreak/>
              <w:t>- отсутствие замечаний по обеспечению: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санитарных и гигиенических норм;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lastRenderedPageBreak/>
              <w:t>оснащенности образовательного процесса;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пожарной безопасности;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охраны и антитеррористической защищенности;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охраны труда;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- наличие замечаний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исполнение плана финансово-хозяйственной деятельности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 95%;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менее 95%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 xml:space="preserve">просроченная кредиторская </w:t>
            </w:r>
            <w:r w:rsidR="00E978AB" w:rsidRPr="000177B4">
              <w:t xml:space="preserve">(дебиторская) </w:t>
            </w:r>
            <w:r w:rsidRPr="000177B4">
              <w:t>задолженность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отсутствие;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наличие</w:t>
            </w:r>
          </w:p>
        </w:tc>
      </w:tr>
      <w:tr w:rsidR="00EF3890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890" w:rsidRPr="000177B4" w:rsidRDefault="00EF3890" w:rsidP="00EF38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890" w:rsidRPr="000177B4" w:rsidRDefault="00EF3890" w:rsidP="00EF3890">
            <w:pPr>
              <w:pStyle w:val="ConsPlusNormal"/>
              <w:spacing w:line="256" w:lineRule="auto"/>
            </w:pPr>
            <w:r w:rsidRPr="000177B4">
              <w:t xml:space="preserve">создание </w:t>
            </w:r>
            <w:proofErr w:type="spellStart"/>
            <w:r w:rsidRPr="000177B4">
              <w:t>безбарьерной</w:t>
            </w:r>
            <w:proofErr w:type="spellEnd"/>
            <w:r w:rsidRPr="000177B4">
              <w:t xml:space="preserve"> среды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890" w:rsidRPr="000177B4" w:rsidRDefault="00EF3890" w:rsidP="00EF3890">
            <w:pPr>
              <w:pStyle w:val="ConsPlusNormal"/>
            </w:pPr>
            <w:r w:rsidRPr="000177B4">
              <w:t>- наличие элементов доступности объекта для маломобильных групп населения и инвалидов:</w:t>
            </w:r>
          </w:p>
          <w:p w:rsidR="00EF3890" w:rsidRPr="000177B4" w:rsidRDefault="00EF3890" w:rsidP="00EF3890">
            <w:pPr>
              <w:pStyle w:val="ConsPlusNormal"/>
            </w:pPr>
          </w:p>
          <w:p w:rsidR="00EF3890" w:rsidRPr="000177B4" w:rsidRDefault="00EF3890" w:rsidP="00EF3890">
            <w:pPr>
              <w:pStyle w:val="ConsPlusNormal"/>
            </w:pPr>
            <w:r w:rsidRPr="000177B4">
              <w:t>дублирования для инвалидов по слуху и зрению звуковой и зрительной информации;</w:t>
            </w:r>
          </w:p>
          <w:p w:rsidR="00EF3890" w:rsidRPr="000177B4" w:rsidRDefault="00EF3890" w:rsidP="00EF3890">
            <w:pPr>
              <w:pStyle w:val="ConsPlusNormal"/>
            </w:pPr>
            <w:r w:rsidRPr="000177B4">
              <w:t>пандусов (подъемные платформы), адаптированных лифтов, подъемного оборудования (</w:t>
            </w:r>
            <w:proofErr w:type="spellStart"/>
            <w:r w:rsidRPr="000177B4">
              <w:t>ступенькоход</w:t>
            </w:r>
            <w:proofErr w:type="spellEnd"/>
            <w:r w:rsidRPr="000177B4">
              <w:t>);</w:t>
            </w:r>
          </w:p>
          <w:p w:rsidR="00EF3890" w:rsidRPr="000177B4" w:rsidRDefault="00EF3890" w:rsidP="00EF3890">
            <w:pPr>
              <w:pStyle w:val="ConsPlusNormal"/>
            </w:pPr>
            <w:r w:rsidRPr="000177B4">
              <w:t>выделенных стоянок для автотранспортных средств инвалидов;</w:t>
            </w:r>
          </w:p>
          <w:p w:rsidR="00EF3890" w:rsidRPr="000177B4" w:rsidRDefault="00EF3890" w:rsidP="00EF3890">
            <w:pPr>
              <w:pStyle w:val="ConsPlusNormal"/>
            </w:pPr>
            <w:r w:rsidRPr="000177B4">
              <w:t>сменных кресел-колясок;</w:t>
            </w:r>
          </w:p>
          <w:p w:rsidR="00EF3890" w:rsidRPr="000177B4" w:rsidRDefault="00EF3890" w:rsidP="00EF3890">
            <w:pPr>
              <w:pStyle w:val="ConsPlusNormal"/>
            </w:pPr>
          </w:p>
          <w:p w:rsidR="00EF3890" w:rsidRPr="000177B4" w:rsidRDefault="00EF3890" w:rsidP="00EF3890">
            <w:pPr>
              <w:pStyle w:val="ConsPlusNormal"/>
            </w:pPr>
            <w:r w:rsidRPr="000177B4">
              <w:t>- отсутствие</w:t>
            </w:r>
          </w:p>
        </w:tc>
      </w:tr>
      <w:tr w:rsidR="000177B4" w:rsidRPr="000177B4" w:rsidTr="00E1349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B4" w:rsidRPr="000177B4" w:rsidRDefault="000177B4" w:rsidP="000177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B4" w:rsidRPr="000177B4" w:rsidRDefault="000177B4" w:rsidP="000177B4">
            <w:pPr>
              <w:pStyle w:val="ConsPlusNormal"/>
              <w:spacing w:line="256" w:lineRule="auto"/>
            </w:pPr>
            <w:r w:rsidRPr="000177B4">
              <w:t>проведение мероприятий муниципального, регионального, федерального уровней на базе образовательной организации</w:t>
            </w:r>
          </w:p>
        </w:tc>
        <w:tc>
          <w:tcPr>
            <w:tcW w:w="4365" w:type="dxa"/>
            <w:shd w:val="clear" w:color="auto" w:fill="auto"/>
            <w:hideMark/>
          </w:tcPr>
          <w:p w:rsidR="000177B4" w:rsidRPr="000177B4" w:rsidRDefault="000177B4" w:rsidP="0001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 уровень и выше;</w:t>
            </w:r>
          </w:p>
          <w:p w:rsidR="000177B4" w:rsidRPr="000177B4" w:rsidRDefault="000177B4" w:rsidP="0001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уровень</w:t>
            </w:r>
          </w:p>
        </w:tc>
      </w:tr>
      <w:tr w:rsidR="000177B4" w:rsidRPr="000177B4" w:rsidTr="00E1349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B4" w:rsidRPr="000177B4" w:rsidRDefault="000177B4" w:rsidP="000177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hideMark/>
          </w:tcPr>
          <w:p w:rsidR="000177B4" w:rsidRPr="000177B4" w:rsidRDefault="000177B4" w:rsidP="00017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у образовательной организации статуса инновационной, </w:t>
            </w:r>
            <w:proofErr w:type="spellStart"/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стажировочной</w:t>
            </w:r>
            <w:proofErr w:type="spellEnd"/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площадки, </w:t>
            </w:r>
            <w:proofErr w:type="spellStart"/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форсайт</w:t>
            </w:r>
            <w:proofErr w:type="spellEnd"/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-центра, муниципального методического объединения, муниципальной методической площадки (при наличии статуса инновационной площадки различного уровня или нескольких площадок одного уровня баллы суммируются)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7B4" w:rsidRPr="000177B4" w:rsidRDefault="000177B4" w:rsidP="0001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федеральный уровень;</w:t>
            </w:r>
          </w:p>
          <w:p w:rsidR="000177B4" w:rsidRPr="000177B4" w:rsidRDefault="000177B4" w:rsidP="0001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 уровень;</w:t>
            </w:r>
          </w:p>
          <w:p w:rsidR="000177B4" w:rsidRPr="000177B4" w:rsidRDefault="000177B4" w:rsidP="0001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уровень</w:t>
            </w:r>
          </w:p>
        </w:tc>
      </w:tr>
      <w:tr w:rsidR="00563A56" w:rsidRPr="000177B4" w:rsidTr="00563A5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6" w:rsidRPr="000177B4" w:rsidRDefault="00563A56" w:rsidP="00563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A56" w:rsidRPr="000177B4" w:rsidRDefault="00563A56" w:rsidP="00563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sz w:val="24"/>
                <w:szCs w:val="24"/>
              </w:rPr>
              <w:t>привлечение дополнительных средств на цели развития образования образовательной организации (аренда, гранты, наказы избирателей, меценаты, пожертвования, дополнительные платные услуги)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A56" w:rsidRPr="000177B4" w:rsidRDefault="00563A56" w:rsidP="0056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sz w:val="24"/>
                <w:szCs w:val="24"/>
              </w:rPr>
              <w:t>свыше 1,5 млн руб.;</w:t>
            </w:r>
          </w:p>
          <w:p w:rsidR="00563A56" w:rsidRPr="000177B4" w:rsidRDefault="00563A56" w:rsidP="0056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sz w:val="24"/>
                <w:szCs w:val="24"/>
              </w:rPr>
              <w:t xml:space="preserve">от 1,0 млн руб. до 1,5 млн руб.;  </w:t>
            </w:r>
          </w:p>
          <w:p w:rsidR="00563A56" w:rsidRPr="000177B4" w:rsidRDefault="00563A56" w:rsidP="0056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sz w:val="24"/>
                <w:szCs w:val="24"/>
              </w:rPr>
              <w:t>от 500 тыс. руб. до 1,0 млн руб.;</w:t>
            </w:r>
          </w:p>
          <w:p w:rsidR="00563A56" w:rsidRPr="000177B4" w:rsidRDefault="00563A56" w:rsidP="0056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sz w:val="24"/>
                <w:szCs w:val="24"/>
              </w:rPr>
              <w:t>от 250 тыс. руб. до 500 тыс. руб.</w:t>
            </w:r>
          </w:p>
        </w:tc>
      </w:tr>
      <w:tr w:rsidR="0037187F" w:rsidRPr="000177B4" w:rsidTr="00563A5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доля средств, направленных на укрепление и развитие материально-технической базы, в структуре расходов от приносящей доход деятельности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свыше 20%;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 10% до 19%;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 5% до 9%;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менее 4%;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0%</w:t>
            </w:r>
          </w:p>
        </w:tc>
      </w:tr>
      <w:tr w:rsidR="00CC43E5" w:rsidRPr="000177B4" w:rsidTr="00983EA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E5" w:rsidRPr="000177B4" w:rsidRDefault="00CC43E5" w:rsidP="00CC43E5">
            <w:pPr>
              <w:pStyle w:val="ConsPlusNormal"/>
              <w:spacing w:line="256" w:lineRule="auto"/>
            </w:pPr>
            <w:r w:rsidRPr="000177B4">
              <w:t>8.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E5" w:rsidRPr="000177B4" w:rsidRDefault="00CC43E5" w:rsidP="00CC43E5">
            <w:pPr>
              <w:pStyle w:val="ConsPlusNormal"/>
            </w:pPr>
            <w:r w:rsidRPr="000177B4">
              <w:t>Личные достижения, подтверждающие организаторский и управленческий уровень руководителя образовательной организации</w:t>
            </w:r>
          </w:p>
        </w:tc>
      </w:tr>
      <w:tr w:rsidR="002A392F" w:rsidRPr="000177B4" w:rsidTr="0041008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92F" w:rsidRPr="000177B4" w:rsidRDefault="002A392F" w:rsidP="002A3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92F" w:rsidRPr="000177B4" w:rsidRDefault="002A392F" w:rsidP="002A39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личное участие руководителя образовательной организации в экспертных комиссиях, жюри, творческих группах и т.д. 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92F" w:rsidRPr="00D66892" w:rsidRDefault="002A392F" w:rsidP="002A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6892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уровень и выше,</w:t>
            </w:r>
          </w:p>
          <w:p w:rsidR="002A392F" w:rsidRPr="00D66892" w:rsidRDefault="002A392F" w:rsidP="002A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6892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уровень</w:t>
            </w:r>
          </w:p>
        </w:tc>
      </w:tr>
      <w:tr w:rsidR="002A392F" w:rsidRPr="000177B4" w:rsidTr="0041008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92F" w:rsidRPr="000177B4" w:rsidRDefault="002A392F" w:rsidP="002A3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92F" w:rsidRPr="000177B4" w:rsidRDefault="002A392F" w:rsidP="002A39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документально подтвержденных результатов выступления руководителя образовательной организации на семинарах, форумах, практикумах, педагогических</w:t>
            </w:r>
          </w:p>
          <w:p w:rsidR="002A392F" w:rsidRPr="000177B4" w:rsidRDefault="002A392F" w:rsidP="002A39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конференциях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92F" w:rsidRPr="00D66892" w:rsidRDefault="002A392F" w:rsidP="002A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6892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уровень и выше,</w:t>
            </w:r>
          </w:p>
          <w:p w:rsidR="002A392F" w:rsidRPr="00D66892" w:rsidRDefault="002A392F" w:rsidP="002A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6892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уровень</w:t>
            </w:r>
          </w:p>
        </w:tc>
      </w:tr>
      <w:tr w:rsidR="0037187F" w:rsidRPr="000177B4" w:rsidTr="00983EA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9.</w:t>
            </w:r>
          </w:p>
        </w:tc>
        <w:tc>
          <w:tcPr>
            <w:tcW w:w="8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Удовлетворенность населения качеством предоставляемых образовательных услуг:</w:t>
            </w:r>
          </w:p>
        </w:tc>
      </w:tr>
      <w:tr w:rsidR="0037187F" w:rsidRPr="000177B4" w:rsidTr="0037187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7F" w:rsidRPr="000177B4" w:rsidRDefault="00371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уровень удовлетворенности населения качеством предоставляемых образовательных услуг по результатам независимой оценки качества условий осуществления образовательной деятельности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 85%;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>от 75%;</w:t>
            </w:r>
          </w:p>
          <w:p w:rsidR="0037187F" w:rsidRPr="000177B4" w:rsidRDefault="0037187F">
            <w:pPr>
              <w:pStyle w:val="ConsPlusNormal"/>
              <w:spacing w:line="256" w:lineRule="auto"/>
            </w:pPr>
            <w:r w:rsidRPr="000177B4">
              <w:t xml:space="preserve">от </w:t>
            </w:r>
            <w:r w:rsidR="000177B4" w:rsidRPr="000177B4">
              <w:t>65</w:t>
            </w:r>
            <w:r w:rsidRPr="000177B4">
              <w:t>%;</w:t>
            </w:r>
          </w:p>
          <w:p w:rsidR="0037187F" w:rsidRPr="000177B4" w:rsidRDefault="000177B4" w:rsidP="000177B4">
            <w:pPr>
              <w:pStyle w:val="ConsPlusNormal"/>
              <w:spacing w:line="256" w:lineRule="auto"/>
            </w:pPr>
            <w:r w:rsidRPr="000177B4">
              <w:t>менее 65</w:t>
            </w:r>
            <w:r w:rsidR="0037187F" w:rsidRPr="000177B4">
              <w:t>%</w:t>
            </w:r>
          </w:p>
        </w:tc>
      </w:tr>
    </w:tbl>
    <w:p w:rsidR="0037187F" w:rsidRDefault="003E6574" w:rsidP="003E6574">
      <w:pPr>
        <w:pStyle w:val="ConsPlusNormal"/>
        <w:jc w:val="right"/>
      </w:pPr>
      <w:r w:rsidRPr="003E6574">
        <w:rPr>
          <w:sz w:val="28"/>
          <w:szCs w:val="28"/>
        </w:rPr>
        <w:t>"</w:t>
      </w:r>
      <w:r w:rsidR="00CC43E5">
        <w:rPr>
          <w:sz w:val="28"/>
          <w:szCs w:val="28"/>
        </w:rPr>
        <w:t>.</w:t>
      </w:r>
    </w:p>
    <w:p w:rsidR="0037187F" w:rsidRDefault="0037187F" w:rsidP="0037187F">
      <w:pPr>
        <w:pStyle w:val="ConsPlusNormal"/>
        <w:jc w:val="both"/>
      </w:pPr>
    </w:p>
    <w:p w:rsidR="0037187F" w:rsidRDefault="0037187F" w:rsidP="0037187F">
      <w:pPr>
        <w:pStyle w:val="ConsPlusNormal"/>
        <w:jc w:val="both"/>
      </w:pPr>
    </w:p>
    <w:p w:rsidR="0037187F" w:rsidRDefault="0037187F" w:rsidP="0037187F">
      <w:pPr>
        <w:pStyle w:val="ConsPlusNormal"/>
        <w:jc w:val="both"/>
      </w:pPr>
    </w:p>
    <w:p w:rsidR="0048046B" w:rsidRDefault="0048046B" w:rsidP="004804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187F" w:rsidRDefault="0037187F" w:rsidP="004804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046B" w:rsidRDefault="0048046B" w:rsidP="004804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046B" w:rsidRDefault="0048046B" w:rsidP="004804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046B" w:rsidRPr="00855BE9" w:rsidRDefault="0048046B" w:rsidP="004804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046B" w:rsidRDefault="0048046B"/>
    <w:sectPr w:rsidR="0048046B" w:rsidSect="003E0362">
      <w:headerReference w:type="default" r:id="rId8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7E3" w:rsidRDefault="004F17E3" w:rsidP="001C0C24">
      <w:pPr>
        <w:spacing w:after="0" w:line="240" w:lineRule="auto"/>
      </w:pPr>
      <w:r>
        <w:separator/>
      </w:r>
    </w:p>
  </w:endnote>
  <w:endnote w:type="continuationSeparator" w:id="0">
    <w:p w:rsidR="004F17E3" w:rsidRDefault="004F17E3" w:rsidP="001C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7E3" w:rsidRDefault="004F17E3" w:rsidP="001C0C24">
      <w:pPr>
        <w:spacing w:after="0" w:line="240" w:lineRule="auto"/>
      </w:pPr>
      <w:r>
        <w:separator/>
      </w:r>
    </w:p>
  </w:footnote>
  <w:footnote w:type="continuationSeparator" w:id="0">
    <w:p w:rsidR="004F17E3" w:rsidRDefault="004F17E3" w:rsidP="001C0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214611"/>
      <w:docPartObj>
        <w:docPartGallery w:val="Page Numbers (Top of Page)"/>
        <w:docPartUnique/>
      </w:docPartObj>
    </w:sdtPr>
    <w:sdtEndPr/>
    <w:sdtContent>
      <w:p w:rsidR="007906F7" w:rsidRDefault="007906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2DD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7424"/>
    <w:multiLevelType w:val="hybridMultilevel"/>
    <w:tmpl w:val="5F8CD552"/>
    <w:lvl w:ilvl="0" w:tplc="CCB8605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2B7EB4"/>
    <w:multiLevelType w:val="hybridMultilevel"/>
    <w:tmpl w:val="652E1B8C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53A6"/>
    <w:multiLevelType w:val="hybridMultilevel"/>
    <w:tmpl w:val="A2E0F220"/>
    <w:lvl w:ilvl="0" w:tplc="A4562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DBD"/>
    <w:multiLevelType w:val="hybridMultilevel"/>
    <w:tmpl w:val="01C0868E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6C45A7"/>
    <w:multiLevelType w:val="hybridMultilevel"/>
    <w:tmpl w:val="871CC2F8"/>
    <w:lvl w:ilvl="0" w:tplc="D07018A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F3C6B"/>
    <w:multiLevelType w:val="hybridMultilevel"/>
    <w:tmpl w:val="A1E0C17A"/>
    <w:lvl w:ilvl="0" w:tplc="BC22F932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ECE706C"/>
    <w:multiLevelType w:val="hybridMultilevel"/>
    <w:tmpl w:val="68DC3D38"/>
    <w:lvl w:ilvl="0" w:tplc="6640365A">
      <w:start w:val="4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CA0077"/>
    <w:multiLevelType w:val="hybridMultilevel"/>
    <w:tmpl w:val="F97008AE"/>
    <w:lvl w:ilvl="0" w:tplc="A4562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E3F09"/>
    <w:multiLevelType w:val="hybridMultilevel"/>
    <w:tmpl w:val="39D070EA"/>
    <w:lvl w:ilvl="0" w:tplc="30B8554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F6E606F"/>
    <w:multiLevelType w:val="multilevel"/>
    <w:tmpl w:val="96B62D6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6B"/>
    <w:rsid w:val="000177B4"/>
    <w:rsid w:val="0003244A"/>
    <w:rsid w:val="00052BB2"/>
    <w:rsid w:val="000A13F9"/>
    <w:rsid w:val="000F2B7E"/>
    <w:rsid w:val="001121A5"/>
    <w:rsid w:val="00165CE8"/>
    <w:rsid w:val="001822D9"/>
    <w:rsid w:val="001874CC"/>
    <w:rsid w:val="001A4914"/>
    <w:rsid w:val="001A5949"/>
    <w:rsid w:val="001B50FD"/>
    <w:rsid w:val="001C0C24"/>
    <w:rsid w:val="00213582"/>
    <w:rsid w:val="00233317"/>
    <w:rsid w:val="002A392F"/>
    <w:rsid w:val="002B21B7"/>
    <w:rsid w:val="002C06CB"/>
    <w:rsid w:val="00334D92"/>
    <w:rsid w:val="00357EF0"/>
    <w:rsid w:val="0036323E"/>
    <w:rsid w:val="0037187F"/>
    <w:rsid w:val="00386A3D"/>
    <w:rsid w:val="003B490E"/>
    <w:rsid w:val="003E0362"/>
    <w:rsid w:val="003E6574"/>
    <w:rsid w:val="00407C89"/>
    <w:rsid w:val="00410084"/>
    <w:rsid w:val="00463ED3"/>
    <w:rsid w:val="00466CDD"/>
    <w:rsid w:val="0048046B"/>
    <w:rsid w:val="00493B78"/>
    <w:rsid w:val="004C7B10"/>
    <w:rsid w:val="004D2E6C"/>
    <w:rsid w:val="004D3B58"/>
    <w:rsid w:val="004E5931"/>
    <w:rsid w:val="004F17E3"/>
    <w:rsid w:val="00515432"/>
    <w:rsid w:val="00523212"/>
    <w:rsid w:val="005364D1"/>
    <w:rsid w:val="00563A56"/>
    <w:rsid w:val="005C1A13"/>
    <w:rsid w:val="005D7F07"/>
    <w:rsid w:val="0060364D"/>
    <w:rsid w:val="00616CE9"/>
    <w:rsid w:val="006270B6"/>
    <w:rsid w:val="00660CE7"/>
    <w:rsid w:val="006A00EA"/>
    <w:rsid w:val="006C4432"/>
    <w:rsid w:val="007015F6"/>
    <w:rsid w:val="007234E6"/>
    <w:rsid w:val="007256E8"/>
    <w:rsid w:val="00737E49"/>
    <w:rsid w:val="007903BF"/>
    <w:rsid w:val="007906F7"/>
    <w:rsid w:val="007D4260"/>
    <w:rsid w:val="00814068"/>
    <w:rsid w:val="008208E0"/>
    <w:rsid w:val="008513C1"/>
    <w:rsid w:val="0088499B"/>
    <w:rsid w:val="008A553C"/>
    <w:rsid w:val="008B2096"/>
    <w:rsid w:val="008C5591"/>
    <w:rsid w:val="009456F3"/>
    <w:rsid w:val="0098188F"/>
    <w:rsid w:val="00983EA3"/>
    <w:rsid w:val="0098689C"/>
    <w:rsid w:val="009B7BA0"/>
    <w:rsid w:val="00A060D5"/>
    <w:rsid w:val="00A37778"/>
    <w:rsid w:val="00A43B76"/>
    <w:rsid w:val="00A502DD"/>
    <w:rsid w:val="00B551E2"/>
    <w:rsid w:val="00B65375"/>
    <w:rsid w:val="00BA6A05"/>
    <w:rsid w:val="00BD5A47"/>
    <w:rsid w:val="00C06C8A"/>
    <w:rsid w:val="00C35F7C"/>
    <w:rsid w:val="00C4095A"/>
    <w:rsid w:val="00C60069"/>
    <w:rsid w:val="00C92CC8"/>
    <w:rsid w:val="00CC43E5"/>
    <w:rsid w:val="00CC7CA7"/>
    <w:rsid w:val="00CD384F"/>
    <w:rsid w:val="00D01156"/>
    <w:rsid w:val="00D06562"/>
    <w:rsid w:val="00D24078"/>
    <w:rsid w:val="00D431B7"/>
    <w:rsid w:val="00D511F9"/>
    <w:rsid w:val="00DC0D3C"/>
    <w:rsid w:val="00DF61AD"/>
    <w:rsid w:val="00E13494"/>
    <w:rsid w:val="00E702D2"/>
    <w:rsid w:val="00E87D50"/>
    <w:rsid w:val="00E978AB"/>
    <w:rsid w:val="00ED5A78"/>
    <w:rsid w:val="00EE0451"/>
    <w:rsid w:val="00EF3890"/>
    <w:rsid w:val="00F05A21"/>
    <w:rsid w:val="00F3437D"/>
    <w:rsid w:val="00F40E1E"/>
    <w:rsid w:val="00FC2FCB"/>
    <w:rsid w:val="00FD29A6"/>
    <w:rsid w:val="00FF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3E55"/>
  <w15:chartTrackingRefBased/>
  <w15:docId w15:val="{0D93A09C-4951-4862-A714-323CB70F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48046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04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0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46B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8046B"/>
    <w:rPr>
      <w:b/>
      <w:bCs/>
    </w:rPr>
  </w:style>
  <w:style w:type="character" w:styleId="a8">
    <w:name w:val="Hyperlink"/>
    <w:basedOn w:val="a0"/>
    <w:uiPriority w:val="99"/>
    <w:semiHidden/>
    <w:unhideWhenUsed/>
    <w:rsid w:val="002C06CB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2C06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C0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0C24"/>
  </w:style>
  <w:style w:type="paragraph" w:styleId="ab">
    <w:name w:val="footer"/>
    <w:basedOn w:val="a"/>
    <w:link w:val="ac"/>
    <w:uiPriority w:val="99"/>
    <w:unhideWhenUsed/>
    <w:rsid w:val="001C0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0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A9A76-72A8-49A4-BDCC-ED71EA11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4719</Words>
  <Characters>26904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Слотюк Наталья Владимировна</dc:creator>
  <cp:keywords/>
  <dc:description/>
  <cp:lastModifiedBy>Слотюк Наталья Владимировна</cp:lastModifiedBy>
  <cp:revision>19</cp:revision>
  <cp:lastPrinted>2022-09-21T09:48:00Z</cp:lastPrinted>
  <dcterms:created xsi:type="dcterms:W3CDTF">2022-06-28T04:13:00Z</dcterms:created>
  <dcterms:modified xsi:type="dcterms:W3CDTF">2022-09-29T06:12:00Z</dcterms:modified>
</cp:coreProperties>
</file>