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250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AD75A4" w:rsidTr="004843D1">
        <w:tc>
          <w:tcPr>
            <w:tcW w:w="15026" w:type="dxa"/>
            <w:gridSpan w:val="2"/>
          </w:tcPr>
          <w:p w:rsidR="00AD75A4" w:rsidRPr="00916A2F" w:rsidRDefault="00AD75A4" w:rsidP="00AD75A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43D1" w:rsidRPr="004843D1" w:rsidRDefault="00AD75A4" w:rsidP="004843D1">
            <w:pPr>
              <w:tabs>
                <w:tab w:val="left" w:pos="5917"/>
              </w:tabs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Сравнительная таблица к </w:t>
            </w:r>
            <w:r w:rsidR="004843D1" w:rsidRPr="004843D1">
              <w:rPr>
                <w:rFonts w:ascii="Times New Roman" w:hAnsi="Times New Roman"/>
                <w:b/>
                <w:sz w:val="28"/>
                <w:szCs w:val="28"/>
              </w:rPr>
              <w:t>проекту решения Думы города Нижн</w:t>
            </w:r>
            <w:r w:rsidR="00231A45">
              <w:rPr>
                <w:rFonts w:ascii="Times New Roman" w:hAnsi="Times New Roman"/>
                <w:b/>
                <w:sz w:val="28"/>
                <w:szCs w:val="28"/>
              </w:rPr>
              <w:t>евартовска «О внесении изменений</w:t>
            </w:r>
          </w:p>
          <w:p w:rsidR="00AD75A4" w:rsidRDefault="004843D1" w:rsidP="00264769">
            <w:pPr>
              <w:tabs>
                <w:tab w:val="left" w:pos="5917"/>
              </w:tabs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к 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>решени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 xml:space="preserve"> Думы города Нижневартовска от 2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>.201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 xml:space="preserve"> «О порядке определения </w:t>
            </w:r>
            <w:r w:rsidR="00264769">
              <w:rPr>
                <w:rFonts w:ascii="Times New Roman" w:hAnsi="Times New Roman"/>
                <w:b/>
                <w:sz w:val="28"/>
                <w:szCs w:val="28"/>
              </w:rPr>
              <w:t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Нижневартовска»</w:t>
            </w:r>
            <w:r w:rsidRPr="004843D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843D1" w:rsidRPr="00916A2F" w:rsidRDefault="004843D1" w:rsidP="004843D1">
            <w:pPr>
              <w:tabs>
                <w:tab w:val="left" w:pos="5917"/>
              </w:tabs>
              <w:ind w:righ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445" w:rsidTr="004843D1">
        <w:tc>
          <w:tcPr>
            <w:tcW w:w="7513" w:type="dxa"/>
          </w:tcPr>
          <w:p w:rsidR="00B13445" w:rsidRDefault="00B13445" w:rsidP="00AD75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7513" w:type="dxa"/>
          </w:tcPr>
          <w:p w:rsidR="00B13445" w:rsidRDefault="00B13445" w:rsidP="00AD75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0F3D86" w:rsidTr="004843D1">
        <w:tc>
          <w:tcPr>
            <w:tcW w:w="7513" w:type="dxa"/>
          </w:tcPr>
          <w:p w:rsidR="000F3D86" w:rsidRPr="004843D1" w:rsidRDefault="004843D1" w:rsidP="00264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3D1">
              <w:rPr>
                <w:rFonts w:ascii="Times New Roman" w:hAnsi="Times New Roman"/>
                <w:sz w:val="28"/>
                <w:szCs w:val="28"/>
              </w:rPr>
              <w:t xml:space="preserve">решение Думы города Нижневартовска от </w:t>
            </w:r>
            <w:r w:rsidR="00264769">
              <w:rPr>
                <w:rFonts w:ascii="Times New Roman" w:hAnsi="Times New Roman"/>
                <w:sz w:val="28"/>
                <w:szCs w:val="28"/>
              </w:rPr>
              <w:t>25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>.</w:t>
            </w:r>
            <w:r w:rsidR="00264769">
              <w:rPr>
                <w:rFonts w:ascii="Times New Roman" w:hAnsi="Times New Roman"/>
                <w:sz w:val="28"/>
                <w:szCs w:val="28"/>
              </w:rPr>
              <w:t>10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>.201</w:t>
            </w:r>
            <w:r w:rsidR="00264769">
              <w:rPr>
                <w:rFonts w:ascii="Times New Roman" w:hAnsi="Times New Roman"/>
                <w:sz w:val="28"/>
                <w:szCs w:val="28"/>
              </w:rPr>
              <w:t>6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64769">
              <w:rPr>
                <w:rFonts w:ascii="Times New Roman" w:hAnsi="Times New Roman"/>
                <w:sz w:val="28"/>
                <w:szCs w:val="28"/>
              </w:rPr>
              <w:t>24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64769" w:rsidRPr="00264769">
              <w:rPr>
                <w:rFonts w:ascii="Times New Roman" w:hAnsi="Times New Roman"/>
                <w:sz w:val="28"/>
                <w:szCs w:val="28"/>
              </w:rPr>
              <w:t>О порядке определения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>»</w:t>
            </w:r>
            <w:r w:rsidR="00916A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4843D1" w:rsidRPr="004843D1" w:rsidRDefault="00916A2F" w:rsidP="004843D1">
            <w:pPr>
              <w:tabs>
                <w:tab w:val="left" w:pos="5917"/>
              </w:tabs>
              <w:ind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4843D1" w:rsidRPr="004843D1">
              <w:rPr>
                <w:rFonts w:ascii="Times New Roman" w:hAnsi="Times New Roman"/>
                <w:sz w:val="28"/>
                <w:szCs w:val="28"/>
              </w:rPr>
              <w:t>решения Думы города Нижневартовска</w:t>
            </w:r>
          </w:p>
          <w:p w:rsidR="004843D1" w:rsidRPr="004843D1" w:rsidRDefault="00231A45" w:rsidP="004843D1">
            <w:pPr>
              <w:tabs>
                <w:tab w:val="left" w:pos="5917"/>
              </w:tabs>
              <w:ind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</w:t>
            </w:r>
          </w:p>
          <w:p w:rsidR="00123346" w:rsidRPr="00264769" w:rsidRDefault="004843D1" w:rsidP="002647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64769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64769">
              <w:rPr>
                <w:rFonts w:ascii="Times New Roman" w:hAnsi="Times New Roman"/>
                <w:sz w:val="28"/>
                <w:szCs w:val="28"/>
              </w:rPr>
              <w:t>ю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 </w:t>
            </w:r>
            <w:r w:rsidR="00264769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64769" w:rsidRPr="004843D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64769">
              <w:rPr>
                <w:rFonts w:ascii="Times New Roman" w:hAnsi="Times New Roman"/>
                <w:sz w:val="28"/>
                <w:szCs w:val="28"/>
              </w:rPr>
              <w:t>25</w:t>
            </w:r>
            <w:r w:rsidR="00264769" w:rsidRPr="004843D1">
              <w:rPr>
                <w:rFonts w:ascii="Times New Roman" w:hAnsi="Times New Roman"/>
                <w:sz w:val="28"/>
                <w:szCs w:val="28"/>
              </w:rPr>
              <w:t>.</w:t>
            </w:r>
            <w:r w:rsidR="00264769">
              <w:rPr>
                <w:rFonts w:ascii="Times New Roman" w:hAnsi="Times New Roman"/>
                <w:sz w:val="28"/>
                <w:szCs w:val="28"/>
              </w:rPr>
              <w:t>10</w:t>
            </w:r>
            <w:r w:rsidR="00264769" w:rsidRPr="004843D1">
              <w:rPr>
                <w:rFonts w:ascii="Times New Roman" w:hAnsi="Times New Roman"/>
                <w:sz w:val="28"/>
                <w:szCs w:val="28"/>
              </w:rPr>
              <w:t>.201</w:t>
            </w:r>
            <w:r w:rsidR="00264769">
              <w:rPr>
                <w:rFonts w:ascii="Times New Roman" w:hAnsi="Times New Roman"/>
                <w:sz w:val="28"/>
                <w:szCs w:val="28"/>
              </w:rPr>
              <w:t>6</w:t>
            </w:r>
            <w:r w:rsidR="00264769" w:rsidRPr="004843D1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64769">
              <w:rPr>
                <w:rFonts w:ascii="Times New Roman" w:hAnsi="Times New Roman"/>
                <w:sz w:val="28"/>
                <w:szCs w:val="28"/>
              </w:rPr>
              <w:t>24</w:t>
            </w:r>
            <w:r w:rsidR="00264769" w:rsidRPr="004843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64769" w:rsidRPr="00264769">
              <w:rPr>
                <w:rFonts w:ascii="Times New Roman" w:hAnsi="Times New Roman"/>
                <w:sz w:val="28"/>
                <w:szCs w:val="28"/>
              </w:rPr>
              <w:t xml:space="preserve">О порядке определения платы за увеличение площади земельных участков, находящихся </w:t>
            </w:r>
            <w:r w:rsidR="002647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264769" w:rsidRPr="00264769">
              <w:rPr>
                <w:rFonts w:ascii="Times New Roman" w:hAnsi="Times New Roman"/>
                <w:sz w:val="28"/>
                <w:szCs w:val="28"/>
              </w:rPr>
              <w:t>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      </w:r>
            <w:r w:rsidR="00264769">
              <w:rPr>
                <w:rFonts w:ascii="Times New Roman" w:hAnsi="Times New Roman"/>
                <w:sz w:val="28"/>
                <w:szCs w:val="28"/>
              </w:rPr>
              <w:t>»</w:t>
            </w:r>
            <w:r w:rsidRPr="004843D1">
              <w:rPr>
                <w:rFonts w:ascii="Times New Roman" w:hAnsi="Times New Roman"/>
                <w:sz w:val="28"/>
                <w:szCs w:val="28"/>
              </w:rPr>
              <w:t>»</w:t>
            </w:r>
            <w:r w:rsidR="00916A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75A4" w:rsidTr="004843D1">
        <w:tc>
          <w:tcPr>
            <w:tcW w:w="15026" w:type="dxa"/>
            <w:gridSpan w:val="2"/>
          </w:tcPr>
          <w:p w:rsidR="00AD75A4" w:rsidRPr="00CC64AB" w:rsidRDefault="00264769" w:rsidP="00CC6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AB">
              <w:rPr>
                <w:rFonts w:ascii="Times New Roman" w:hAnsi="Times New Roman" w:cs="Times New Roman"/>
                <w:sz w:val="28"/>
                <w:szCs w:val="28"/>
              </w:rPr>
              <w:t>пункт 3 Приложения</w:t>
            </w:r>
            <w:bookmarkStart w:id="0" w:name="_GoBack"/>
            <w:bookmarkEnd w:id="0"/>
          </w:p>
        </w:tc>
      </w:tr>
      <w:tr w:rsidR="001E3D56" w:rsidTr="00CC64AB">
        <w:trPr>
          <w:trHeight w:val="1691"/>
        </w:trPr>
        <w:tc>
          <w:tcPr>
            <w:tcW w:w="7513" w:type="dxa"/>
          </w:tcPr>
          <w:p w:rsid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3. Размер платы, за исключением случая, предусм</w:t>
            </w:r>
            <w:r w:rsidR="00CC64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тренного пунктом 4 настоящего Порядка, рас</w:t>
            </w:r>
            <w:r w:rsidR="00CC6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читывается </w:t>
            </w:r>
            <w:r w:rsidR="00CC6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по следующей формуле: </w:t>
            </w:r>
          </w:p>
          <w:p w:rsidR="00CC64AB" w:rsidRPr="00CC64AB" w:rsidRDefault="00CC64AB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Pr="00264769" w:rsidRDefault="00264769" w:rsidP="00CC64AB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П = </w:t>
            </w:r>
            <w:r w:rsidRPr="0026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 х УПКС х 0,15, где</w:t>
            </w:r>
            <w:r w:rsidR="00CC64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4769" w:rsidRP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П – размер платы за увеличение площади земельного участка</w:t>
            </w:r>
            <w:r w:rsidR="00CC64A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64AB" w:rsidRPr="00CC64AB" w:rsidRDefault="00CC64AB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 – площадь, на которую увеличивается земельный участок, находящийся в частной собственности, кв.м;</w:t>
            </w:r>
          </w:p>
          <w:p w:rsidR="00CC64AB" w:rsidRPr="00CC64AB" w:rsidRDefault="00CC64AB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3D56" w:rsidRPr="004843D1" w:rsidRDefault="00264769" w:rsidP="00264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УПКС – удельный показатель кадастровой стоимости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площади земельного участка, находящегося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в частной собственности (руб./кв.м), определенный на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 утвержденных правовыми актами Правительства Ханты-Мансийского автономного округа – Югры результатов государственной кадастровой оценки земельных участков по категориям земель и видам разрешенного использования.</w:t>
            </w:r>
          </w:p>
        </w:tc>
        <w:tc>
          <w:tcPr>
            <w:tcW w:w="7513" w:type="dxa"/>
          </w:tcPr>
          <w:p w:rsidR="00264769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64AB" w:rsidRDefault="00CC64AB" w:rsidP="00CC64AB">
            <w:pPr>
              <w:pStyle w:val="HTML"/>
              <w:tabs>
                <w:tab w:val="left" w:pos="567"/>
                <w:tab w:val="left" w:pos="1276"/>
              </w:tabs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3. Размер платы, за исключением случая, предусм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тренного пунктом 4 настоящего Порядка,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читывается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по следующей формуле: </w:t>
            </w:r>
          </w:p>
          <w:p w:rsidR="00CC64AB" w:rsidRPr="00264769" w:rsidRDefault="00CC64AB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Pr="006A3ECF" w:rsidRDefault="00264769" w:rsidP="00CC64AB">
            <w:pPr>
              <w:pStyle w:val="HTML"/>
              <w:tabs>
                <w:tab w:val="left" w:pos="567"/>
                <w:tab w:val="left" w:pos="1276"/>
              </w:tabs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2">
              <w:rPr>
                <w:rFonts w:ascii="Times New Roman" w:hAnsi="Times New Roman" w:cs="Times New Roman"/>
                <w:sz w:val="28"/>
                <w:szCs w:val="28"/>
              </w:rPr>
              <w:t xml:space="preserve">П =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КС / </w:t>
            </w:r>
            <w:r w:rsidRPr="0026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D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B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D3F32">
              <w:rPr>
                <w:rFonts w:ascii="Times New Roman" w:hAnsi="Times New Roman" w:cs="Times New Roman"/>
                <w:sz w:val="28"/>
                <w:szCs w:val="28"/>
              </w:rPr>
              <w:t xml:space="preserve">ув </w:t>
            </w:r>
            <w:r w:rsidRPr="00742B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3F32">
              <w:rPr>
                <w:rFonts w:ascii="Times New Roman" w:hAnsi="Times New Roman" w:cs="Times New Roman"/>
                <w:sz w:val="28"/>
                <w:szCs w:val="28"/>
              </w:rPr>
              <w:t xml:space="preserve"> 0,15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3EC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264769" w:rsidRPr="00CC64AB" w:rsidRDefault="00264769" w:rsidP="00264769">
            <w:pPr>
              <w:pStyle w:val="HTML"/>
              <w:tabs>
                <w:tab w:val="left" w:pos="567"/>
                <w:tab w:val="left" w:pos="1276"/>
              </w:tabs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Default="00264769" w:rsidP="00264769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181"/>
                <w:tab w:val="left" w:pos="1276"/>
              </w:tabs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П – размер платы за увеличение площади земельного участка, руб.;</w:t>
            </w:r>
          </w:p>
          <w:p w:rsidR="00CC64AB" w:rsidRPr="00CC64AB" w:rsidRDefault="00CC64AB" w:rsidP="00264769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181"/>
                <w:tab w:val="left" w:pos="1276"/>
              </w:tabs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69" w:rsidRPr="00264769" w:rsidRDefault="00264769" w:rsidP="00264769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323"/>
                <w:tab w:val="left" w:pos="1276"/>
              </w:tabs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>КС – кадастровая стоимость земельного участка, находящегося в частной собственности, руб.;</w:t>
            </w:r>
          </w:p>
          <w:p w:rsidR="00264769" w:rsidRPr="00264769" w:rsidRDefault="00264769" w:rsidP="00264769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1276"/>
              </w:tabs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 – площадь земельного участка, находящегося в частной собственности, кв.м;»</w:t>
            </w:r>
          </w:p>
          <w:p w:rsidR="00264769" w:rsidRPr="00CC64AB" w:rsidRDefault="00264769" w:rsidP="00264769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567"/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3D56" w:rsidRPr="004843D1" w:rsidRDefault="00264769" w:rsidP="00264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t xml:space="preserve">ув – площадь, на которую увеличивается земельный </w:t>
            </w:r>
            <w:r w:rsidRPr="00264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участок, находящийся в частной собственности, кв.м.».</w:t>
            </w:r>
          </w:p>
        </w:tc>
      </w:tr>
    </w:tbl>
    <w:p w:rsidR="000E5904" w:rsidRDefault="00762878"/>
    <w:sectPr w:rsidR="000E5904" w:rsidSect="00AD75A4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78" w:rsidRDefault="00762878" w:rsidP="00AD75A4">
      <w:pPr>
        <w:spacing w:after="0" w:line="240" w:lineRule="auto"/>
      </w:pPr>
      <w:r>
        <w:separator/>
      </w:r>
    </w:p>
  </w:endnote>
  <w:endnote w:type="continuationSeparator" w:id="0">
    <w:p w:rsidR="00762878" w:rsidRDefault="00762878" w:rsidP="00AD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78" w:rsidRDefault="00762878" w:rsidP="00AD75A4">
      <w:pPr>
        <w:spacing w:after="0" w:line="240" w:lineRule="auto"/>
      </w:pPr>
      <w:r>
        <w:separator/>
      </w:r>
    </w:p>
  </w:footnote>
  <w:footnote w:type="continuationSeparator" w:id="0">
    <w:p w:rsidR="00762878" w:rsidRDefault="00762878" w:rsidP="00AD7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31"/>
    <w:rsid w:val="000419F3"/>
    <w:rsid w:val="000F3D86"/>
    <w:rsid w:val="00112946"/>
    <w:rsid w:val="00123346"/>
    <w:rsid w:val="001C1709"/>
    <w:rsid w:val="001E3D56"/>
    <w:rsid w:val="00231A45"/>
    <w:rsid w:val="00264769"/>
    <w:rsid w:val="00364502"/>
    <w:rsid w:val="003A1E88"/>
    <w:rsid w:val="003B3322"/>
    <w:rsid w:val="004435CD"/>
    <w:rsid w:val="004843D1"/>
    <w:rsid w:val="004B4C5A"/>
    <w:rsid w:val="005A133F"/>
    <w:rsid w:val="005C42CE"/>
    <w:rsid w:val="00600C7B"/>
    <w:rsid w:val="00690F7C"/>
    <w:rsid w:val="006B3C17"/>
    <w:rsid w:val="006C60FA"/>
    <w:rsid w:val="00762878"/>
    <w:rsid w:val="008760C7"/>
    <w:rsid w:val="008D71DF"/>
    <w:rsid w:val="00916A2F"/>
    <w:rsid w:val="009D0DDD"/>
    <w:rsid w:val="009E7B9F"/>
    <w:rsid w:val="00A17453"/>
    <w:rsid w:val="00A96742"/>
    <w:rsid w:val="00AA5C28"/>
    <w:rsid w:val="00AD07E9"/>
    <w:rsid w:val="00AD75A4"/>
    <w:rsid w:val="00B03D31"/>
    <w:rsid w:val="00B13445"/>
    <w:rsid w:val="00B71082"/>
    <w:rsid w:val="00CC1BA0"/>
    <w:rsid w:val="00CC64AB"/>
    <w:rsid w:val="00CF6653"/>
    <w:rsid w:val="00DA1D74"/>
    <w:rsid w:val="00DC38C5"/>
    <w:rsid w:val="00E2358D"/>
    <w:rsid w:val="00E558E4"/>
    <w:rsid w:val="00E94EBC"/>
    <w:rsid w:val="00F54752"/>
    <w:rsid w:val="00F83B45"/>
    <w:rsid w:val="00F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B3F3"/>
  <w15:docId w15:val="{04E77558-D58E-4B23-ADE8-82C55C9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0F3D86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C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7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5A4"/>
  </w:style>
  <w:style w:type="paragraph" w:styleId="a9">
    <w:name w:val="footer"/>
    <w:basedOn w:val="a"/>
    <w:link w:val="aa"/>
    <w:uiPriority w:val="99"/>
    <w:unhideWhenUsed/>
    <w:rsid w:val="00AD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5A4"/>
  </w:style>
  <w:style w:type="character" w:styleId="ab">
    <w:name w:val="annotation reference"/>
    <w:basedOn w:val="a0"/>
    <w:uiPriority w:val="99"/>
    <w:semiHidden/>
    <w:unhideWhenUsed/>
    <w:rsid w:val="00E235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35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35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35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358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1233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23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33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533A-6FCB-4368-B748-3D9C0A74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Ольга Сергеевна</dc:creator>
  <cp:keywords/>
  <dc:description/>
  <cp:lastModifiedBy>Кузнецова Евгения Сергеевна</cp:lastModifiedBy>
  <cp:revision>2</cp:revision>
  <cp:lastPrinted>2022-02-11T04:36:00Z</cp:lastPrinted>
  <dcterms:created xsi:type="dcterms:W3CDTF">2022-12-27T07:43:00Z</dcterms:created>
  <dcterms:modified xsi:type="dcterms:W3CDTF">2022-12-27T07:43:00Z</dcterms:modified>
</cp:coreProperties>
</file>