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3"/>
        <w:jc w:val="center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номинации </w:t>
      </w:r>
      <w:r>
        <w:rPr>
          <w:sz w:val="28"/>
          <w:szCs w:val="28"/>
          <w:highlight w:val="none"/>
        </w:rPr>
        <w:t xml:space="preserve">«Лучшая гостиница (отель)»</w:t>
      </w:r>
      <w:r>
        <w:rPr>
          <w:highlight w:val="none"/>
        </w:rPr>
      </w:r>
      <w:r/>
    </w:p>
    <w:p>
      <w:pPr>
        <w:pStyle w:val="1003"/>
        <w:jc w:val="center"/>
        <w:spacing w:line="240" w:lineRule="auto"/>
        <w:rPr>
          <w:color w:val="000000" w:themeColor="text1"/>
          <w:sz w:val="26"/>
          <w:szCs w:val="26"/>
          <w:highlight w:val="none"/>
        </w:rPr>
      </w:pPr>
      <w:r>
        <w:rPr>
          <w:color w:val="000000" w:themeColor="text1"/>
          <w:sz w:val="26"/>
          <w:szCs w:val="26"/>
          <w:highlight w:val="none"/>
        </w:rPr>
      </w:r>
      <w:r>
        <w:rPr>
          <w:highlight w:val="none"/>
        </w:rPr>
      </w:r>
      <w:r/>
    </w:p>
    <w:tbl>
      <w:tblPr>
        <w:tblW w:w="9326" w:type="dxa"/>
        <w:tblInd w:w="-32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"/>
        <w:gridCol w:w="4672"/>
        <w:gridCol w:w="4131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Наименование организации/ Фамилия, имя, отчество руководителя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Юридический и фактический адрес, телефон, е-mail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Дата регистрации предприятия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Численность штатных сотрудников (</w:t>
            </w: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по состоянию на 1 января текущего года</w:t>
            </w: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Краткая информация о гостинице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0"/>
                <w:position w:val="0"/>
                <w:sz w:val="28"/>
                <w:szCs w:val="28"/>
                <w:highlight w:val="none"/>
              </w:rPr>
              <w:t xml:space="preserve">: характеристика номерного фонда, наличие парковки, зон отдыха, доступность для людей с ограниченными возможностями здоровья,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0"/>
                <w:position w:val="0"/>
                <w:sz w:val="28"/>
                <w:szCs w:val="28"/>
                <w:highlight w:val="none"/>
              </w:rPr>
              <w:t xml:space="preserve">исторический, культурный,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-10"/>
                <w:position w:val="0"/>
                <w:sz w:val="28"/>
                <w:szCs w:val="28"/>
                <w:highlight w:val="none"/>
              </w:rPr>
              <w:t xml:space="preserve">развлекательный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0"/>
                <w:positio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-10"/>
                <w:position w:val="0"/>
                <w:sz w:val="28"/>
                <w:szCs w:val="28"/>
                <w:highlight w:val="none"/>
              </w:rPr>
              <w:t xml:space="preserve">контекст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0"/>
                <w:position w:val="0"/>
                <w:sz w:val="28"/>
                <w:szCs w:val="28"/>
                <w:highlight w:val="none"/>
              </w:rPr>
              <w:t xml:space="preserve">месторасположения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50"/>
                <w:positio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-5"/>
                <w:position w:val="0"/>
                <w:sz w:val="28"/>
                <w:szCs w:val="28"/>
                <w:highlight w:val="none"/>
              </w:rPr>
              <w:t xml:space="preserve">гостиницы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strike w:val="0"/>
                <w:color w:val="000000"/>
                <w:sz w:val="28"/>
                <w:szCs w:val="28"/>
                <w:highlight w:val="none"/>
                <w:lang w:eastAsia="en-US"/>
              </w:rPr>
              <w:t xml:space="preserve">Категория</w:t>
            </w:r>
            <w:r>
              <w:rPr>
                <w:strike w:val="0"/>
                <w:color w:val="000000"/>
                <w:sz w:val="28"/>
                <w:szCs w:val="28"/>
                <w:highlight w:val="none"/>
                <w:lang w:eastAsia="en-US"/>
              </w:rPr>
              <w:t xml:space="preserve">,</w:t>
            </w: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 присвоенная в соответствии </w:t>
            </w: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с порядком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организациями, утвержденным приказом Федерального агентства по туризму(копия свидетельства)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Наличие собственного сайта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  <w:t xml:space="preserve">/групп в социальных сетях/работа с агрегаторами по бронированию гостиниц/регистрация на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  <w:t xml:space="preserve">туристическом портале «ВизитЮгра»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</w:rPr>
              <w:t xml:space="preserve">Предоставление дополнительных услуг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з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а предыдущий год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или в текущем году</w:t>
            </w:r>
            <w:r>
              <w:rPr>
                <w:highlight w:val="none"/>
              </w:rPr>
            </w:r>
            <w:r/>
          </w:p>
          <w:p>
            <w:pPr>
              <w:contextualSpacing/>
              <w:ind w:firstLine="0"/>
              <w:jc w:val="both"/>
              <w:spacing w:before="0" w:after="0" w:line="240" w:lineRule="auto"/>
              <w:rPr>
                <w:highlight w:val="none"/>
              </w:rPr>
              <w:suppressLineNumbers w:val="0"/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 (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  <w:lang w:val="en-US"/>
              </w:rPr>
              <w:t xml:space="preserve">Wi-Fi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</w:rPr>
              <w:t xml:space="preserve"> в номерах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  <w:lang w:val="ru-RU"/>
              </w:rPr>
              <w:t xml:space="preserve">и общественных помещениях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</w:rPr>
              <w:t xml:space="preserve"> (бесплатный);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</w:rPr>
              <w:t xml:space="preserve">салон красоты,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  <w:lang w:val="en-US"/>
              </w:rPr>
              <w:t xml:space="preserve">SPA-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  <w:lang w:val="ru-RU"/>
              </w:rPr>
              <w:t xml:space="preserve">салон, баня, сауна, фитнес-зал;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  <w:lang w:val="ru-RU"/>
              </w:rPr>
              <w:t xml:space="preserve">консьерж, швейцар, коридорный;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  <w:lang w:val="ru-RU"/>
              </w:rPr>
              <w:t xml:space="preserve">услуги прачечной, гладильной;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  <w:lang w:val="ru-RU"/>
              </w:rPr>
              <w:t xml:space="preserve">тематические мероприятия;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  <w:lang w:val="ru-RU"/>
              </w:rPr>
              <w:t xml:space="preserve">другие услуги</w:t>
            </w: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) (перечислить, указать количество)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after="0" w:line="240" w:lineRule="auto"/>
              <w:rPr>
                <w:color w:val="000000"/>
                <w:sz w:val="28"/>
                <w:szCs w:val="28"/>
                <w:highlight w:val="none"/>
              </w:rPr>
              <w:suppressLineNumbers w:val="0"/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Наличие услуг питания в гостинице (отеле) (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a0a0a"/>
                <w:spacing w:val="0"/>
                <w:position w:val="0"/>
                <w:sz w:val="28"/>
                <w:szCs w:val="28"/>
                <w:highlight w:val="none"/>
                <w:lang w:val="ru-RU"/>
              </w:rPr>
              <w:t xml:space="preserve">завтрак/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a0a0a"/>
                <w:spacing w:val="0"/>
                <w:position w:val="0"/>
                <w:sz w:val="28"/>
                <w:szCs w:val="28"/>
                <w:highlight w:val="none"/>
                <w:lang w:val="en-US"/>
              </w:rPr>
              <w:t xml:space="preserve">room-service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a0a0a"/>
                <w:spacing w:val="0"/>
                <w:position w:val="0"/>
                <w:sz w:val="28"/>
                <w:szCs w:val="28"/>
                <w:highlight w:val="none"/>
                <w:lang w:val="ru-RU"/>
              </w:rPr>
              <w:t xml:space="preserve">; полупансион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a0a0a"/>
                <w:spacing w:val="0"/>
                <w:position w:val="0"/>
                <w:sz w:val="28"/>
                <w:szCs w:val="28"/>
                <w:highlight w:val="none"/>
                <w:lang w:val="ru-RU"/>
              </w:rPr>
              <w:t xml:space="preserve">; полный пансион и т.п.</w:t>
            </w: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Наличие форменной одежды у персонала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Среднегодовой уровень заполняемости гостиницы, в %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договоров о сотрудничестве с организациями туристской индустрии, заключенных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за предыдущий год или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Участие в выставочно-ярмарочных мероприятиях, в том числе во всероссийских и международных, за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предыдущи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й год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или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pStyle w:val="1215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созданных рабочих мест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за предыдущий год или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pStyle w:val="1003"/>
        <w:jc w:val="center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jc w:val="left"/>
        <w:spacing w:line="240" w:lineRule="auto"/>
        <w:rPr>
          <w:highlight w:val="none"/>
        </w:rPr>
      </w:pPr>
      <w:r>
        <w:rPr>
          <w:sz w:val="28"/>
          <w:szCs w:val="28"/>
          <w:highlight w:val="none"/>
        </w:rPr>
        <w:t xml:space="preserve">Приложения:</w:t>
      </w:r>
      <w:r>
        <w:rPr>
          <w:highlight w:val="none"/>
        </w:rPr>
      </w:r>
      <w:r/>
    </w:p>
    <w:p>
      <w:pPr>
        <w:pStyle w:val="1215"/>
        <w:numPr>
          <w:ilvl w:val="0"/>
          <w:numId w:val="49"/>
        </w:numPr>
        <w:contextualSpacing/>
        <w:ind w:left="0" w:firstLine="720"/>
        <w:jc w:val="left"/>
        <w:spacing w:before="0" w:after="0" w:line="240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Фотографии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интерьера и экстерьера гостиницы (отеля)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highlight w:val="none"/>
        </w:rPr>
      </w:r>
      <w:r/>
    </w:p>
    <w:p>
      <w:pPr>
        <w:pStyle w:val="1215"/>
        <w:numPr>
          <w:ilvl w:val="0"/>
          <w:numId w:val="49"/>
        </w:numPr>
        <w:contextualSpacing/>
        <w:ind w:left="0" w:firstLine="72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Копия (скрин-образ) формы № 1-КСР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highlight w:val="none"/>
        </w:rPr>
      </w:r>
      <w:r/>
    </w:p>
    <w:p>
      <w:pPr>
        <w:pStyle w:val="1215"/>
        <w:numPr>
          <w:ilvl w:val="0"/>
          <w:numId w:val="49"/>
        </w:numPr>
        <w:contextualSpacing/>
        <w:ind w:left="0" w:firstLine="720"/>
        <w:jc w:val="left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sz w:val="28"/>
          <w:szCs w:val="28"/>
          <w:highlight w:val="none"/>
        </w:rPr>
        <w:t xml:space="preserve">Дипломы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, благодарственные письма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за год,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предшествующий текущему году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 на ___ л.</w:t>
      </w:r>
      <w:r>
        <w:rPr>
          <w:highlight w:val="none"/>
        </w:rPr>
      </w:r>
      <w:r/>
    </w:p>
    <w:p>
      <w:pPr>
        <w:pStyle w:val="1215"/>
        <w:numPr>
          <w:ilvl w:val="0"/>
          <w:numId w:val="49"/>
        </w:numPr>
        <w:contextualSpacing/>
        <w:ind w:left="0" w:firstLine="720"/>
        <w:jc w:val="left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Брендирование организации:</w:t>
      </w:r>
      <w:r>
        <w:rPr>
          <w:highlight w:val="none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печатная продукция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sz w:val="28"/>
          <w:szCs w:val="28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видеоролики (ссылка): __________.</w:t>
      </w:r>
      <w:r>
        <w:rPr>
          <w:sz w:val="28"/>
          <w:szCs w:val="28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наличие эмблемы предприятия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sz w:val="28"/>
          <w:szCs w:val="28"/>
        </w:rPr>
      </w:r>
      <w:r/>
    </w:p>
    <w:p>
      <w:pPr>
        <w:contextualSpacing/>
        <w:ind w:left="0" w:firstLine="720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Копии договоров о сотрудничестве с туристскими организациями автономного округа, заключенных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за предыдущий год или в текущем году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br/>
        <w:t xml:space="preserve">на ___ 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0" w:firstLine="72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1.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 положением Конкурса ознакомлен и согласен.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2.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Согласен, что организатор(ы) Конкурса не несут ответственности за претензии и иски, связанные с авторскими и смежными правами представляемой на Конкурс работы.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3. В соответствии со статьей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даю добровольное согласие на обработку персональных данных,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указанных в заявке на участие в Конкурсе, а также разрешаю Департаменту промышленности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Ханты-Мансийского автономного </w:t>
        <w:br/>
        <w:t xml:space="preserve">округа – Югры, Фонду развития Ханты-Мансийского автономного округа – Югры  использовать мои материалы,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направленные для участия в Конкурсе, для освещения Конкурса, размещения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в печатной продукции и массового распространения на территории Ханты-Мансийского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автономного округа – Югры и Российской Федерации с обязательным указанием авторства. В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соответствии с частью 2 статьи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настоящее согласие на обработку персональных данных может быть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отозвано в письменной форме.</w:t>
      </w:r>
      <w:r>
        <w:rPr>
          <w:sz w:val="20"/>
          <w:szCs w:val="20"/>
        </w:rPr>
      </w:r>
      <w:r/>
    </w:p>
    <w:p>
      <w:pPr>
        <w:pStyle w:val="1213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4. Достоверность и полноту указанных в заявке сведений подтверждаю.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jc w:val="center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1003"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1003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Руководитель организации</w:t>
        <w:tab/>
      </w:r>
      <w:r>
        <w:rPr>
          <w:highlight w:val="none"/>
        </w:rPr>
      </w:r>
      <w:r/>
    </w:p>
    <w:p>
      <w:pPr>
        <w:pStyle w:val="1003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ab/>
        <w:t xml:space="preserve">/______________/_________________________________________</w:t>
      </w:r>
      <w:r>
        <w:rPr>
          <w:highlight w:val="none"/>
        </w:rPr>
      </w:r>
      <w:r/>
    </w:p>
    <w:p>
      <w:pPr>
        <w:pStyle w:val="1003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                     </w:t>
      </w:r>
      <w:r>
        <w:rPr>
          <w:color w:val="000000"/>
          <w:sz w:val="28"/>
          <w:szCs w:val="28"/>
          <w:highlight w:val="none"/>
        </w:rPr>
        <w:t xml:space="preserve">Дата </w:t>
        <w:tab/>
        <w:tab/>
        <w:tab/>
        <w:t xml:space="preserve">(подпись) </w:t>
        <w:tab/>
        <w:tab/>
        <w:t xml:space="preserve">Ф.И.О.</w:t>
      </w:r>
      <w:r>
        <w:rPr>
          <w:highlight w:val="none"/>
        </w:rPr>
      </w:r>
      <w:r/>
    </w:p>
    <w:p>
      <w:pPr>
        <w:pStyle w:val="1003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М.П.</w:t>
      </w:r>
      <w:r>
        <w:rPr>
          <w:color w:val="000000"/>
          <w:sz w:val="28"/>
          <w:szCs w:val="28"/>
          <w:highlight w:val="none"/>
        </w:rPr>
      </w:r>
      <w:r/>
    </w:p>
    <w:p>
      <w:pPr>
        <w:shd w:val="nil" w:color="auto"/>
        <w:rPr>
          <w:sz w:val="28"/>
          <w:szCs w:val="28"/>
          <w:highlight w:val="none"/>
        </w:rPr>
      </w:pPr>
      <w:r>
        <w:rPr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997" w:bottom="1134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Verdana">
    <w:panose1 w:val="020B0604030504040204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38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  <w:rPr>
        <w:highlight w:val="none"/>
      </w:r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1">
    <w:name w:val="Heading 1"/>
    <w:basedOn w:val="1003"/>
    <w:next w:val="1003"/>
    <w:link w:val="8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2">
    <w:name w:val="Heading 1 Char"/>
    <w:basedOn w:val="1004"/>
    <w:link w:val="831"/>
    <w:uiPriority w:val="9"/>
    <w:rPr>
      <w:rFonts w:ascii="Arial" w:hAnsi="Arial" w:eastAsia="Arial" w:cs="Arial"/>
      <w:sz w:val="40"/>
      <w:szCs w:val="40"/>
    </w:rPr>
  </w:style>
  <w:style w:type="paragraph" w:styleId="833">
    <w:name w:val="Heading 2"/>
    <w:basedOn w:val="1003"/>
    <w:next w:val="1003"/>
    <w:link w:val="8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4">
    <w:name w:val="Heading 2 Char"/>
    <w:basedOn w:val="1004"/>
    <w:link w:val="833"/>
    <w:uiPriority w:val="9"/>
    <w:rPr>
      <w:rFonts w:ascii="Arial" w:hAnsi="Arial" w:eastAsia="Arial" w:cs="Arial"/>
      <w:sz w:val="34"/>
    </w:rPr>
  </w:style>
  <w:style w:type="paragraph" w:styleId="835">
    <w:name w:val="Heading 3"/>
    <w:basedOn w:val="1003"/>
    <w:next w:val="1003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6">
    <w:name w:val="Heading 3 Char"/>
    <w:basedOn w:val="1004"/>
    <w:link w:val="835"/>
    <w:uiPriority w:val="9"/>
    <w:rPr>
      <w:rFonts w:ascii="Arial" w:hAnsi="Arial" w:eastAsia="Arial" w:cs="Arial"/>
      <w:sz w:val="30"/>
      <w:szCs w:val="30"/>
    </w:rPr>
  </w:style>
  <w:style w:type="paragraph" w:styleId="837">
    <w:name w:val="Heading 4"/>
    <w:basedOn w:val="1003"/>
    <w:next w:val="1003"/>
    <w:link w:val="8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8">
    <w:name w:val="Heading 4 Char"/>
    <w:basedOn w:val="1004"/>
    <w:link w:val="837"/>
    <w:uiPriority w:val="9"/>
    <w:rPr>
      <w:rFonts w:ascii="Arial" w:hAnsi="Arial" w:eastAsia="Arial" w:cs="Arial"/>
      <w:b/>
      <w:bCs/>
      <w:sz w:val="26"/>
      <w:szCs w:val="26"/>
    </w:rPr>
  </w:style>
  <w:style w:type="paragraph" w:styleId="839">
    <w:name w:val="Heading 5"/>
    <w:basedOn w:val="1003"/>
    <w:next w:val="1003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0">
    <w:name w:val="Heading 5 Char"/>
    <w:basedOn w:val="1004"/>
    <w:link w:val="839"/>
    <w:uiPriority w:val="9"/>
    <w:rPr>
      <w:rFonts w:ascii="Arial" w:hAnsi="Arial" w:eastAsia="Arial" w:cs="Arial"/>
      <w:b/>
      <w:bCs/>
      <w:sz w:val="24"/>
      <w:szCs w:val="24"/>
    </w:rPr>
  </w:style>
  <w:style w:type="paragraph" w:styleId="841">
    <w:name w:val="Heading 6"/>
    <w:basedOn w:val="1003"/>
    <w:next w:val="1003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2">
    <w:name w:val="Heading 6 Char"/>
    <w:basedOn w:val="1004"/>
    <w:link w:val="841"/>
    <w:uiPriority w:val="9"/>
    <w:rPr>
      <w:rFonts w:ascii="Arial" w:hAnsi="Arial" w:eastAsia="Arial" w:cs="Arial"/>
      <w:b/>
      <w:bCs/>
      <w:sz w:val="22"/>
      <w:szCs w:val="22"/>
    </w:rPr>
  </w:style>
  <w:style w:type="paragraph" w:styleId="843">
    <w:name w:val="Heading 7"/>
    <w:basedOn w:val="1003"/>
    <w:next w:val="1003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>
    <w:name w:val="Heading 7 Char"/>
    <w:basedOn w:val="1004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5">
    <w:name w:val="Heading 8"/>
    <w:basedOn w:val="1003"/>
    <w:next w:val="1003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6">
    <w:name w:val="Heading 8 Char"/>
    <w:basedOn w:val="1004"/>
    <w:link w:val="845"/>
    <w:uiPriority w:val="9"/>
    <w:rPr>
      <w:rFonts w:ascii="Arial" w:hAnsi="Arial" w:eastAsia="Arial" w:cs="Arial"/>
      <w:i/>
      <w:iCs/>
      <w:sz w:val="22"/>
      <w:szCs w:val="22"/>
    </w:rPr>
  </w:style>
  <w:style w:type="paragraph" w:styleId="847">
    <w:name w:val="Heading 9"/>
    <w:basedOn w:val="1003"/>
    <w:next w:val="1003"/>
    <w:link w:val="8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8">
    <w:name w:val="Heading 9 Char"/>
    <w:basedOn w:val="1004"/>
    <w:link w:val="847"/>
    <w:uiPriority w:val="9"/>
    <w:rPr>
      <w:rFonts w:ascii="Arial" w:hAnsi="Arial" w:eastAsia="Arial" w:cs="Arial"/>
      <w:i/>
      <w:iCs/>
      <w:sz w:val="21"/>
      <w:szCs w:val="21"/>
    </w:rPr>
  </w:style>
  <w:style w:type="paragraph" w:styleId="849">
    <w:name w:val="Title"/>
    <w:basedOn w:val="1003"/>
    <w:next w:val="1003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>
    <w:name w:val="Title Char"/>
    <w:basedOn w:val="1004"/>
    <w:link w:val="849"/>
    <w:uiPriority w:val="10"/>
    <w:rPr>
      <w:sz w:val="48"/>
      <w:szCs w:val="48"/>
    </w:rPr>
  </w:style>
  <w:style w:type="paragraph" w:styleId="851">
    <w:name w:val="Subtitle"/>
    <w:basedOn w:val="1003"/>
    <w:next w:val="1003"/>
    <w:link w:val="852"/>
    <w:uiPriority w:val="11"/>
    <w:qFormat/>
    <w:pPr>
      <w:spacing w:before="200" w:after="200"/>
    </w:pPr>
    <w:rPr>
      <w:sz w:val="24"/>
      <w:szCs w:val="24"/>
    </w:rPr>
  </w:style>
  <w:style w:type="character" w:styleId="852">
    <w:name w:val="Subtitle Char"/>
    <w:basedOn w:val="1004"/>
    <w:link w:val="851"/>
    <w:uiPriority w:val="11"/>
    <w:rPr>
      <w:sz w:val="24"/>
      <w:szCs w:val="24"/>
    </w:rPr>
  </w:style>
  <w:style w:type="paragraph" w:styleId="853">
    <w:name w:val="Quote"/>
    <w:basedOn w:val="1003"/>
    <w:next w:val="1003"/>
    <w:link w:val="854"/>
    <w:uiPriority w:val="29"/>
    <w:qFormat/>
    <w:pPr>
      <w:ind w:left="720" w:right="720"/>
    </w:pPr>
    <w:rPr>
      <w:i/>
    </w:rPr>
  </w:style>
  <w:style w:type="character" w:styleId="854">
    <w:name w:val="Quote Char"/>
    <w:link w:val="853"/>
    <w:uiPriority w:val="29"/>
    <w:rPr>
      <w:i/>
    </w:rPr>
  </w:style>
  <w:style w:type="paragraph" w:styleId="855">
    <w:name w:val="Intense Quote"/>
    <w:basedOn w:val="1003"/>
    <w:next w:val="1003"/>
    <w:link w:val="8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>
    <w:name w:val="Intense Quote Char"/>
    <w:link w:val="855"/>
    <w:uiPriority w:val="30"/>
    <w:rPr>
      <w:i/>
    </w:rPr>
  </w:style>
  <w:style w:type="character" w:styleId="857">
    <w:name w:val="Header Char"/>
    <w:basedOn w:val="1004"/>
    <w:link w:val="1216"/>
    <w:uiPriority w:val="99"/>
  </w:style>
  <w:style w:type="character" w:styleId="858">
    <w:name w:val="Footer Char"/>
    <w:basedOn w:val="1004"/>
    <w:link w:val="1217"/>
    <w:uiPriority w:val="99"/>
  </w:style>
  <w:style w:type="character" w:styleId="859">
    <w:name w:val="Caption Char"/>
    <w:basedOn w:val="1196"/>
    <w:link w:val="1217"/>
    <w:uiPriority w:val="99"/>
  </w:style>
  <w:style w:type="table" w:styleId="8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6">
    <w:name w:val="Hyperlink"/>
    <w:uiPriority w:val="99"/>
    <w:unhideWhenUsed/>
    <w:rPr>
      <w:color w:val="0000ff" w:themeColor="hyperlink"/>
      <w:u w:val="single"/>
    </w:rPr>
  </w:style>
  <w:style w:type="character" w:styleId="987">
    <w:name w:val="Footnote Text Char"/>
    <w:link w:val="1221"/>
    <w:uiPriority w:val="99"/>
    <w:rPr>
      <w:sz w:val="18"/>
    </w:rPr>
  </w:style>
  <w:style w:type="character" w:styleId="988">
    <w:name w:val="footnote reference"/>
    <w:basedOn w:val="1004"/>
    <w:uiPriority w:val="99"/>
    <w:unhideWhenUsed/>
    <w:rPr>
      <w:vertAlign w:val="superscript"/>
    </w:rPr>
  </w:style>
  <w:style w:type="paragraph" w:styleId="989">
    <w:name w:val="endnote text"/>
    <w:basedOn w:val="1003"/>
    <w:link w:val="990"/>
    <w:uiPriority w:val="99"/>
    <w:semiHidden/>
    <w:unhideWhenUsed/>
    <w:pPr>
      <w:spacing w:after="0" w:line="240" w:lineRule="auto"/>
    </w:pPr>
    <w:rPr>
      <w:sz w:val="20"/>
    </w:rPr>
  </w:style>
  <w:style w:type="character" w:styleId="990">
    <w:name w:val="Endnote Text Char"/>
    <w:link w:val="989"/>
    <w:uiPriority w:val="99"/>
    <w:rPr>
      <w:sz w:val="20"/>
    </w:rPr>
  </w:style>
  <w:style w:type="character" w:styleId="991">
    <w:name w:val="endnote reference"/>
    <w:basedOn w:val="1004"/>
    <w:uiPriority w:val="99"/>
    <w:semiHidden/>
    <w:unhideWhenUsed/>
    <w:rPr>
      <w:vertAlign w:val="superscript"/>
    </w:rPr>
  </w:style>
  <w:style w:type="paragraph" w:styleId="992">
    <w:name w:val="toc 1"/>
    <w:basedOn w:val="1003"/>
    <w:next w:val="1003"/>
    <w:uiPriority w:val="39"/>
    <w:unhideWhenUsed/>
    <w:pPr>
      <w:ind w:left="0" w:right="0" w:firstLine="0"/>
      <w:spacing w:after="57"/>
    </w:pPr>
  </w:style>
  <w:style w:type="paragraph" w:styleId="993">
    <w:name w:val="toc 2"/>
    <w:basedOn w:val="1003"/>
    <w:next w:val="1003"/>
    <w:uiPriority w:val="39"/>
    <w:unhideWhenUsed/>
    <w:pPr>
      <w:ind w:left="283" w:right="0" w:firstLine="0"/>
      <w:spacing w:after="57"/>
    </w:pPr>
  </w:style>
  <w:style w:type="paragraph" w:styleId="994">
    <w:name w:val="toc 3"/>
    <w:basedOn w:val="1003"/>
    <w:next w:val="1003"/>
    <w:uiPriority w:val="39"/>
    <w:unhideWhenUsed/>
    <w:pPr>
      <w:ind w:left="567" w:right="0" w:firstLine="0"/>
      <w:spacing w:after="57"/>
    </w:pPr>
  </w:style>
  <w:style w:type="paragraph" w:styleId="995">
    <w:name w:val="toc 4"/>
    <w:basedOn w:val="1003"/>
    <w:next w:val="1003"/>
    <w:uiPriority w:val="39"/>
    <w:unhideWhenUsed/>
    <w:pPr>
      <w:ind w:left="850" w:right="0" w:firstLine="0"/>
      <w:spacing w:after="57"/>
    </w:pPr>
  </w:style>
  <w:style w:type="paragraph" w:styleId="996">
    <w:name w:val="toc 5"/>
    <w:basedOn w:val="1003"/>
    <w:next w:val="1003"/>
    <w:uiPriority w:val="39"/>
    <w:unhideWhenUsed/>
    <w:pPr>
      <w:ind w:left="1134" w:right="0" w:firstLine="0"/>
      <w:spacing w:after="57"/>
    </w:pPr>
  </w:style>
  <w:style w:type="paragraph" w:styleId="997">
    <w:name w:val="toc 6"/>
    <w:basedOn w:val="1003"/>
    <w:next w:val="1003"/>
    <w:uiPriority w:val="39"/>
    <w:unhideWhenUsed/>
    <w:pPr>
      <w:ind w:left="1417" w:right="0" w:firstLine="0"/>
      <w:spacing w:after="57"/>
    </w:pPr>
  </w:style>
  <w:style w:type="paragraph" w:styleId="998">
    <w:name w:val="toc 7"/>
    <w:basedOn w:val="1003"/>
    <w:next w:val="1003"/>
    <w:uiPriority w:val="39"/>
    <w:unhideWhenUsed/>
    <w:pPr>
      <w:ind w:left="1701" w:right="0" w:firstLine="0"/>
      <w:spacing w:after="57"/>
    </w:pPr>
  </w:style>
  <w:style w:type="paragraph" w:styleId="999">
    <w:name w:val="toc 8"/>
    <w:basedOn w:val="1003"/>
    <w:next w:val="1003"/>
    <w:uiPriority w:val="39"/>
    <w:unhideWhenUsed/>
    <w:pPr>
      <w:ind w:left="1984" w:right="0" w:firstLine="0"/>
      <w:spacing w:after="57"/>
    </w:pPr>
  </w:style>
  <w:style w:type="paragraph" w:styleId="1000">
    <w:name w:val="toc 9"/>
    <w:basedOn w:val="1003"/>
    <w:next w:val="1003"/>
    <w:uiPriority w:val="39"/>
    <w:unhideWhenUsed/>
    <w:pPr>
      <w:ind w:left="2268" w:right="0" w:firstLine="0"/>
      <w:spacing w:after="57"/>
    </w:pPr>
  </w:style>
  <w:style w:type="paragraph" w:styleId="1001">
    <w:name w:val="TOC Heading"/>
    <w:uiPriority w:val="39"/>
    <w:unhideWhenUsed/>
  </w:style>
  <w:style w:type="paragraph" w:styleId="1002">
    <w:name w:val="table of figures"/>
    <w:basedOn w:val="1003"/>
    <w:next w:val="1003"/>
    <w:uiPriority w:val="99"/>
    <w:unhideWhenUsed/>
    <w:pPr>
      <w:spacing w:after="0" w:afterAutospacing="0"/>
    </w:pPr>
  </w:style>
  <w:style w:type="paragraph" w:styleId="1003" w:default="1">
    <w:name w:val="Normal"/>
    <w:qFormat/>
    <w:pPr>
      <w:jc w:val="left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1004" w:default="1">
    <w:name w:val="Default Paragraph Font"/>
    <w:qFormat/>
  </w:style>
  <w:style w:type="character" w:styleId="1005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styleId="1006">
    <w:name w:val="WW8Num1z1"/>
    <w:qFormat/>
  </w:style>
  <w:style w:type="character" w:styleId="1007">
    <w:name w:val="WW8Num1z2"/>
    <w:qFormat/>
  </w:style>
  <w:style w:type="character" w:styleId="1008">
    <w:name w:val="WW8Num1z3"/>
    <w:qFormat/>
  </w:style>
  <w:style w:type="character" w:styleId="1009">
    <w:name w:val="WW8Num1z4"/>
    <w:qFormat/>
  </w:style>
  <w:style w:type="character" w:styleId="1010">
    <w:name w:val="WW8Num1z5"/>
    <w:qFormat/>
  </w:style>
  <w:style w:type="character" w:styleId="1011">
    <w:name w:val="WW8Num1z6"/>
    <w:qFormat/>
  </w:style>
  <w:style w:type="character" w:styleId="1012">
    <w:name w:val="WW8Num1z7"/>
    <w:qFormat/>
  </w:style>
  <w:style w:type="character" w:styleId="1013">
    <w:name w:val="WW8Num1z8"/>
    <w:qFormat/>
  </w:style>
  <w:style w:type="character" w:styleId="1014">
    <w:name w:val="WW8Num2z0"/>
    <w:qFormat/>
  </w:style>
  <w:style w:type="character" w:styleId="1015">
    <w:name w:val="WW8Num2z1"/>
    <w:qFormat/>
  </w:style>
  <w:style w:type="character" w:styleId="1016">
    <w:name w:val="WW8Num2z2"/>
    <w:qFormat/>
  </w:style>
  <w:style w:type="character" w:styleId="1017">
    <w:name w:val="WW8Num2z3"/>
    <w:qFormat/>
  </w:style>
  <w:style w:type="character" w:styleId="1018">
    <w:name w:val="WW8Num2z4"/>
    <w:qFormat/>
  </w:style>
  <w:style w:type="character" w:styleId="1019">
    <w:name w:val="WW8Num2z5"/>
    <w:qFormat/>
  </w:style>
  <w:style w:type="character" w:styleId="1020">
    <w:name w:val="WW8Num2z6"/>
    <w:qFormat/>
  </w:style>
  <w:style w:type="character" w:styleId="1021">
    <w:name w:val="WW8Num2z7"/>
    <w:qFormat/>
  </w:style>
  <w:style w:type="character" w:styleId="1022">
    <w:name w:val="WW8Num2z8"/>
    <w:qFormat/>
  </w:style>
  <w:style w:type="character" w:styleId="1023">
    <w:name w:val="WW8Num3z0"/>
    <w:qFormat/>
  </w:style>
  <w:style w:type="character" w:styleId="1024">
    <w:name w:val="WW8Num3z1"/>
    <w:qFormat/>
    <w:rPr>
      <w:rFonts w:ascii="Times New Roman" w:hAnsi="Times New Roman" w:cs="Times New Roman"/>
    </w:rPr>
  </w:style>
  <w:style w:type="character" w:styleId="1025">
    <w:name w:val="WW8Num3z2"/>
    <w:qFormat/>
  </w:style>
  <w:style w:type="character" w:styleId="1026">
    <w:name w:val="WW8Num3z3"/>
    <w:qFormat/>
  </w:style>
  <w:style w:type="character" w:styleId="1027">
    <w:name w:val="WW8Num3z4"/>
    <w:qFormat/>
  </w:style>
  <w:style w:type="character" w:styleId="1028">
    <w:name w:val="WW8Num3z5"/>
    <w:qFormat/>
  </w:style>
  <w:style w:type="character" w:styleId="1029">
    <w:name w:val="WW8Num3z6"/>
    <w:qFormat/>
  </w:style>
  <w:style w:type="character" w:styleId="1030">
    <w:name w:val="WW8Num3z7"/>
    <w:qFormat/>
  </w:style>
  <w:style w:type="character" w:styleId="1031">
    <w:name w:val="WW8Num3z8"/>
    <w:qFormat/>
  </w:style>
  <w:style w:type="character" w:styleId="1032">
    <w:name w:val="Интернет-ссылка"/>
    <w:rPr>
      <w:color w:val="0000ff"/>
      <w:u w:val="single"/>
    </w:rPr>
  </w:style>
  <w:style w:type="character" w:styleId="1033">
    <w:name w:val="Название Знак"/>
    <w:qFormat/>
    <w:rPr>
      <w:b/>
      <w:sz w:val="28"/>
    </w:rPr>
  </w:style>
  <w:style w:type="character" w:styleId="1034">
    <w:name w:val="Текст выноски Знак"/>
    <w:qFormat/>
    <w:rPr>
      <w:rFonts w:ascii="Tahoma" w:hAnsi="Tahoma" w:cs="Tahoma"/>
      <w:sz w:val="16"/>
      <w:szCs w:val="16"/>
    </w:rPr>
  </w:style>
  <w:style w:type="character" w:styleId="1035">
    <w:name w:val="Нижний колонтитул Знак"/>
    <w:basedOn w:val="1004"/>
    <w:qFormat/>
  </w:style>
  <w:style w:type="character" w:styleId="1036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1037">
    <w:name w:val="page number"/>
    <w:basedOn w:val="1004"/>
    <w:qFormat/>
  </w:style>
  <w:style w:type="character" w:styleId="1038">
    <w:name w:val="Стандартный HTML Знак"/>
    <w:qFormat/>
    <w:rPr>
      <w:rFonts w:ascii="Courier New" w:hAnsi="Courier New" w:cs="Courier New"/>
    </w:rPr>
  </w:style>
  <w:style w:type="character" w:styleId="1039">
    <w:name w:val="text10"/>
    <w:qFormat/>
  </w:style>
  <w:style w:type="character" w:styleId="1040">
    <w:name w:val="Без интервала Знак"/>
    <w:qFormat/>
    <w:rPr>
      <w:rFonts w:ascii="Calibri" w:hAnsi="Calibri" w:cs="Calibri"/>
      <w:sz w:val="22"/>
      <w:szCs w:val="22"/>
    </w:rPr>
  </w:style>
  <w:style w:type="character" w:styleId="1041">
    <w:name w:val="Верхний колонтитул Знак"/>
    <w:qFormat/>
    <w:rPr>
      <w:sz w:val="24"/>
      <w:szCs w:val="24"/>
    </w:rPr>
  </w:style>
  <w:style w:type="character" w:styleId="1042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1043">
    <w:name w:val="section-title"/>
    <w:qFormat/>
  </w:style>
  <w:style w:type="character" w:styleId="1044">
    <w:name w:val="ListLabel 172"/>
    <w:qFormat/>
  </w:style>
  <w:style w:type="character" w:styleId="1045">
    <w:name w:val="ListLabel 115"/>
    <w:qFormat/>
    <w:rPr>
      <w:rFonts w:ascii="Times New Roman" w:hAnsi="Times New Roman" w:eastAsia="Times New Roman" w:cs="Times New Roman"/>
      <w:lang w:val="en-US"/>
    </w:rPr>
  </w:style>
  <w:style w:type="character" w:styleId="1046">
    <w:name w:val="ListLabel 174"/>
    <w:qFormat/>
    <w:rPr>
      <w:rFonts w:ascii="Times New Roman" w:hAnsi="Times New Roman" w:cs="Times New Roman"/>
      <w:sz w:val="24"/>
      <w:szCs w:val="24"/>
    </w:rPr>
  </w:style>
  <w:style w:type="character" w:styleId="1047">
    <w:name w:val="ListLabel 176"/>
    <w:qFormat/>
    <w:rPr>
      <w:sz w:val="22"/>
      <w:szCs w:val="22"/>
    </w:rPr>
  </w:style>
  <w:style w:type="character" w:styleId="1048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styleId="1049">
    <w:name w:val="ListLabel 178"/>
    <w:qFormat/>
    <w:rPr>
      <w:rFonts w:eastAsia="Calibri"/>
      <w:sz w:val="22"/>
      <w:szCs w:val="22"/>
    </w:rPr>
  </w:style>
  <w:style w:type="character" w:styleId="1050">
    <w:name w:val="ListLabel 180"/>
    <w:qFormat/>
    <w:rPr>
      <w:rFonts w:ascii="Times New Roman" w:hAnsi="Times New Roman" w:cs="Times New Roman"/>
      <w:lang w:val="en-US"/>
    </w:rPr>
  </w:style>
  <w:style w:type="character" w:styleId="1051">
    <w:name w:val="ListLabel 181"/>
    <w:qFormat/>
    <w:rPr>
      <w:rFonts w:ascii="Times New Roman" w:hAnsi="Times New Roman" w:cs="Times New Roman"/>
      <w:sz w:val="20"/>
      <w:szCs w:val="20"/>
    </w:rPr>
  </w:style>
  <w:style w:type="character" w:styleId="1052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styleId="1053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styleId="1054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styleId="1055">
    <w:name w:val="ListLabel 185"/>
    <w:qFormat/>
  </w:style>
  <w:style w:type="character" w:styleId="1056">
    <w:name w:val="ListLabel 127"/>
    <w:qFormat/>
    <w:rPr>
      <w:rFonts w:ascii="Times New Roman" w:hAnsi="Times New Roman" w:eastAsia="Calibri" w:cs="Times New Roman"/>
      <w:lang w:val="en-US"/>
    </w:rPr>
  </w:style>
  <w:style w:type="character" w:styleId="1057">
    <w:name w:val="ListLabel 129"/>
    <w:qFormat/>
    <w:rPr>
      <w:rFonts w:ascii="Times New Roman" w:hAnsi="Times New Roman" w:eastAsia="Calibri" w:cs="Times New Roman"/>
      <w:bCs/>
      <w:lang w:val="en-US"/>
    </w:rPr>
  </w:style>
  <w:style w:type="character" w:styleId="1058">
    <w:name w:val="ListLabel 187"/>
    <w:qFormat/>
  </w:style>
  <w:style w:type="character" w:styleId="1059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styleId="1060">
    <w:name w:val="ListLabel 189"/>
    <w:qFormat/>
    <w:rPr>
      <w:rFonts w:ascii="Times New Roman" w:hAnsi="Times New Roman" w:eastAsia="Times New Roman" w:cs="Times New Roman"/>
      <w:lang w:eastAsia="ru-RU"/>
    </w:rPr>
  </w:style>
  <w:style w:type="character" w:styleId="1061">
    <w:name w:val="ListLabel 190"/>
    <w:qFormat/>
    <w:rPr>
      <w:rFonts w:ascii="Times New Roman" w:hAnsi="Times New Roman" w:eastAsia="Calibri" w:cs="Times New Roman"/>
      <w:lang w:val="en-US"/>
    </w:rPr>
  </w:style>
  <w:style w:type="character" w:styleId="1062">
    <w:name w:val="ListLabel 191"/>
    <w:qFormat/>
    <w:rPr>
      <w:rFonts w:ascii="Times New Roman" w:hAnsi="Times New Roman" w:eastAsia="Calibri" w:cs="Times New Roman"/>
    </w:rPr>
  </w:style>
  <w:style w:type="character" w:styleId="1063">
    <w:name w:val="ListLabel 193"/>
    <w:qFormat/>
    <w:rPr>
      <w:rFonts w:ascii="Times New Roman" w:hAnsi="Times New Roman"/>
      <w:sz w:val="24"/>
      <w:szCs w:val="24"/>
    </w:rPr>
  </w:style>
  <w:style w:type="character" w:styleId="1064">
    <w:name w:val="ListLabel 19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65">
    <w:name w:val="ListLabel 195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066">
    <w:name w:val="ListLabel 196"/>
    <w:qFormat/>
    <w:rPr>
      <w:rFonts w:ascii="Times New Roman" w:hAnsi="Times New Roman" w:eastAsia="Calibri" w:cs="Times New Roman"/>
      <w:sz w:val="24"/>
      <w:szCs w:val="24"/>
    </w:rPr>
  </w:style>
  <w:style w:type="character" w:styleId="1067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styleId="1068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1069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070">
    <w:name w:val="Strong"/>
    <w:basedOn w:val="1004"/>
    <w:qFormat/>
    <w:rPr>
      <w:b/>
      <w:bCs/>
    </w:rPr>
  </w:style>
  <w:style w:type="character" w:styleId="1071">
    <w:name w:val="ListLabel 62"/>
    <w:qFormat/>
    <w:rPr>
      <w:rFonts w:eastAsia="Calibri"/>
      <w:color w:val="0000ff"/>
      <w:u w:val="single"/>
      <w:lang w:val="ru-RU" w:eastAsia="en-US"/>
    </w:rPr>
  </w:style>
  <w:style w:type="character" w:styleId="1072">
    <w:name w:val="ListLabel 200"/>
    <w:qFormat/>
    <w:rPr>
      <w:rFonts w:ascii="Times New Roman" w:hAnsi="Times New Roman"/>
      <w:sz w:val="24"/>
      <w:szCs w:val="24"/>
    </w:rPr>
  </w:style>
  <w:style w:type="character" w:styleId="1073">
    <w:name w:val="ListLabel 66"/>
    <w:qFormat/>
    <w:rPr>
      <w:color w:val="0000ff"/>
      <w:u w:val="single"/>
    </w:rPr>
  </w:style>
  <w:style w:type="character" w:styleId="1074">
    <w:name w:val="ListLabel 201"/>
    <w:qFormat/>
    <w:rPr>
      <w:rFonts w:ascii="Times New Roman" w:hAnsi="Times New Roman"/>
      <w:sz w:val="24"/>
      <w:szCs w:val="24"/>
    </w:rPr>
  </w:style>
  <w:style w:type="character" w:styleId="1075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076">
    <w:name w:val="ListLabel 203"/>
    <w:qFormat/>
    <w:rPr>
      <w:sz w:val="24"/>
      <w:szCs w:val="24"/>
    </w:rPr>
  </w:style>
  <w:style w:type="character" w:styleId="1077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styleId="1078">
    <w:name w:val="ListLabel 205"/>
    <w:qFormat/>
    <w:rPr>
      <w:rFonts w:eastAsia="Calibri"/>
      <w:lang w:val="ru-RU"/>
    </w:rPr>
  </w:style>
  <w:style w:type="character" w:styleId="1079">
    <w:name w:val="Символ нумерации"/>
    <w:qFormat/>
  </w:style>
  <w:style w:type="character" w:styleId="1080">
    <w:name w:val="ListLabel 206"/>
    <w:qFormat/>
  </w:style>
  <w:style w:type="character" w:styleId="1081">
    <w:name w:val="ListLabel 207"/>
    <w:qFormat/>
    <w:rPr>
      <w:lang w:val="ru-RU"/>
    </w:rPr>
  </w:style>
  <w:style w:type="character" w:styleId="1082">
    <w:name w:val="ListLabel 208"/>
    <w:qFormat/>
    <w:rPr>
      <w:rFonts w:cs="Times New Roman"/>
      <w:sz w:val="24"/>
      <w:szCs w:val="24"/>
    </w:rPr>
  </w:style>
  <w:style w:type="character" w:styleId="1083">
    <w:name w:val="ListLabel 209"/>
    <w:qFormat/>
    <w:rPr>
      <w:bCs/>
      <w:sz w:val="22"/>
      <w:szCs w:val="22"/>
    </w:rPr>
  </w:style>
  <w:style w:type="character" w:styleId="1084">
    <w:name w:val="ListLabel 210"/>
    <w:qFormat/>
    <w:rPr>
      <w:sz w:val="22"/>
      <w:szCs w:val="22"/>
    </w:rPr>
  </w:style>
  <w:style w:type="character" w:styleId="1085">
    <w:name w:val="ListLabel 211"/>
    <w:qFormat/>
    <w:rPr>
      <w:rFonts w:eastAsia="Calibri"/>
      <w:bCs/>
      <w:sz w:val="22"/>
      <w:szCs w:val="22"/>
    </w:rPr>
  </w:style>
  <w:style w:type="character" w:styleId="1086">
    <w:name w:val="ListLabel 212"/>
    <w:qFormat/>
    <w:rPr>
      <w:rFonts w:eastAsia="Calibri"/>
      <w:sz w:val="22"/>
      <w:szCs w:val="22"/>
    </w:rPr>
  </w:style>
  <w:style w:type="character" w:styleId="1087">
    <w:name w:val="ListLabel 213"/>
    <w:qFormat/>
    <w:rPr>
      <w:rFonts w:cs="Times New Roman"/>
    </w:rPr>
  </w:style>
  <w:style w:type="character" w:styleId="1088">
    <w:name w:val="ListLabel 214"/>
    <w:qFormat/>
    <w:rPr>
      <w:rFonts w:cs="Times New Roman"/>
      <w:lang w:val="en-US"/>
    </w:rPr>
  </w:style>
  <w:style w:type="character" w:styleId="1089">
    <w:name w:val="ListLabel 215"/>
    <w:qFormat/>
    <w:rPr>
      <w:rFonts w:cs="Times New Roman"/>
      <w:sz w:val="20"/>
      <w:szCs w:val="20"/>
    </w:rPr>
  </w:style>
  <w:style w:type="character" w:styleId="1090">
    <w:name w:val="ListLabel 216"/>
    <w:qFormat/>
    <w:rPr>
      <w:rFonts w:cs="Times New Roman"/>
      <w:sz w:val="20"/>
      <w:szCs w:val="20"/>
      <w:lang w:val="en-US"/>
    </w:rPr>
  </w:style>
  <w:style w:type="character" w:styleId="1091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styleId="1092">
    <w:name w:val="ListLabel 218"/>
    <w:qFormat/>
    <w:rPr>
      <w:rFonts w:cs="Times New Roman"/>
      <w:color w:val="auto"/>
      <w:highlight w:val="yellow"/>
      <w:u w:val="none"/>
    </w:rPr>
  </w:style>
  <w:style w:type="character" w:styleId="1093">
    <w:name w:val="ListLabel 219"/>
    <w:qFormat/>
  </w:style>
  <w:style w:type="character" w:styleId="1094">
    <w:name w:val="ListLabel 220"/>
    <w:qFormat/>
    <w:rPr>
      <w:lang w:val="ru-RU"/>
    </w:rPr>
  </w:style>
  <w:style w:type="character" w:styleId="1095">
    <w:name w:val="ListLabel 221"/>
    <w:qFormat/>
  </w:style>
  <w:style w:type="character" w:styleId="1096">
    <w:name w:val="ListLabel 222"/>
    <w:qFormat/>
    <w:rPr>
      <w:rFonts w:cs="Times New Roman"/>
      <w:sz w:val="24"/>
      <w:szCs w:val="24"/>
      <w:lang w:val="en-US"/>
    </w:rPr>
  </w:style>
  <w:style w:type="character" w:styleId="1097">
    <w:name w:val="ListLabel 223"/>
    <w:qFormat/>
    <w:rPr>
      <w:rFonts w:eastAsia="Times New Roman" w:cs="Times New Roman"/>
      <w:lang w:eastAsia="ru-RU"/>
    </w:rPr>
  </w:style>
  <w:style w:type="character" w:styleId="1098">
    <w:name w:val="ListLabel 224"/>
    <w:qFormat/>
    <w:rPr>
      <w:rFonts w:eastAsia="Calibri" w:cs="Times New Roman"/>
      <w:lang w:val="en-US"/>
    </w:rPr>
  </w:style>
  <w:style w:type="character" w:styleId="1099">
    <w:name w:val="ListLabel 225"/>
    <w:qFormat/>
    <w:rPr>
      <w:rFonts w:eastAsia="Calibri" w:cs="Times New Roman"/>
    </w:rPr>
  </w:style>
  <w:style w:type="character" w:styleId="1100">
    <w:name w:val="ListLabel 226"/>
    <w:qFormat/>
    <w:rPr>
      <w:sz w:val="24"/>
      <w:szCs w:val="24"/>
      <w:lang w:val="en-US"/>
    </w:rPr>
  </w:style>
  <w:style w:type="character" w:styleId="1101">
    <w:name w:val="ListLabel 227"/>
    <w:qFormat/>
    <w:rPr>
      <w:sz w:val="24"/>
      <w:szCs w:val="24"/>
    </w:rPr>
  </w:style>
  <w:style w:type="character" w:styleId="1102">
    <w:name w:val="Посещённая гиперссылка"/>
    <w:rPr>
      <w:color w:val="800000"/>
      <w:u w:val="single"/>
    </w:rPr>
  </w:style>
  <w:style w:type="character" w:styleId="1103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styleId="1104">
    <w:name w:val="ListLabel 229"/>
    <w:qFormat/>
    <w:rPr>
      <w:rFonts w:eastAsia="Calibri" w:cs="Times New Roman"/>
      <w:sz w:val="24"/>
      <w:szCs w:val="24"/>
      <w:lang w:val="en-US"/>
    </w:rPr>
  </w:style>
  <w:style w:type="character" w:styleId="1105">
    <w:name w:val="ListLabel 230"/>
    <w:qFormat/>
    <w:rPr>
      <w:rFonts w:eastAsia="Calibri" w:cs="Times New Roman"/>
      <w:sz w:val="24"/>
      <w:szCs w:val="24"/>
    </w:rPr>
  </w:style>
  <w:style w:type="character" w:styleId="1106">
    <w:name w:val="ListLabel 231"/>
    <w:qFormat/>
    <w:rPr>
      <w:rFonts w:cs="Times New Roman"/>
      <w:color w:val="auto"/>
      <w:u w:val="none"/>
      <w:lang w:val="en-US"/>
    </w:rPr>
  </w:style>
  <w:style w:type="character" w:styleId="1107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styleId="1108">
    <w:name w:val="ListLabel 233"/>
    <w:qFormat/>
    <w:rPr>
      <w:rFonts w:cs="Times New Roman"/>
      <w:color w:val="000000"/>
      <w:sz w:val="24"/>
      <w:szCs w:val="24"/>
      <w:u w:val="none"/>
    </w:rPr>
  </w:style>
  <w:style w:type="character" w:styleId="1109">
    <w:name w:val="ListLabel 234"/>
    <w:qFormat/>
    <w:rPr>
      <w:sz w:val="24"/>
      <w:szCs w:val="24"/>
    </w:rPr>
  </w:style>
  <w:style w:type="character" w:styleId="1110">
    <w:name w:val="ListLabel 235"/>
    <w:qFormat/>
    <w:rPr>
      <w:sz w:val="24"/>
      <w:szCs w:val="24"/>
    </w:rPr>
  </w:style>
  <w:style w:type="character" w:styleId="1111">
    <w:name w:val="ListLabel 236"/>
    <w:qFormat/>
    <w:rPr>
      <w:rFonts w:cs="Times New Roman"/>
      <w:bCs/>
      <w:sz w:val="24"/>
      <w:szCs w:val="24"/>
      <w:highlight w:val="white"/>
    </w:rPr>
  </w:style>
  <w:style w:type="character" w:styleId="1112">
    <w:name w:val="ListLabel 237"/>
    <w:qFormat/>
    <w:rPr>
      <w:sz w:val="24"/>
      <w:szCs w:val="24"/>
      <w:lang w:val="ru-RU"/>
    </w:rPr>
  </w:style>
  <w:style w:type="character" w:styleId="1113">
    <w:name w:val="ListLabel 238"/>
    <w:qFormat/>
    <w:rPr>
      <w:rFonts w:eastAsia="Calibri"/>
      <w:lang w:val="ru-RU"/>
    </w:rPr>
  </w:style>
  <w:style w:type="character" w:styleId="1114">
    <w:name w:val="ListLabel 270"/>
    <w:qFormat/>
    <w:rPr>
      <w:rFonts w:eastAsia="Calibri"/>
      <w:sz w:val="24"/>
      <w:szCs w:val="24"/>
    </w:rPr>
  </w:style>
  <w:style w:type="character" w:styleId="1115">
    <w:name w:val="ListLabel 272"/>
    <w:qFormat/>
    <w:rPr>
      <w:rFonts w:ascii="Times New Roman" w:hAnsi="Times New Roman" w:cs="Times New Roman"/>
      <w:sz w:val="24"/>
      <w:szCs w:val="24"/>
    </w:rPr>
  </w:style>
  <w:style w:type="character" w:styleId="1116">
    <w:name w:val="ListLabel 273"/>
    <w:qFormat/>
    <w:rPr>
      <w:color w:val="auto"/>
      <w:sz w:val="24"/>
      <w:szCs w:val="24"/>
      <w:u w:val="none"/>
    </w:rPr>
  </w:style>
  <w:style w:type="character" w:styleId="1117">
    <w:name w:val="ListLabel 274"/>
    <w:qFormat/>
    <w:rPr>
      <w:color w:val="auto"/>
      <w:sz w:val="24"/>
      <w:szCs w:val="24"/>
      <w:u w:val="none"/>
      <w:lang w:val="ru-RU"/>
    </w:rPr>
  </w:style>
  <w:style w:type="character" w:styleId="1118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styleId="1119">
    <w:name w:val="ListLabel 276"/>
    <w:qFormat/>
    <w:rPr>
      <w:sz w:val="24"/>
      <w:szCs w:val="24"/>
    </w:rPr>
  </w:style>
  <w:style w:type="character" w:styleId="1120">
    <w:name w:val="ListLabel 278"/>
    <w:qFormat/>
    <w:rPr>
      <w:sz w:val="24"/>
      <w:szCs w:val="24"/>
    </w:rPr>
  </w:style>
  <w:style w:type="character" w:styleId="1121">
    <w:name w:val="ListLabel 279"/>
    <w:qFormat/>
    <w:rPr>
      <w:sz w:val="24"/>
      <w:szCs w:val="24"/>
    </w:rPr>
  </w:style>
  <w:style w:type="character" w:styleId="1122">
    <w:name w:val="ListLabel 281"/>
    <w:qFormat/>
    <w:rPr>
      <w:sz w:val="24"/>
      <w:szCs w:val="24"/>
    </w:rPr>
  </w:style>
  <w:style w:type="character" w:styleId="1123">
    <w:name w:val="ListLabel 28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4">
    <w:name w:val="ListLabel 283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125">
    <w:name w:val="ListLabel 284"/>
    <w:qFormat/>
    <w:rPr>
      <w:rFonts w:ascii="Times New Roman" w:hAnsi="Times New Roman" w:eastAsia="Calibri" w:cs="Times New Roman"/>
      <w:sz w:val="24"/>
      <w:szCs w:val="24"/>
    </w:rPr>
  </w:style>
  <w:style w:type="character" w:styleId="1126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styleId="1127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styleId="1128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129">
    <w:name w:val="ListLabel 290"/>
    <w:qFormat/>
    <w:rPr>
      <w:rFonts w:ascii="Times New Roman" w:hAnsi="Times New Roman" w:cs="Times New Roman"/>
      <w:sz w:val="24"/>
      <w:szCs w:val="24"/>
    </w:rPr>
  </w:style>
  <w:style w:type="character" w:styleId="1130">
    <w:name w:val="ListLabel 291"/>
    <w:qFormat/>
    <w:rPr>
      <w:rFonts w:ascii="Times New Roman" w:hAnsi="Times New Roman" w:cs="Times New Roman"/>
      <w:sz w:val="24"/>
      <w:szCs w:val="24"/>
    </w:rPr>
  </w:style>
  <w:style w:type="character" w:styleId="1131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132">
    <w:name w:val="ListLabel 280"/>
    <w:qFormat/>
    <w:rPr>
      <w:sz w:val="24"/>
      <w:szCs w:val="24"/>
      <w:lang w:val="ru-RU"/>
    </w:rPr>
  </w:style>
  <w:style w:type="character" w:styleId="1133">
    <w:name w:val="ListLabel 293"/>
    <w:qFormat/>
    <w:rPr>
      <w:rFonts w:eastAsia="Calibri"/>
      <w:lang w:val="ru-RU"/>
    </w:rPr>
  </w:style>
  <w:style w:type="character" w:styleId="1134">
    <w:name w:val="ListLabel 294"/>
    <w:qFormat/>
    <w:rPr>
      <w:rFonts w:eastAsia="Calibri"/>
    </w:rPr>
  </w:style>
  <w:style w:type="character" w:styleId="1135">
    <w:name w:val="ListLabel 295"/>
    <w:qFormat/>
    <w:rPr>
      <w:rFonts w:eastAsia="Calibri"/>
      <w:lang w:val="ru-RU"/>
    </w:rPr>
  </w:style>
  <w:style w:type="character" w:styleId="1136">
    <w:name w:val="ListLabel 296"/>
    <w:qFormat/>
  </w:style>
  <w:style w:type="character" w:styleId="1137">
    <w:name w:val="ListLabel 297"/>
    <w:qFormat/>
    <w:rPr>
      <w:color w:val="auto"/>
      <w:u w:val="none"/>
    </w:rPr>
  </w:style>
  <w:style w:type="character" w:styleId="1138">
    <w:name w:val="ListLabel 298"/>
    <w:qFormat/>
    <w:rPr>
      <w:color w:val="auto"/>
      <w:u w:val="none"/>
      <w:lang w:val="ru-RU"/>
    </w:rPr>
  </w:style>
  <w:style w:type="character" w:styleId="1139">
    <w:name w:val="ListLabel 299"/>
    <w:qFormat/>
    <w:rPr>
      <w:lang w:val="en-US"/>
    </w:rPr>
  </w:style>
  <w:style w:type="character" w:styleId="1140">
    <w:name w:val="ListLabel 300"/>
    <w:qFormat/>
  </w:style>
  <w:style w:type="character" w:styleId="1141">
    <w:name w:val="ListLabel 301"/>
    <w:qFormat/>
    <w:rPr>
      <w:lang w:val="ru-RU"/>
    </w:rPr>
  </w:style>
  <w:style w:type="character" w:styleId="1142">
    <w:name w:val="ListLabel 302"/>
    <w:qFormat/>
  </w:style>
  <w:style w:type="character" w:styleId="1143">
    <w:name w:val="ListLabel 303"/>
    <w:qFormat/>
    <w:rPr>
      <w:lang w:val="ru-RU"/>
    </w:rPr>
  </w:style>
  <w:style w:type="character" w:styleId="1144">
    <w:name w:val="ListLabel 304"/>
    <w:qFormat/>
    <w:rPr>
      <w:lang w:val="en-US"/>
    </w:rPr>
  </w:style>
  <w:style w:type="character" w:styleId="1145">
    <w:name w:val="ListLabel 305"/>
    <w:qFormat/>
    <w:rPr>
      <w:lang w:eastAsia="ru-RU"/>
    </w:rPr>
  </w:style>
  <w:style w:type="character" w:styleId="1146">
    <w:name w:val="ListLabel 306"/>
    <w:qFormat/>
    <w:rPr>
      <w:rFonts w:eastAsia="Calibri"/>
      <w:lang w:val="en-US"/>
    </w:rPr>
  </w:style>
  <w:style w:type="character" w:styleId="1147">
    <w:name w:val="ListLabel 307"/>
    <w:qFormat/>
    <w:rPr>
      <w:rFonts w:eastAsia="Calibri"/>
    </w:rPr>
  </w:style>
  <w:style w:type="character" w:styleId="1148">
    <w:name w:val="ListLabel 308"/>
    <w:qFormat/>
    <w:rPr>
      <w:color w:val="000000"/>
      <w:lang w:val="en-US" w:eastAsia="ru-RU"/>
    </w:rPr>
  </w:style>
  <w:style w:type="character" w:styleId="1149">
    <w:name w:val="ListLabel 309"/>
    <w:qFormat/>
    <w:rPr>
      <w:color w:val="000000"/>
      <w:lang w:eastAsia="ru-RU"/>
    </w:rPr>
  </w:style>
  <w:style w:type="character" w:styleId="1150">
    <w:name w:val="ListLabel 310"/>
    <w:qFormat/>
    <w:rPr>
      <w:lang w:val="en-US" w:eastAsia="ru-RU"/>
    </w:rPr>
  </w:style>
  <w:style w:type="character" w:styleId="1151">
    <w:name w:val="ListLabel 311"/>
    <w:qFormat/>
    <w:rPr>
      <w:rFonts w:ascii="Times New Roman" w:hAnsi="Times New Roman" w:cs="Times New Roman"/>
      <w:szCs w:val="24"/>
    </w:rPr>
  </w:style>
  <w:style w:type="character" w:styleId="1152">
    <w:name w:val="ListLabel 312"/>
    <w:qFormat/>
    <w:rPr>
      <w:color w:val="000000"/>
      <w:u w:val="none"/>
    </w:rPr>
  </w:style>
  <w:style w:type="character" w:styleId="1153">
    <w:name w:val="ListLabel 313"/>
    <w:qFormat/>
  </w:style>
  <w:style w:type="character" w:styleId="1154">
    <w:name w:val="ListLabel 314"/>
    <w:qFormat/>
  </w:style>
  <w:style w:type="character" w:styleId="1155">
    <w:name w:val="ListLabel 315"/>
    <w:qFormat/>
    <w:rPr>
      <w:bCs/>
      <w:highlight w:val="white"/>
    </w:rPr>
  </w:style>
  <w:style w:type="character" w:styleId="1156">
    <w:name w:val="ListLabel 316"/>
    <w:qFormat/>
    <w:rPr>
      <w:rFonts w:eastAsia="Calibri"/>
      <w:lang w:val="ru-RU"/>
    </w:rPr>
  </w:style>
  <w:style w:type="character" w:styleId="1157">
    <w:name w:val="ListLabel 1"/>
    <w:qFormat/>
    <w:rPr>
      <w:color w:val="0000ff"/>
    </w:rPr>
  </w:style>
  <w:style w:type="character" w:styleId="1158">
    <w:name w:val="WW8Num5z0"/>
    <w:qFormat/>
  </w:style>
  <w:style w:type="character" w:styleId="1159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0">
    <w:name w:val="ListLabel 318"/>
    <w:qFormat/>
    <w:rPr>
      <w:sz w:val="28"/>
      <w:szCs w:val="28"/>
    </w:rPr>
  </w:style>
  <w:style w:type="character" w:styleId="1161">
    <w:name w:val="ListLabel 319"/>
    <w:qFormat/>
    <w:rPr>
      <w:sz w:val="28"/>
      <w:szCs w:val="28"/>
      <w:lang w:val="en-US"/>
    </w:rPr>
  </w:style>
  <w:style w:type="character" w:styleId="1162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3">
    <w:name w:val="ListLabel 321"/>
    <w:qFormat/>
    <w:rPr>
      <w:sz w:val="28"/>
      <w:szCs w:val="28"/>
    </w:rPr>
  </w:style>
  <w:style w:type="character" w:styleId="1164">
    <w:name w:val="ListLabel 322"/>
    <w:qFormat/>
    <w:rPr>
      <w:sz w:val="28"/>
      <w:szCs w:val="28"/>
      <w:lang w:val="en-US"/>
    </w:rPr>
  </w:style>
  <w:style w:type="character" w:styleId="1165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6">
    <w:name w:val="ListLabel 324"/>
    <w:qFormat/>
    <w:rPr>
      <w:sz w:val="28"/>
      <w:szCs w:val="28"/>
    </w:rPr>
  </w:style>
  <w:style w:type="character" w:styleId="1167">
    <w:name w:val="ListLabel 325"/>
    <w:qFormat/>
    <w:rPr>
      <w:sz w:val="28"/>
      <w:szCs w:val="28"/>
      <w:lang w:val="en-US"/>
    </w:rPr>
  </w:style>
  <w:style w:type="character" w:styleId="1168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9">
    <w:name w:val="ListLabel 327"/>
    <w:qFormat/>
    <w:rPr>
      <w:sz w:val="28"/>
      <w:szCs w:val="28"/>
    </w:rPr>
  </w:style>
  <w:style w:type="character" w:styleId="1170">
    <w:name w:val="ListLabel 328"/>
    <w:qFormat/>
    <w:rPr>
      <w:sz w:val="28"/>
      <w:szCs w:val="28"/>
      <w:lang w:val="en-US"/>
    </w:rPr>
  </w:style>
  <w:style w:type="character" w:styleId="1171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2">
    <w:name w:val="ListLabel 330"/>
    <w:qFormat/>
    <w:rPr>
      <w:sz w:val="26"/>
      <w:szCs w:val="26"/>
    </w:rPr>
  </w:style>
  <w:style w:type="character" w:styleId="1173">
    <w:name w:val="ListLabel 331"/>
    <w:qFormat/>
    <w:rPr>
      <w:sz w:val="26"/>
      <w:szCs w:val="26"/>
      <w:lang w:val="en-US"/>
    </w:rPr>
  </w:style>
  <w:style w:type="character" w:styleId="1174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5">
    <w:name w:val="ListLabel 333"/>
    <w:qFormat/>
    <w:rPr>
      <w:sz w:val="26"/>
      <w:szCs w:val="26"/>
    </w:rPr>
  </w:style>
  <w:style w:type="character" w:styleId="1176">
    <w:name w:val="ListLabel 334"/>
    <w:qFormat/>
    <w:rPr>
      <w:sz w:val="26"/>
      <w:szCs w:val="26"/>
      <w:lang w:val="en-US"/>
    </w:rPr>
  </w:style>
  <w:style w:type="character" w:styleId="1177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8">
    <w:name w:val="ListLabel 336"/>
    <w:qFormat/>
    <w:rPr>
      <w:sz w:val="26"/>
      <w:szCs w:val="26"/>
    </w:rPr>
  </w:style>
  <w:style w:type="character" w:styleId="1179">
    <w:name w:val="ListLabel 337"/>
    <w:qFormat/>
    <w:rPr>
      <w:sz w:val="26"/>
      <w:szCs w:val="26"/>
      <w:lang w:val="en-US"/>
    </w:rPr>
  </w:style>
  <w:style w:type="character" w:styleId="1180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styleId="1181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2">
    <w:name w:val="ListLabel 348"/>
    <w:qFormat/>
    <w:rPr>
      <w:sz w:val="26"/>
      <w:szCs w:val="26"/>
    </w:rPr>
  </w:style>
  <w:style w:type="character" w:styleId="1183">
    <w:name w:val="ListLabel 349"/>
    <w:qFormat/>
    <w:rPr>
      <w:sz w:val="26"/>
      <w:szCs w:val="26"/>
      <w:lang w:val="en-US"/>
    </w:rPr>
  </w:style>
  <w:style w:type="character" w:styleId="1184">
    <w:name w:val="ListLabel 350"/>
    <w:qFormat/>
  </w:style>
  <w:style w:type="character" w:styleId="1185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6">
    <w:name w:val="ListLabel 352"/>
    <w:qFormat/>
    <w:rPr>
      <w:sz w:val="26"/>
      <w:szCs w:val="26"/>
      <w:highlight w:val="yellow"/>
    </w:rPr>
  </w:style>
  <w:style w:type="character" w:styleId="1187">
    <w:name w:val="ListLabel 353"/>
    <w:qFormat/>
    <w:rPr>
      <w:sz w:val="26"/>
      <w:szCs w:val="26"/>
      <w:highlight w:val="yellow"/>
      <w:lang w:val="en-US"/>
    </w:rPr>
  </w:style>
  <w:style w:type="character" w:styleId="1188">
    <w:name w:val="ListLabel 354"/>
    <w:qFormat/>
  </w:style>
  <w:style w:type="character" w:styleId="1189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90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styleId="1191">
    <w:name w:val="Заголовок"/>
    <w:basedOn w:val="1003"/>
    <w:next w:val="119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92">
    <w:name w:val="Body Text"/>
    <w:basedOn w:val="1003"/>
    <w:pPr>
      <w:jc w:val="center"/>
    </w:pPr>
    <w:rPr>
      <w:sz w:val="28"/>
      <w:szCs w:val="28"/>
    </w:rPr>
  </w:style>
  <w:style w:type="paragraph" w:styleId="1193">
    <w:name w:val="List"/>
    <w:basedOn w:val="1192"/>
    <w:rPr>
      <w:rFonts w:cs="Arial"/>
    </w:rPr>
  </w:style>
  <w:style w:type="paragraph" w:styleId="1194">
    <w:name w:val="Caption"/>
    <w:basedOn w:val="1003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1195">
    <w:name w:val="Указатель"/>
    <w:basedOn w:val="1003"/>
    <w:qFormat/>
    <w:pPr>
      <w:suppressLineNumbers/>
    </w:pPr>
    <w:rPr>
      <w:rFonts w:cs="Arial Unicode MS"/>
    </w:rPr>
  </w:style>
  <w:style w:type="paragraph" w:styleId="1196">
    <w:name w:val="Caption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197">
    <w:name w:val="index heading"/>
    <w:basedOn w:val="1003"/>
    <w:qFormat/>
    <w:pPr>
      <w:suppressLineNumbers/>
    </w:pPr>
    <w:rPr>
      <w:rFonts w:cs="Arial"/>
    </w:rPr>
  </w:style>
  <w:style w:type="paragraph" w:styleId="1198">
    <w:name w:val="Указатель1"/>
    <w:basedOn w:val="1003"/>
    <w:qFormat/>
    <w:pPr>
      <w:suppressLineNumbers/>
    </w:pPr>
    <w:rPr>
      <w:rFonts w:cs="Arial"/>
    </w:rPr>
  </w:style>
  <w:style w:type="paragraph" w:styleId="1199">
    <w:name w:val="Заголовок 11"/>
    <w:basedOn w:val="1003"/>
    <w:next w:val="1003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styleId="1200">
    <w:name w:val="Заголовок1"/>
    <w:basedOn w:val="1003"/>
    <w:next w:val="1192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1201">
    <w:name w:val="Заголовок 21"/>
    <w:basedOn w:val="1200"/>
    <w:next w:val="1192"/>
    <w:qFormat/>
    <w:pPr>
      <w:spacing w:before="200" w:after="0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1202">
    <w:name w:val="Название объекта1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203">
    <w:name w:val="Верхний и нижний колонтитулы"/>
    <w:basedOn w:val="1003"/>
    <w:qFormat/>
  </w:style>
  <w:style w:type="paragraph" w:styleId="1204">
    <w:name w:val="Нижний колонтитул1"/>
    <w:basedOn w:val="1003"/>
    <w:qFormat/>
    <w:pPr>
      <w:tabs>
        <w:tab w:val="clear" w:pos="709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205">
    <w:name w:val="Balloon Text"/>
    <w:basedOn w:val="1003"/>
    <w:qFormat/>
    <w:rPr>
      <w:rFonts w:ascii="Segoe UI" w:hAnsi="Segoe UI" w:cs="Segoe UI"/>
      <w:sz w:val="18"/>
      <w:szCs w:val="18"/>
    </w:rPr>
  </w:style>
  <w:style w:type="paragraph" w:styleId="1206">
    <w:name w:val="Char Char"/>
    <w:basedOn w:val="1003"/>
    <w:qFormat/>
    <w:pPr>
      <w:spacing w:before="0" w:after="160" w:line="240" w:lineRule="exact"/>
    </w:pPr>
    <w:rPr>
      <w:sz w:val="28"/>
      <w:szCs w:val="20"/>
      <w:lang w:val="en-US"/>
    </w:rPr>
  </w:style>
  <w:style w:type="paragraph" w:styleId="1207">
    <w:name w:val="Document Map"/>
    <w:basedOn w:val="1003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208">
    <w:name w:val="Знак3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09">
    <w:name w:val="Верхний колонтитул1"/>
    <w:basedOn w:val="1003"/>
    <w:qFormat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1210">
    <w:name w:val="Знак1 Знак Знак Знак Знак Знак Знак Знак Знак1 Char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11">
    <w:name w:val="ConsPlusNormal"/>
    <w:qFormat/>
    <w:pPr>
      <w:ind w:left="0" w:right="0" w:firstLine="720"/>
      <w:jc w:val="left"/>
      <w:widowControl w:val="off"/>
    </w:pPr>
    <w:rPr>
      <w:rFonts w:ascii="Arial" w:hAnsi="Arial" w:eastAsia="Times New Roman" w:cs="Arial"/>
      <w:color w:val="auto"/>
      <w:sz w:val="24"/>
      <w:szCs w:val="20"/>
      <w:lang w:val="ru-RU" w:eastAsia="zh-CN" w:bidi="ar-SA"/>
    </w:rPr>
  </w:style>
  <w:style w:type="paragraph" w:styleId="1212">
    <w:name w:val="Normal (Web)"/>
    <w:basedOn w:val="1003"/>
    <w:qFormat/>
  </w:style>
  <w:style w:type="paragraph" w:styleId="1213">
    <w:name w:val="No Spacing"/>
    <w:qFormat/>
    <w:pPr>
      <w:jc w:val="left"/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214">
    <w:name w:val="HTML Preformatted"/>
    <w:basedOn w:val="1003"/>
    <w:qFormat/>
    <w:pPr>
      <w:tabs>
        <w:tab w:val="clear" w:pos="709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15">
    <w:name w:val="List Paragraph"/>
    <w:basedOn w:val="1003"/>
    <w:qFormat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Calibri"/>
      <w:color w:val="00000a"/>
      <w:sz w:val="22"/>
      <w:szCs w:val="22"/>
    </w:rPr>
  </w:style>
  <w:style w:type="paragraph" w:styleId="1216">
    <w:name w:val="Header"/>
    <w:basedOn w:val="1203"/>
  </w:style>
  <w:style w:type="paragraph" w:styleId="1217">
    <w:name w:val="Footer"/>
    <w:basedOn w:val="1203"/>
  </w:style>
  <w:style w:type="paragraph" w:styleId="1218">
    <w:name w:val="Содержимое таблицы"/>
    <w:basedOn w:val="1003"/>
    <w:qFormat/>
    <w:pPr>
      <w:suppressLineNumbers/>
    </w:pPr>
  </w:style>
  <w:style w:type="paragraph" w:styleId="1219">
    <w:name w:val="Заголовок таблицы"/>
    <w:basedOn w:val="1218"/>
    <w:qFormat/>
    <w:pPr>
      <w:jc w:val="center"/>
    </w:pPr>
    <w:rPr>
      <w:b/>
      <w:bCs/>
    </w:rPr>
  </w:style>
  <w:style w:type="paragraph" w:styleId="1220">
    <w:name w:val="Table Paragraph"/>
    <w:basedOn w:val="1003"/>
    <w:qFormat/>
    <w:pPr>
      <w:jc w:val="center"/>
      <w:widowControl w:val="off"/>
    </w:pPr>
    <w:rPr>
      <w:lang w:val="en-US"/>
    </w:rPr>
  </w:style>
  <w:style w:type="paragraph" w:styleId="1221">
    <w:name w:val="footnote text"/>
    <w:basedOn w:val="1003"/>
    <w:pPr>
      <w:ind w:left="339" w:right="0" w:hanging="339"/>
      <w:suppressLineNumbers/>
    </w:pPr>
    <w:rPr>
      <w:sz w:val="20"/>
      <w:szCs w:val="20"/>
    </w:rPr>
  </w:style>
  <w:style w:type="paragraph" w:styleId="1222">
    <w:name w:val="ConsPlusCell"/>
    <w:qFormat/>
    <w:pPr>
      <w:jc w:val="left"/>
      <w:widowControl/>
    </w:pPr>
    <w:rPr>
      <w:rFonts w:ascii="Arial" w:hAnsi="Arial" w:eastAsia="Times New Roman" w:cs="Arial"/>
      <w:color w:val="auto"/>
      <w:sz w:val="22"/>
      <w:szCs w:val="20"/>
      <w:lang w:val="ru-RU" w:eastAsia="ru-RU" w:bidi="ar-SA"/>
    </w:rPr>
  </w:style>
  <w:style w:type="paragraph" w:styleId="1223">
    <w:name w:val="ConsPlusTitle"/>
    <w:qFormat/>
    <w:pPr>
      <w:jc w:val="left"/>
      <w:widowControl w:val="off"/>
    </w:pPr>
    <w:rPr>
      <w:rFonts w:ascii="Arial" w:hAnsi="Arial" w:eastAsia="NSimSun" w:cs="Arial"/>
      <w:b/>
      <w:bCs/>
      <w:color w:val="auto"/>
      <w:sz w:val="24"/>
      <w:szCs w:val="24"/>
      <w:lang w:val="ru-RU" w:eastAsia="ru-RU" w:bidi="hi-IN"/>
    </w:rPr>
  </w:style>
  <w:style w:type="numbering" w:styleId="1224" w:default="1">
    <w:name w:val="No List"/>
    <w:qFormat/>
  </w:style>
  <w:style w:type="numbering" w:styleId="1225">
    <w:name w:val="WW8Num1"/>
    <w:qFormat/>
  </w:style>
  <w:style w:type="numbering" w:styleId="1226">
    <w:name w:val="WW8Num2"/>
    <w:qFormat/>
  </w:style>
  <w:style w:type="numbering" w:styleId="1227">
    <w:name w:val="WW8Num3"/>
    <w:qFormat/>
  </w:style>
  <w:style w:type="numbering" w:styleId="1228">
    <w:name w:val="WW8Num5"/>
    <w:qFormat/>
  </w:style>
  <w:style w:type="table" w:styleId="1229" w:default="1">
    <w:name w:val="Normal Table"/>
    <w:uiPriority w:val="99"/>
    <w:semiHidden/>
    <w:unhideWhenUsed/>
    <w:tblPr/>
  </w:style>
  <w:style w:type="table" w:styleId="1230" w:customStyle="1">
    <w:name w:val="Сетка таблицы1"/>
    <w:next w:val="883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23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232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ArabadghiSV</dc:creator>
  <dc:description/>
  <dc:language>ru-RU</dc:language>
  <cp:revision>54</cp:revision>
  <dcterms:created xsi:type="dcterms:W3CDTF">2021-08-27T11:59:00Z</dcterms:created>
  <dcterms:modified xsi:type="dcterms:W3CDTF">2024-09-20T06:53:35Z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