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4B" w:rsidRPr="000F594B" w:rsidRDefault="000F594B" w:rsidP="000F594B">
      <w:pPr>
        <w:spacing w:before="360" w:after="120" w:line="288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bookmarkStart w:id="0" w:name="_GoBack"/>
      <w:bookmarkEnd w:id="0"/>
      <w:r w:rsidRPr="000F594B">
        <w:rPr>
          <w:rFonts w:ascii="Arial" w:eastAsia="Arial" w:hAnsi="Arial" w:cs="Arial"/>
          <w:b/>
          <w:color w:val="000000"/>
          <w:sz w:val="22"/>
          <w:szCs w:val="22"/>
        </w:rPr>
        <w:t xml:space="preserve">Сбербанк и </w:t>
      </w:r>
      <w:r w:rsidRPr="000F594B">
        <w:rPr>
          <w:rFonts w:ascii="Arial" w:eastAsia="Arial" w:hAnsi="Arial" w:cs="Arial"/>
          <w:b/>
          <w:color w:val="000000"/>
          <w:sz w:val="22"/>
          <w:szCs w:val="22"/>
          <w:lang w:val="en-US"/>
        </w:rPr>
        <w:t>Google</w:t>
      </w:r>
      <w:r w:rsidRPr="000F594B">
        <w:rPr>
          <w:rFonts w:ascii="Arial" w:eastAsia="Arial" w:hAnsi="Arial" w:cs="Arial"/>
          <w:b/>
          <w:color w:val="000000"/>
          <w:sz w:val="22"/>
          <w:szCs w:val="22"/>
        </w:rPr>
        <w:t xml:space="preserve"> обучат предпринимателей развитию бизнеса</w:t>
      </w: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Сбербанк и </w:t>
      </w:r>
      <w:proofErr w:type="spellStart"/>
      <w:r w:rsidRPr="000F594B">
        <w:rPr>
          <w:rFonts w:ascii="Arial" w:eastAsia="Arial" w:hAnsi="Arial" w:cs="Arial"/>
          <w:color w:val="000000"/>
          <w:sz w:val="20"/>
          <w:szCs w:val="20"/>
        </w:rPr>
        <w:t>Google</w:t>
      </w:r>
      <w:proofErr w:type="spellEnd"/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 при поддержке администрации Нижневартовска запустили в столице </w:t>
      </w:r>
      <w:proofErr w:type="spellStart"/>
      <w:r w:rsidRPr="000F594B">
        <w:rPr>
          <w:rFonts w:ascii="Arial" w:eastAsia="Arial" w:hAnsi="Arial" w:cs="Arial"/>
          <w:color w:val="000000"/>
          <w:sz w:val="20"/>
          <w:szCs w:val="20"/>
        </w:rPr>
        <w:t>Самотл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о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ра</w:t>
      </w:r>
      <w:proofErr w:type="spellEnd"/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 программу для предпринимателей «Бизнес класс». Это бесплатный проект, направленный на поддержку и развитие микр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</w:rPr>
        <w:t>о-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 и малого бизнеса. Он нацелен как на формирование базовых знаний о принципах ведения бизнеса у молодежи и  начинающих предпринимателей, так и для повышения эффективности уже существующего бизнеса. Принять участие в программе смогут как опытные, так и начинающие предприниматели. Регистрация открылась 21 июня на сайте</w:t>
      </w:r>
      <w:hyperlink r:id="rId5">
        <w:r w:rsidRPr="000F594B">
          <w:rPr>
            <w:rFonts w:ascii="Arial" w:eastAsia="Arial" w:hAnsi="Arial" w:cs="Arial"/>
            <w:color w:val="000000"/>
            <w:sz w:val="20"/>
            <w:szCs w:val="20"/>
          </w:rPr>
          <w:t xml:space="preserve"> </w:t>
        </w:r>
      </w:hyperlink>
      <w:hyperlink r:id="rId6">
        <w:r w:rsidRPr="000F594B">
          <w:rPr>
            <w:rFonts w:ascii="Arial" w:eastAsia="Arial" w:hAnsi="Arial" w:cs="Arial"/>
            <w:color w:val="1155CC"/>
            <w:sz w:val="20"/>
            <w:szCs w:val="20"/>
            <w:u w:val="single"/>
          </w:rPr>
          <w:t>www.business-class.</w:t>
        </w:r>
      </w:hyperlink>
      <w:hyperlink r:id="rId7">
        <w:r w:rsidRPr="000F594B">
          <w:rPr>
            <w:rFonts w:ascii="Arial" w:eastAsia="Arial" w:hAnsi="Arial" w:cs="Arial"/>
            <w:color w:val="1155CC"/>
            <w:sz w:val="20"/>
            <w:szCs w:val="20"/>
            <w:highlight w:val="white"/>
            <w:u w:val="single"/>
          </w:rPr>
          <w:t>pro</w:t>
        </w:r>
      </w:hyperlink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. </w:t>
      </w: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F594B">
        <w:rPr>
          <w:rFonts w:ascii="Arial" w:eastAsia="Arial" w:hAnsi="Arial" w:cs="Arial"/>
          <w:color w:val="000000"/>
          <w:sz w:val="20"/>
          <w:szCs w:val="20"/>
        </w:rPr>
        <w:t>«В 2014 году для удобства предпринимателей Сбербанк открыл в Нижневартовске Центр развития бизнеса. А сейчас запустил уникальную программу по бесплатному обучению и повышению ф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и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нансовой грамотности для малого бизнеса. Что бы принять участие в 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</w:rPr>
        <w:t>обучении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</w:rPr>
        <w:t>, необходимо лишь зарегистрироваться на специально созданной онлайн площадке. При этом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</w:rPr>
        <w:t>,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 процесс регистрации займет около пяти минут. 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</w:rPr>
        <w:t>После этого необходимо будет определиться со сферой деятельности и можно сразу переходить к ознакомительным модулям обучающего процесса, в которых ведущие специалисты страны расскажут предпринимателям, какие первые шаги необходимо сделать для открытия и развития своего дела, а так же поведают о том, как создать эффективную команду», - прокомментировала советник председателя Западно-Сибирского банка Сбербанка Оксана Потап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о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ва.</w:t>
      </w:r>
      <w:proofErr w:type="gramEnd"/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Основные занятия 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стартуют 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28 сентября 2017 года</w:t>
      </w:r>
      <w:r w:rsidRPr="000F594B"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и продлятся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 пять месяцев. Программа пре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д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ставлена в двух режимах: 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«онлайн» и «</w:t>
      </w:r>
      <w:proofErr w:type="spellStart"/>
      <w:r w:rsidRPr="000F594B">
        <w:rPr>
          <w:rFonts w:ascii="Arial" w:eastAsia="Arial" w:hAnsi="Arial" w:cs="Arial"/>
          <w:color w:val="000000"/>
          <w:sz w:val="20"/>
          <w:szCs w:val="20"/>
        </w:rPr>
        <w:t>интенсив</w:t>
      </w:r>
      <w:proofErr w:type="spellEnd"/>
      <w:r w:rsidRPr="000F594B">
        <w:rPr>
          <w:rFonts w:ascii="Arial" w:eastAsia="Arial" w:hAnsi="Arial" w:cs="Arial"/>
          <w:color w:val="000000"/>
          <w:sz w:val="20"/>
          <w:szCs w:val="20"/>
        </w:rPr>
        <w:t>». В первом формате смогут принять участие ж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и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тели всех регионов России. Онлайн-модули 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</w:rPr>
        <w:t>посвящены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 разработке и оценке бизнес-модели, из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у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чению клиентов и рынка, финансовому учету, продажам и другим аспектам бизнеса. Формат «</w:t>
      </w:r>
      <w:proofErr w:type="spellStart"/>
      <w:r w:rsidRPr="000F594B">
        <w:rPr>
          <w:rFonts w:ascii="Arial" w:eastAsia="Arial" w:hAnsi="Arial" w:cs="Arial"/>
          <w:color w:val="000000"/>
          <w:sz w:val="20"/>
          <w:szCs w:val="20"/>
        </w:rPr>
        <w:t>и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н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тенсив</w:t>
      </w:r>
      <w:proofErr w:type="spellEnd"/>
      <w:r w:rsidRPr="000F594B">
        <w:rPr>
          <w:rFonts w:ascii="Arial" w:eastAsia="Arial" w:hAnsi="Arial" w:cs="Arial"/>
          <w:color w:val="000000"/>
          <w:sz w:val="20"/>
          <w:szCs w:val="20"/>
        </w:rPr>
        <w:t>» доступен в регионе реализации программы, и включает в себя как онлайн-часть, так и о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ч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>ные мероприятия.</w:t>
      </w: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«В Нижневартовске 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разработана и успешно действует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 муниципальная программа по развитию би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з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неса, в рамках которой предприниматели могут на льготных условиях арендовать помещения, пользоваться льготными условиями налогообложения и т.д. Уверена, проект Сбербанка и комп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а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нии 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  <w:lang w:val="en-US"/>
        </w:rPr>
        <w:t>Google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 «Бизнес класс»  станет для предпринимателей города дополнительной отличной обр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а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зовательной площадкой по финансовой грамотности и поиску новых интересных идей, которые можно будет успешно реализовать на благо нашего современного и динамично развивающегося города», - отметила заместитель главы Нижневартовска по экономике Елена Рябых. </w:t>
      </w: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«Программа «Бизнес класс» бесплатная и уникальная по своей ориентированности на практику. Занятия и </w:t>
      </w:r>
      <w:proofErr w:type="spellStart"/>
      <w:r w:rsidRPr="000F594B">
        <w:rPr>
          <w:rFonts w:ascii="Arial" w:eastAsia="Arial" w:hAnsi="Arial" w:cs="Arial"/>
          <w:color w:val="000000"/>
          <w:sz w:val="20"/>
          <w:szCs w:val="20"/>
        </w:rPr>
        <w:t>видеоуроки</w:t>
      </w:r>
      <w:proofErr w:type="spellEnd"/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 подготовлены специально для курса ведущими российскими 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</w:rPr>
        <w:t>бизнес-экспертами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, – заявил руководитель направления маркетинга для малого и среднего бизнеса </w:t>
      </w:r>
      <w:r w:rsidRPr="000F594B">
        <w:rPr>
          <w:rFonts w:ascii="Arial" w:eastAsia="Arial" w:hAnsi="Arial" w:cs="Arial"/>
          <w:color w:val="000000"/>
          <w:sz w:val="20"/>
          <w:szCs w:val="20"/>
          <w:lang w:val="en-US"/>
        </w:rPr>
        <w:t>Google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 Россия Олег Голицын. – Мы уверены в том, что проект будет полезен как действующим предпринимателям региона, так и тем, кто только планирует открыть собственное дело».</w:t>
      </w: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Участники смогут выбрать одну из двух траекторий программы: «Я хочу развивать существующий бизнес» или «Я хочу начать собственный бизнес». В зависимости от выбранного направления б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у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дет предложен курс с учетом основных интересов и потребностей участников. Более опытные предприниматели смогут по-новому посмотреть на свою компанию: проанализировать выбранную бизнес-модель, выявить ее слабые и сильные стороны, оценить финансовые показатели. Начин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а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ющие предприниматели смогут узнать, как найти 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свою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 бизнес-идею, построить рабочие процессы и разработать бизнес-план. Программы траекторий уникальны и разработаны ведущими российск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и</w:t>
      </w:r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ми </w:t>
      </w:r>
      <w:proofErr w:type="gramStart"/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бизнес-экспертами</w:t>
      </w:r>
      <w:proofErr w:type="gramEnd"/>
      <w:r w:rsidRPr="000F594B">
        <w:rPr>
          <w:rFonts w:ascii="Arial" w:eastAsia="Arial" w:hAnsi="Arial" w:cs="Arial"/>
          <w:color w:val="000000"/>
          <w:sz w:val="20"/>
          <w:szCs w:val="20"/>
          <w:highlight w:val="white"/>
        </w:rPr>
        <w:t>.</w:t>
      </w:r>
      <w:r w:rsidRPr="000F594B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F594B">
        <w:rPr>
          <w:rFonts w:ascii="Arial" w:eastAsia="Arial" w:hAnsi="Arial" w:cs="Arial"/>
          <w:color w:val="000000"/>
          <w:sz w:val="20"/>
          <w:szCs w:val="20"/>
        </w:rPr>
        <w:t>Регистрация в бесплатной программе «Бизнес класс» – первый шаг к успешному бизнесу!</w:t>
      </w:r>
    </w:p>
    <w:p w:rsidR="000F594B" w:rsidRPr="000F594B" w:rsidRDefault="000F594B" w:rsidP="000F594B">
      <w:pPr>
        <w:ind w:left="-15" w:right="-23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0F594B" w:rsidRPr="000F594B" w:rsidRDefault="000F594B" w:rsidP="000F594B">
      <w:pPr>
        <w:spacing w:line="288" w:lineRule="auto"/>
        <w:ind w:right="-23"/>
        <w:jc w:val="center"/>
        <w:rPr>
          <w:rFonts w:ascii="Arial" w:eastAsia="Arial" w:hAnsi="Arial" w:cs="Arial"/>
          <w:color w:val="000000"/>
          <w:sz w:val="16"/>
          <w:szCs w:val="16"/>
        </w:rPr>
      </w:pPr>
      <w:r w:rsidRPr="000F594B">
        <w:rPr>
          <w:rFonts w:ascii="Arial" w:eastAsia="Arial" w:hAnsi="Arial" w:cs="Arial"/>
          <w:color w:val="000000"/>
          <w:sz w:val="16"/>
          <w:szCs w:val="16"/>
        </w:rPr>
        <w:t># # #</w:t>
      </w:r>
    </w:p>
    <w:p w:rsidR="000F594B" w:rsidRPr="000F594B" w:rsidRDefault="000F594B" w:rsidP="000F594B">
      <w:pPr>
        <w:spacing w:before="120" w:after="120" w:line="288" w:lineRule="auto"/>
        <w:ind w:left="-20" w:right="-20"/>
        <w:rPr>
          <w:rFonts w:ascii="Arial" w:eastAsia="Arial" w:hAnsi="Arial" w:cs="Arial"/>
          <w:b/>
          <w:color w:val="000000"/>
          <w:sz w:val="16"/>
          <w:szCs w:val="16"/>
        </w:rPr>
      </w:pPr>
      <w:r w:rsidRPr="000F594B">
        <w:rPr>
          <w:rFonts w:ascii="Arial" w:eastAsia="Arial" w:hAnsi="Arial" w:cs="Arial"/>
          <w:b/>
          <w:color w:val="000000"/>
          <w:sz w:val="16"/>
          <w:szCs w:val="16"/>
        </w:rPr>
        <w:t>О Сбербанке</w:t>
      </w:r>
    </w:p>
    <w:p w:rsidR="000F594B" w:rsidRPr="000F594B" w:rsidRDefault="000F594B" w:rsidP="000F594B">
      <w:pPr>
        <w:spacing w:before="120" w:after="120" w:line="288" w:lineRule="auto"/>
        <w:ind w:left="-20" w:right="-20"/>
        <w:rPr>
          <w:rFonts w:ascii="Arial" w:eastAsia="Arial" w:hAnsi="Arial" w:cs="Arial"/>
          <w:color w:val="000000"/>
          <w:sz w:val="16"/>
          <w:szCs w:val="16"/>
        </w:rPr>
      </w:pPr>
      <w:r w:rsidRPr="000F594B">
        <w:rPr>
          <w:rFonts w:ascii="Arial" w:eastAsia="Arial" w:hAnsi="Arial" w:cs="Arial"/>
          <w:color w:val="000000"/>
          <w:sz w:val="16"/>
          <w:szCs w:val="16"/>
        </w:rPr>
        <w:t>Сбербанк – крупнейший банк в России и один из ведущих глобальных финансовых институтов. На долю Сбербанка прих</w:t>
      </w:r>
      <w:r w:rsidRPr="000F594B">
        <w:rPr>
          <w:rFonts w:ascii="Arial" w:eastAsia="Arial" w:hAnsi="Arial" w:cs="Arial"/>
          <w:color w:val="000000"/>
          <w:sz w:val="16"/>
          <w:szCs w:val="16"/>
        </w:rPr>
        <w:t>о</w:t>
      </w:r>
      <w:r w:rsidRPr="000F594B">
        <w:rPr>
          <w:rFonts w:ascii="Arial" w:eastAsia="Arial" w:hAnsi="Arial" w:cs="Arial"/>
          <w:color w:val="000000"/>
          <w:sz w:val="16"/>
          <w:szCs w:val="16"/>
        </w:rPr>
        <w:t xml:space="preserve">дится около трети активов всего российского банковского сектора. </w:t>
      </w:r>
      <w:proofErr w:type="gramStart"/>
      <w:r w:rsidRPr="000F594B">
        <w:rPr>
          <w:rFonts w:ascii="Arial" w:eastAsia="Arial" w:hAnsi="Arial" w:cs="Arial"/>
          <w:color w:val="000000"/>
          <w:sz w:val="16"/>
          <w:szCs w:val="16"/>
        </w:rPr>
        <w:t>Сбербанк является ключевым кредитором для наци</w:t>
      </w:r>
      <w:r w:rsidRPr="000F594B">
        <w:rPr>
          <w:rFonts w:ascii="Arial" w:eastAsia="Arial" w:hAnsi="Arial" w:cs="Arial"/>
          <w:color w:val="000000"/>
          <w:sz w:val="16"/>
          <w:szCs w:val="16"/>
        </w:rPr>
        <w:t>о</w:t>
      </w:r>
      <w:r w:rsidRPr="000F594B">
        <w:rPr>
          <w:rFonts w:ascii="Arial" w:eastAsia="Arial" w:hAnsi="Arial" w:cs="Arial"/>
          <w:color w:val="000000"/>
          <w:sz w:val="16"/>
          <w:szCs w:val="16"/>
        </w:rPr>
        <w:t>нальной экономики и занимает крупнейшую долю на рынке вкладов.</w:t>
      </w:r>
      <w:proofErr w:type="gramEnd"/>
      <w:r w:rsidRPr="000F594B">
        <w:rPr>
          <w:rFonts w:ascii="Arial" w:eastAsia="Arial" w:hAnsi="Arial" w:cs="Arial"/>
          <w:color w:val="000000"/>
          <w:sz w:val="16"/>
          <w:szCs w:val="16"/>
        </w:rPr>
        <w:t xml:space="preserve"> Учредителем и основным акционером ПАО Сбербанк является Центральный банк Российской Федерации, владеющий 50% уставного капитала плюс одна голосующая акция. Другими 50% акций Банка владеют российские и международные инвесторы. Услугами Сбербанка пользуются более 135 </w:t>
      </w:r>
      <w:proofErr w:type="gramStart"/>
      <w:r w:rsidRPr="000F594B">
        <w:rPr>
          <w:rFonts w:ascii="Arial" w:eastAsia="Arial" w:hAnsi="Arial" w:cs="Arial"/>
          <w:color w:val="000000"/>
          <w:sz w:val="16"/>
          <w:szCs w:val="16"/>
        </w:rPr>
        <w:t>млн</w:t>
      </w:r>
      <w:proofErr w:type="gramEnd"/>
      <w:r w:rsidRPr="000F594B">
        <w:rPr>
          <w:rFonts w:ascii="Arial" w:eastAsia="Arial" w:hAnsi="Arial" w:cs="Arial"/>
          <w:color w:val="000000"/>
          <w:sz w:val="16"/>
          <w:szCs w:val="16"/>
        </w:rPr>
        <w:t xml:space="preserve"> физических лиц и более 1 млн предприятий в 22 странах мира. Банк располагает самой обширной филиальной сетью в </w:t>
      </w:r>
      <w:r w:rsidRPr="000F594B">
        <w:rPr>
          <w:rFonts w:ascii="Arial" w:eastAsia="Arial" w:hAnsi="Arial" w:cs="Arial"/>
          <w:color w:val="000000"/>
          <w:sz w:val="16"/>
          <w:szCs w:val="16"/>
        </w:rPr>
        <w:lastRenderedPageBreak/>
        <w:t>России: около 17 тысяч отделений и внутренних структурных подразделений. Зарубежная сеть Банка состоит из дочерних банков, филиалов и представительств в Великобритании, США, СНГ, Центральной и Восточной Европе, Турции и других странах.</w:t>
      </w:r>
    </w:p>
    <w:p w:rsidR="000F594B" w:rsidRPr="000F594B" w:rsidRDefault="000F594B" w:rsidP="000F594B">
      <w:pPr>
        <w:spacing w:before="120" w:after="120" w:line="288" w:lineRule="auto"/>
        <w:ind w:left="-20" w:right="-20"/>
        <w:rPr>
          <w:rFonts w:ascii="Arial" w:eastAsia="Arial" w:hAnsi="Arial" w:cs="Arial"/>
          <w:color w:val="000000"/>
          <w:sz w:val="16"/>
          <w:szCs w:val="16"/>
        </w:rPr>
      </w:pPr>
      <w:r w:rsidRPr="000F594B">
        <w:rPr>
          <w:rFonts w:ascii="Arial" w:eastAsia="Arial" w:hAnsi="Arial" w:cs="Arial"/>
          <w:color w:val="000000"/>
          <w:sz w:val="16"/>
          <w:szCs w:val="16"/>
        </w:rPr>
        <w:t>Генеральная лицензия Банка России на осуществление банковских операций 1481. Официальные сайты Банка –</w:t>
      </w:r>
      <w:hyperlink r:id="rId8">
        <w:r w:rsidRPr="000F594B">
          <w:rPr>
            <w:rFonts w:ascii="Arial" w:eastAsia="Arial" w:hAnsi="Arial" w:cs="Arial"/>
            <w:color w:val="1155CC"/>
            <w:sz w:val="16"/>
            <w:szCs w:val="16"/>
          </w:rPr>
          <w:t xml:space="preserve"> </w:t>
        </w:r>
      </w:hyperlink>
      <w:hyperlink r:id="rId9">
        <w:r w:rsidRPr="000F594B">
          <w:rPr>
            <w:rFonts w:ascii="Arial" w:eastAsia="Arial" w:hAnsi="Arial" w:cs="Arial"/>
            <w:color w:val="0000FF"/>
            <w:sz w:val="16"/>
            <w:szCs w:val="16"/>
            <w:u w:val="single"/>
          </w:rPr>
          <w:t>www.sberbank.com</w:t>
        </w:r>
      </w:hyperlink>
      <w:r w:rsidRPr="000F594B">
        <w:rPr>
          <w:rFonts w:ascii="Arial" w:eastAsia="Arial" w:hAnsi="Arial" w:cs="Arial"/>
          <w:color w:val="000000"/>
          <w:sz w:val="16"/>
          <w:szCs w:val="16"/>
        </w:rPr>
        <w:t xml:space="preserve"> (сайт Группы Сбербанк),</w:t>
      </w:r>
      <w:hyperlink r:id="rId10">
        <w:r w:rsidRPr="000F594B">
          <w:rPr>
            <w:rFonts w:ascii="Arial" w:eastAsia="Arial" w:hAnsi="Arial" w:cs="Arial"/>
            <w:color w:val="1155CC"/>
            <w:sz w:val="16"/>
            <w:szCs w:val="16"/>
          </w:rPr>
          <w:t xml:space="preserve"> </w:t>
        </w:r>
      </w:hyperlink>
      <w:hyperlink r:id="rId11">
        <w:r w:rsidRPr="000F594B">
          <w:rPr>
            <w:rFonts w:ascii="Arial" w:eastAsia="Arial" w:hAnsi="Arial" w:cs="Arial"/>
            <w:color w:val="0000FF"/>
            <w:sz w:val="16"/>
            <w:szCs w:val="16"/>
            <w:u w:val="single"/>
          </w:rPr>
          <w:t>www.sberbank.ru</w:t>
        </w:r>
      </w:hyperlink>
      <w:r w:rsidRPr="000F594B">
        <w:rPr>
          <w:rFonts w:ascii="Arial" w:eastAsia="Arial" w:hAnsi="Arial" w:cs="Arial"/>
          <w:color w:val="000000"/>
          <w:sz w:val="16"/>
          <w:szCs w:val="16"/>
        </w:rPr>
        <w:t>.</w:t>
      </w:r>
    </w:p>
    <w:p w:rsidR="000F594B" w:rsidRPr="000F594B" w:rsidRDefault="000F594B" w:rsidP="000F594B">
      <w:pPr>
        <w:spacing w:before="120" w:after="120" w:line="288" w:lineRule="auto"/>
        <w:ind w:left="-20" w:right="-20"/>
        <w:rPr>
          <w:rFonts w:ascii="Arial" w:eastAsia="Arial" w:hAnsi="Arial" w:cs="Arial"/>
          <w:b/>
          <w:color w:val="000000"/>
          <w:sz w:val="16"/>
          <w:szCs w:val="16"/>
        </w:rPr>
      </w:pPr>
      <w:r w:rsidRPr="000F594B">
        <w:rPr>
          <w:rFonts w:ascii="Arial" w:eastAsia="Arial" w:hAnsi="Arial" w:cs="Arial"/>
          <w:b/>
          <w:color w:val="000000"/>
          <w:sz w:val="16"/>
          <w:szCs w:val="16"/>
        </w:rPr>
        <w:t xml:space="preserve">О компании </w:t>
      </w:r>
      <w:proofErr w:type="spellStart"/>
      <w:r w:rsidRPr="000F594B">
        <w:rPr>
          <w:rFonts w:ascii="Arial" w:eastAsia="Arial" w:hAnsi="Arial" w:cs="Arial"/>
          <w:b/>
          <w:color w:val="000000"/>
          <w:sz w:val="16"/>
          <w:szCs w:val="16"/>
        </w:rPr>
        <w:t>Google</w:t>
      </w:r>
      <w:proofErr w:type="spellEnd"/>
    </w:p>
    <w:p w:rsidR="000F594B" w:rsidRPr="000F594B" w:rsidRDefault="000F594B" w:rsidP="000F594B">
      <w:pPr>
        <w:spacing w:before="120" w:after="120" w:line="288" w:lineRule="auto"/>
        <w:ind w:left="-20" w:right="-20"/>
        <w:rPr>
          <w:rFonts w:ascii="Arial" w:eastAsia="Arial" w:hAnsi="Arial" w:cs="Arial"/>
          <w:b/>
          <w:color w:val="000000"/>
          <w:sz w:val="16"/>
          <w:szCs w:val="16"/>
        </w:rPr>
      </w:pPr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Ларри Пейдж и Сергей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Брин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 основали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Google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 в 1998 году. С тех пор компания выросла, и теперь в ней работает более 50 тысяч человек по всему миру. Она предлагает пользователям доступ </w:t>
      </w:r>
      <w:proofErr w:type="gram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ко</w:t>
      </w:r>
      <w:proofErr w:type="gram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 множеству популярных платформ и сервисов, таких как Поиск, Карты,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Gmail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,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Android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,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Chrome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 и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YouTube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, а также широкие рекламные возможности. В октябре 2015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Google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 стала дочерней компанией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Alphabet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. Узнать больше о миссии </w:t>
      </w:r>
      <w:proofErr w:type="spellStart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>Alphabet</w:t>
      </w:r>
      <w:proofErr w:type="spellEnd"/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 вы можете по</w:t>
      </w:r>
      <w:hyperlink r:id="rId12">
        <w:r w:rsidRPr="000F594B">
          <w:rPr>
            <w:rFonts w:ascii="Arial" w:eastAsia="Arial" w:hAnsi="Arial" w:cs="Arial"/>
            <w:color w:val="1155CC"/>
            <w:sz w:val="16"/>
            <w:szCs w:val="16"/>
            <w:highlight w:val="white"/>
          </w:rPr>
          <w:t xml:space="preserve"> </w:t>
        </w:r>
      </w:hyperlink>
      <w:hyperlink r:id="rId13">
        <w:r w:rsidRPr="000F594B">
          <w:rPr>
            <w:rFonts w:ascii="Arial" w:eastAsia="Arial" w:hAnsi="Arial" w:cs="Arial"/>
            <w:color w:val="1155CC"/>
            <w:sz w:val="16"/>
            <w:szCs w:val="16"/>
            <w:highlight w:val="white"/>
            <w:u w:val="single"/>
          </w:rPr>
          <w:t>ссылке</w:t>
        </w:r>
      </w:hyperlink>
      <w:r w:rsidRPr="000F594B">
        <w:rPr>
          <w:rFonts w:ascii="Arial" w:eastAsia="Arial" w:hAnsi="Arial" w:cs="Arial"/>
          <w:i/>
          <w:color w:val="000000"/>
          <w:sz w:val="16"/>
          <w:szCs w:val="16"/>
          <w:highlight w:val="white"/>
        </w:rPr>
        <w:t>.</w:t>
      </w:r>
    </w:p>
    <w:p w:rsidR="000F594B" w:rsidRPr="000F594B" w:rsidRDefault="000F594B" w:rsidP="000F594B">
      <w:pPr>
        <w:spacing w:line="288" w:lineRule="auto"/>
        <w:ind w:left="-15" w:right="-23"/>
        <w:rPr>
          <w:rFonts w:ascii="Arial" w:eastAsia="Arial" w:hAnsi="Arial" w:cs="Arial"/>
          <w:b/>
          <w:color w:val="000000"/>
          <w:sz w:val="16"/>
          <w:szCs w:val="16"/>
        </w:rPr>
      </w:pPr>
      <w:r w:rsidRPr="000F594B">
        <w:rPr>
          <w:rFonts w:ascii="Arial" w:eastAsia="Arial" w:hAnsi="Arial" w:cs="Arial"/>
          <w:b/>
          <w:color w:val="000000"/>
          <w:sz w:val="16"/>
          <w:szCs w:val="16"/>
        </w:rPr>
        <w:t xml:space="preserve"> </w:t>
      </w:r>
    </w:p>
    <w:p w:rsidR="000F594B" w:rsidRPr="000F594B" w:rsidRDefault="000F594B" w:rsidP="000F594B">
      <w:pPr>
        <w:spacing w:line="288" w:lineRule="auto"/>
        <w:ind w:left="-15" w:right="-23"/>
        <w:rPr>
          <w:rFonts w:ascii="Arial" w:eastAsia="Arial" w:hAnsi="Arial" w:cs="Arial"/>
          <w:b/>
          <w:color w:val="000000"/>
          <w:sz w:val="16"/>
          <w:szCs w:val="16"/>
        </w:rPr>
      </w:pPr>
      <w:r w:rsidRPr="000F594B">
        <w:rPr>
          <w:rFonts w:ascii="Arial" w:eastAsia="Arial" w:hAnsi="Arial" w:cs="Arial"/>
          <w:b/>
          <w:color w:val="000000"/>
          <w:sz w:val="16"/>
          <w:szCs w:val="16"/>
        </w:rPr>
        <w:t>Пресс-служба Сбербанка</w:t>
      </w:r>
    </w:p>
    <w:p w:rsidR="000F594B" w:rsidRPr="000F594B" w:rsidRDefault="000F594B" w:rsidP="000F594B">
      <w:pPr>
        <w:spacing w:line="288" w:lineRule="auto"/>
        <w:ind w:left="-15" w:right="-23"/>
        <w:rPr>
          <w:rFonts w:ascii="Arial" w:eastAsia="Arial" w:hAnsi="Arial" w:cs="Arial"/>
          <w:color w:val="000000"/>
          <w:sz w:val="16"/>
          <w:szCs w:val="16"/>
        </w:rPr>
      </w:pPr>
      <w:r w:rsidRPr="000F594B">
        <w:rPr>
          <w:rFonts w:ascii="Arial" w:eastAsia="Arial" w:hAnsi="Arial" w:cs="Arial"/>
          <w:color w:val="000000"/>
          <w:sz w:val="16"/>
          <w:szCs w:val="16"/>
        </w:rPr>
        <w:t>Тел. +7 (495) 957 57 21</w:t>
      </w:r>
    </w:p>
    <w:p w:rsidR="000F594B" w:rsidRPr="000F594B" w:rsidRDefault="000F594B" w:rsidP="000F594B">
      <w:pPr>
        <w:spacing w:line="288" w:lineRule="auto"/>
        <w:ind w:left="-15" w:right="-23"/>
        <w:rPr>
          <w:rFonts w:ascii="Arial" w:eastAsia="Arial" w:hAnsi="Arial" w:cs="Arial"/>
          <w:color w:val="0000FF"/>
          <w:sz w:val="16"/>
          <w:szCs w:val="16"/>
        </w:rPr>
      </w:pPr>
      <w:r w:rsidRPr="000F594B">
        <w:rPr>
          <w:rFonts w:ascii="Arial" w:eastAsia="Arial" w:hAnsi="Arial" w:cs="Arial"/>
          <w:color w:val="0000FF"/>
          <w:sz w:val="16"/>
          <w:szCs w:val="16"/>
        </w:rPr>
        <w:t>media@sberbank.ru</w:t>
      </w:r>
    </w:p>
    <w:p w:rsidR="000F594B" w:rsidRPr="000F594B" w:rsidRDefault="00B40EC1" w:rsidP="000F594B">
      <w:pPr>
        <w:spacing w:line="288" w:lineRule="auto"/>
        <w:ind w:left="-15" w:right="-23"/>
        <w:rPr>
          <w:rFonts w:ascii="Arial" w:eastAsia="Arial" w:hAnsi="Arial" w:cs="Arial"/>
          <w:color w:val="0000FF"/>
          <w:sz w:val="16"/>
          <w:szCs w:val="16"/>
          <w:u w:val="single"/>
        </w:rPr>
      </w:pPr>
      <w:hyperlink r:id="rId14">
        <w:r w:rsidR="000F594B" w:rsidRPr="000F594B">
          <w:rPr>
            <w:rFonts w:ascii="Arial" w:eastAsia="Arial" w:hAnsi="Arial" w:cs="Arial"/>
            <w:color w:val="0000FF"/>
            <w:sz w:val="16"/>
            <w:szCs w:val="16"/>
            <w:u w:val="single"/>
          </w:rPr>
          <w:t>https://twitter.com/SberbankMedia</w:t>
        </w:r>
      </w:hyperlink>
    </w:p>
    <w:p w:rsidR="000F594B" w:rsidRPr="000F594B" w:rsidRDefault="000F594B" w:rsidP="000F594B">
      <w:pPr>
        <w:spacing w:before="120" w:line="288" w:lineRule="auto"/>
        <w:ind w:left="-20" w:right="-20"/>
        <w:rPr>
          <w:rFonts w:ascii="Arial" w:eastAsia="Arial" w:hAnsi="Arial" w:cs="Arial"/>
          <w:b/>
          <w:color w:val="000000"/>
          <w:sz w:val="16"/>
          <w:szCs w:val="16"/>
          <w:highlight w:val="white"/>
        </w:rPr>
      </w:pPr>
      <w:r w:rsidRPr="000F594B">
        <w:rPr>
          <w:rFonts w:ascii="Arial" w:eastAsia="Arial" w:hAnsi="Arial" w:cs="Arial"/>
          <w:b/>
          <w:color w:val="000000"/>
          <w:sz w:val="16"/>
          <w:szCs w:val="16"/>
          <w:highlight w:val="white"/>
        </w:rPr>
        <w:t xml:space="preserve">Пресс-служба </w:t>
      </w:r>
      <w:proofErr w:type="spellStart"/>
      <w:r w:rsidRPr="000F594B">
        <w:rPr>
          <w:rFonts w:ascii="Arial" w:eastAsia="Arial" w:hAnsi="Arial" w:cs="Arial"/>
          <w:b/>
          <w:color w:val="000000"/>
          <w:sz w:val="16"/>
          <w:szCs w:val="16"/>
          <w:highlight w:val="white"/>
        </w:rPr>
        <w:t>Google</w:t>
      </w:r>
      <w:proofErr w:type="spellEnd"/>
      <w:r w:rsidRPr="000F594B">
        <w:rPr>
          <w:rFonts w:ascii="Arial" w:eastAsia="Arial" w:hAnsi="Arial" w:cs="Arial"/>
          <w:b/>
          <w:color w:val="000000"/>
          <w:sz w:val="16"/>
          <w:szCs w:val="16"/>
          <w:highlight w:val="white"/>
        </w:rPr>
        <w:t xml:space="preserve"> Россия</w:t>
      </w:r>
    </w:p>
    <w:p w:rsidR="000F594B" w:rsidRPr="000F594B" w:rsidRDefault="000F594B" w:rsidP="000F594B">
      <w:pPr>
        <w:spacing w:line="288" w:lineRule="auto"/>
        <w:ind w:left="-20" w:right="-20"/>
        <w:rPr>
          <w:rFonts w:ascii="Arial" w:eastAsia="Arial" w:hAnsi="Arial" w:cs="Arial"/>
          <w:color w:val="000000"/>
          <w:sz w:val="16"/>
          <w:szCs w:val="16"/>
          <w:highlight w:val="white"/>
        </w:rPr>
      </w:pPr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 xml:space="preserve">Тел. +7 (495) 664-2888            </w:t>
      </w:r>
      <w:r w:rsidRPr="000F594B">
        <w:rPr>
          <w:rFonts w:ascii="Arial" w:eastAsia="Arial" w:hAnsi="Arial" w:cs="Arial"/>
          <w:color w:val="000000"/>
          <w:sz w:val="16"/>
          <w:szCs w:val="16"/>
          <w:highlight w:val="white"/>
        </w:rPr>
        <w:tab/>
      </w:r>
    </w:p>
    <w:p w:rsidR="000F594B" w:rsidRPr="000F594B" w:rsidRDefault="000F594B" w:rsidP="000F594B">
      <w:pPr>
        <w:spacing w:line="288" w:lineRule="auto"/>
        <w:ind w:left="-20" w:right="-20"/>
        <w:rPr>
          <w:rFonts w:ascii="Arial" w:eastAsia="Arial" w:hAnsi="Arial" w:cs="Arial"/>
          <w:color w:val="0000FF"/>
          <w:sz w:val="16"/>
          <w:szCs w:val="16"/>
          <w:highlight w:val="white"/>
        </w:rPr>
      </w:pPr>
      <w:r w:rsidRPr="000F594B">
        <w:rPr>
          <w:rFonts w:ascii="Arial" w:eastAsia="Arial" w:hAnsi="Arial" w:cs="Arial"/>
          <w:color w:val="0000FF"/>
          <w:sz w:val="16"/>
          <w:szCs w:val="16"/>
          <w:highlight w:val="white"/>
        </w:rPr>
        <w:t xml:space="preserve">moscow.google@ketchum.com </w:t>
      </w:r>
    </w:p>
    <w:p w:rsidR="000F594B" w:rsidRPr="000F594B" w:rsidRDefault="000F594B" w:rsidP="000F594B">
      <w:pPr>
        <w:spacing w:line="288" w:lineRule="auto"/>
        <w:ind w:left="-15" w:right="-23"/>
        <w:rPr>
          <w:rFonts w:ascii="Arial" w:eastAsia="Arial" w:hAnsi="Arial" w:cs="Arial"/>
          <w:b/>
          <w:color w:val="000000"/>
          <w:sz w:val="20"/>
          <w:szCs w:val="20"/>
          <w:highlight w:val="yellow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sz w:val="28"/>
          <w:szCs w:val="28"/>
        </w:rPr>
      </w:pPr>
    </w:p>
    <w:p w:rsidR="000F594B" w:rsidRDefault="000F594B" w:rsidP="000F594B">
      <w:pPr>
        <w:ind w:firstLine="709"/>
        <w:jc w:val="both"/>
        <w:rPr>
          <w:b/>
          <w:bCs/>
          <w:szCs w:val="28"/>
        </w:rPr>
      </w:pPr>
    </w:p>
    <w:sectPr w:rsidR="000F5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69"/>
    <w:rsid w:val="00037CB3"/>
    <w:rsid w:val="000F594B"/>
    <w:rsid w:val="001B0E69"/>
    <w:rsid w:val="001B674E"/>
    <w:rsid w:val="00234FEC"/>
    <w:rsid w:val="003319B9"/>
    <w:rsid w:val="00385FD3"/>
    <w:rsid w:val="003C3F54"/>
    <w:rsid w:val="00417F02"/>
    <w:rsid w:val="004B727A"/>
    <w:rsid w:val="005200AB"/>
    <w:rsid w:val="00523312"/>
    <w:rsid w:val="00561B97"/>
    <w:rsid w:val="00656F0A"/>
    <w:rsid w:val="00667EDA"/>
    <w:rsid w:val="00686B04"/>
    <w:rsid w:val="00896F9D"/>
    <w:rsid w:val="00963A8A"/>
    <w:rsid w:val="0098158F"/>
    <w:rsid w:val="009B6670"/>
    <w:rsid w:val="00B40EC1"/>
    <w:rsid w:val="00BC2CF9"/>
    <w:rsid w:val="00BE2C7C"/>
    <w:rsid w:val="00BF6F2D"/>
    <w:rsid w:val="00C33E83"/>
    <w:rsid w:val="00CA6786"/>
    <w:rsid w:val="00D035EC"/>
    <w:rsid w:val="00D476A4"/>
    <w:rsid w:val="00D563B7"/>
    <w:rsid w:val="00D70899"/>
    <w:rsid w:val="00DC2025"/>
    <w:rsid w:val="00E603CB"/>
    <w:rsid w:val="00EB3DF9"/>
    <w:rsid w:val="00EC163A"/>
    <w:rsid w:val="00ED58F2"/>
    <w:rsid w:val="00F7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4E"/>
    <w:pPr>
      <w:ind w:left="720"/>
      <w:contextualSpacing/>
    </w:pPr>
  </w:style>
  <w:style w:type="paragraph" w:styleId="a4">
    <w:name w:val="Body Text Indent"/>
    <w:basedOn w:val="a"/>
    <w:link w:val="a5"/>
    <w:rsid w:val="00EC163A"/>
    <w:pPr>
      <w:ind w:firstLine="54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EC16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7D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D6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3C3F54"/>
    <w:rPr>
      <w:color w:val="0000FF" w:themeColor="hyperlink"/>
      <w:u w:val="single"/>
    </w:rPr>
  </w:style>
  <w:style w:type="character" w:customStyle="1" w:styleId="apple-converted-space">
    <w:name w:val="apple-converted-space"/>
    <w:rsid w:val="00667E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4E"/>
    <w:pPr>
      <w:ind w:left="720"/>
      <w:contextualSpacing/>
    </w:pPr>
  </w:style>
  <w:style w:type="paragraph" w:styleId="a4">
    <w:name w:val="Body Text Indent"/>
    <w:basedOn w:val="a"/>
    <w:link w:val="a5"/>
    <w:rsid w:val="00EC163A"/>
    <w:pPr>
      <w:ind w:firstLine="54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EC16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7D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D62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3C3F54"/>
    <w:rPr>
      <w:color w:val="0000FF" w:themeColor="hyperlink"/>
      <w:u w:val="single"/>
    </w:rPr>
  </w:style>
  <w:style w:type="character" w:customStyle="1" w:styleId="apple-converted-space">
    <w:name w:val="apple-converted-space"/>
    <w:rsid w:val="00667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erbank.com/" TargetMode="External"/><Relationship Id="rId13" Type="http://schemas.openxmlformats.org/officeDocument/2006/relationships/hyperlink" Target="https://abc.xy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-class.pro" TargetMode="External"/><Relationship Id="rId12" Type="http://schemas.openxmlformats.org/officeDocument/2006/relationships/hyperlink" Target="https://abc.xyz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usiness-class.pro" TargetMode="External"/><Relationship Id="rId11" Type="http://schemas.openxmlformats.org/officeDocument/2006/relationships/hyperlink" Target="http://www.sberbank.ru/" TargetMode="External"/><Relationship Id="rId5" Type="http://schemas.openxmlformats.org/officeDocument/2006/relationships/hyperlink" Target="http://www.business-class.pro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sberban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berbank.com/" TargetMode="External"/><Relationship Id="rId14" Type="http://schemas.openxmlformats.org/officeDocument/2006/relationships/hyperlink" Target="https://twitter.com/SberbankMed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Колтунова Елена Анатольевна</dc:creator>
  <cp:lastModifiedBy>Крецул Татьяна Юрьевна</cp:lastModifiedBy>
  <cp:revision>6</cp:revision>
  <cp:lastPrinted>2017-06-29T06:56:00Z</cp:lastPrinted>
  <dcterms:created xsi:type="dcterms:W3CDTF">2017-06-29T05:14:00Z</dcterms:created>
  <dcterms:modified xsi:type="dcterms:W3CDTF">2017-07-03T10:24:00Z</dcterms:modified>
</cp:coreProperties>
</file>