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FE" w:rsidRDefault="00F96218" w:rsidP="00F96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218">
        <w:rPr>
          <w:rFonts w:ascii="Times New Roman" w:hAnsi="Times New Roman" w:cs="Times New Roman"/>
          <w:b/>
          <w:sz w:val="28"/>
          <w:szCs w:val="28"/>
        </w:rPr>
        <w:t>Срав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96218">
        <w:rPr>
          <w:rFonts w:ascii="Times New Roman" w:hAnsi="Times New Roman" w:cs="Times New Roman"/>
          <w:b/>
          <w:sz w:val="28"/>
          <w:szCs w:val="28"/>
        </w:rPr>
        <w:t>ительная 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429"/>
        <w:gridCol w:w="7874"/>
      </w:tblGrid>
      <w:tr w:rsidR="00F96218" w:rsidTr="00F96218">
        <w:tc>
          <w:tcPr>
            <w:tcW w:w="617" w:type="dxa"/>
          </w:tcPr>
          <w:p w:rsidR="00F96218" w:rsidRDefault="00F96218" w:rsidP="00F96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429" w:type="dxa"/>
          </w:tcPr>
          <w:p w:rsidR="00F96218" w:rsidRDefault="00F96218" w:rsidP="00F96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7874" w:type="dxa"/>
          </w:tcPr>
          <w:p w:rsidR="00F96218" w:rsidRDefault="00F96218" w:rsidP="00F96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Редакция с учетом изменений</w:t>
            </w:r>
          </w:p>
        </w:tc>
      </w:tr>
      <w:tr w:rsidR="00F96218" w:rsidTr="00BA0295">
        <w:tc>
          <w:tcPr>
            <w:tcW w:w="15920" w:type="dxa"/>
            <w:gridSpan w:val="3"/>
          </w:tcPr>
          <w:p w:rsidR="00F96218" w:rsidRPr="00F96218" w:rsidRDefault="00F96218" w:rsidP="00F96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2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83063">
              <w:rPr>
                <w:rFonts w:ascii="Times New Roman" w:hAnsi="Times New Roman" w:cs="Times New Roman"/>
                <w:b/>
                <w:sz w:val="24"/>
                <w:szCs w:val="24"/>
              </w:rPr>
              <w:t>. Порядок подготовки и проведения Конкурса</w:t>
            </w:r>
          </w:p>
        </w:tc>
      </w:tr>
      <w:tr w:rsidR="00F96218" w:rsidTr="00F96218">
        <w:tc>
          <w:tcPr>
            <w:tcW w:w="617" w:type="dxa"/>
          </w:tcPr>
          <w:p w:rsidR="00F96218" w:rsidRPr="00F96218" w:rsidRDefault="0001576A" w:rsidP="00F9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218" w:rsidRPr="00F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9" w:type="dxa"/>
          </w:tcPr>
          <w:p w:rsidR="00F96218" w:rsidRPr="00F96218" w:rsidRDefault="00F96218" w:rsidP="00F9621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 xml:space="preserve">3.13. При отсутствии в бюджете города денежных средств на выплату гранта Уполномоченный орган в течение 3 рабочих дней со дня проведения заседания Конкурсной комиссии направляет заверенную в установленном порядке копию протокола Конкурсной комиссии в адрес Департамента экономического развития Ханты-Мансийского автономного округа – Югры, подтверждающие принятые администрацией города Нижневартовска обязательства перед субъектами малого и среднего предпринимательства по финансированию мероприятий из окружного бюджета. 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3.14. Уполномоченной орган в течение 3 рабочих дней со дня проведения заседания Конкурсной комиссии направляет заявку на предоставление субсидий из ок</w:t>
            </w:r>
            <w:r w:rsidR="00A83063">
              <w:rPr>
                <w:rFonts w:ascii="Times New Roman" w:hAnsi="Times New Roman" w:cs="Times New Roman"/>
                <w:sz w:val="24"/>
                <w:szCs w:val="24"/>
              </w:rPr>
              <w:t xml:space="preserve">ружного бюджета на </w:t>
            </w:r>
            <w:proofErr w:type="spellStart"/>
            <w:r w:rsidR="00A83063">
              <w:rPr>
                <w:rFonts w:ascii="Times New Roman" w:hAnsi="Times New Roman" w:cs="Times New Roman"/>
                <w:sz w:val="24"/>
                <w:szCs w:val="24"/>
              </w:rPr>
              <w:t>софинансирова</w:t>
            </w: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F9621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поддержке малого и среднего предпринимательства в рамках подпрограммы "Развитие малого и среднего предпринимательства" государственной программы "Соци</w:t>
            </w:r>
            <w:r w:rsidR="0051584F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но-экономическое развитие, инвестиции и инновации Ханты-Мансийского автономного округа – Югры на 2014–2020 годы" (далее – Заявка) в адрес департамента финансов администрации города.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3.15. В течение 3 рабочих дней со дня получения Заявки департамент финансов администрации города направляет Заявку в адрес Департамента финансов автономного округа.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поступления денежных средств из окружного бюджета в бюджет города департамент финансов администрации города направляет информационное письмо в адрес управления бухгалтерского учета и отчетности администрации города.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получения указанного письма управление бухгалтерского учета и отчетности администрации города направляет информационное письмо в адрес Уполномоченного органа.</w:t>
            </w:r>
          </w:p>
          <w:p w:rsidR="00F96218" w:rsidRDefault="00F96218" w:rsidP="00F9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218" w:rsidRPr="00F96218" w:rsidRDefault="00F96218" w:rsidP="00F9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4" w:type="dxa"/>
          </w:tcPr>
          <w:p w:rsidR="00F96218" w:rsidRPr="00F96218" w:rsidRDefault="00F96218" w:rsidP="00F96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Признаны утратившими силу</w:t>
            </w:r>
          </w:p>
        </w:tc>
      </w:tr>
      <w:tr w:rsidR="00F96218" w:rsidTr="007E3AC8">
        <w:tc>
          <w:tcPr>
            <w:tcW w:w="15920" w:type="dxa"/>
            <w:gridSpan w:val="3"/>
          </w:tcPr>
          <w:p w:rsidR="00F96218" w:rsidRPr="00F96218" w:rsidRDefault="00F96218" w:rsidP="00F96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2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IV. Порядок предоставления и возврата гранта</w:t>
            </w:r>
          </w:p>
        </w:tc>
      </w:tr>
      <w:tr w:rsidR="00F96218" w:rsidTr="00F96218">
        <w:tc>
          <w:tcPr>
            <w:tcW w:w="617" w:type="dxa"/>
          </w:tcPr>
          <w:p w:rsidR="00F96218" w:rsidRPr="00F96218" w:rsidRDefault="0001576A" w:rsidP="00F9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6218" w:rsidRPr="00F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9" w:type="dxa"/>
          </w:tcPr>
          <w:p w:rsidR="00F96218" w:rsidRPr="00F96218" w:rsidRDefault="00F96218" w:rsidP="00F9621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4.1. При наличии в бюджете города денежных средств на выплату гранта Уполномоченный орган в течение 3 рабочих дней со дня издания распоряжения направляет в управление муниципальных закупок администрации города распоряжение и протокол. В случае не поступления денежных средств из окружного бюджета в бюджет города на дату издания распоряжения, Уполномоченный орган направляет управление муниципальных закупок администрации города вышеуказанные документы в течение 3 рабочих дней со дня получения информационного письма управления бухгалтерского учета и отчетности администрации города о поступлении денежных средств из окружного бюджета в бюджет города.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получения указанных документов управление муниципальных закупок администрации города готовит договор  о предоставлении гранта.</w:t>
            </w:r>
          </w:p>
        </w:tc>
        <w:tc>
          <w:tcPr>
            <w:tcW w:w="7874" w:type="dxa"/>
          </w:tcPr>
          <w:p w:rsidR="00F96218" w:rsidRPr="00F96218" w:rsidRDefault="00F96218" w:rsidP="00F9621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>4.1. Уполномоченный орган в течении 3 рабочих дней со дня проведения заседания Конкурсной комиссии направляет копию протокола заседания Конкурсной комиссии в управление муниципальных закупок администрации города (далее – управление муниципальных закупок) для подготовки проекта договора о предоставлении гранта.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1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со дня издания распоряжения управление муниципальных закупок подписывает договор о предоставлении гранта сторонами. </w:t>
            </w:r>
          </w:p>
        </w:tc>
      </w:tr>
      <w:tr w:rsidR="00F96218" w:rsidTr="00F96218">
        <w:tc>
          <w:tcPr>
            <w:tcW w:w="617" w:type="dxa"/>
          </w:tcPr>
          <w:p w:rsidR="00F96218" w:rsidRPr="00F96218" w:rsidRDefault="0001576A" w:rsidP="00F9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6218" w:rsidRPr="00F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9" w:type="dxa"/>
          </w:tcPr>
          <w:p w:rsidR="00F96218" w:rsidRPr="00F96218" w:rsidRDefault="00F96218" w:rsidP="00F96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Договор о предоставлении гранта должен содержать: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 и цели предоставления гранта;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перечисления денежных средств;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срок использования гранта (в течение 6 месяцев);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и условия возврата гранта получателем гранта в случае нарушения условий, установленных Программой, настоящим Порядком и договором о предоставлении гранта;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получателя гранта на осуществление Уполномоченным органом и органом государственного (муниципального) финансового контроля проверок соблюдения условий, целей и порядка предоставления гранта;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права и обязанности сторон, включающие в себя обязательства получателя гранта: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грант по целевому назначению;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месяца со дня использования гранта представить                   в Уполномоченный орган финансовый отчет о целевом использовании средств гранта и собственных средств в соответствии со сметой расходов, являющейся приложением к договору о предоставлении гранта (далее - финансовый отчет о целевом использовании денежных средств), с приложением заверенных получателем гранта копий документов, подтверждающих расходы получателя гранта (счета, счета-фактуры, товарные накладные, акты выполненных работ (обязательств), платежные документы,  договоры), с ука</w:t>
            </w: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занием количества созданных рабочих мест;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в срок до 10 числа месяца, следующего за отчетным кварталом, с даты подписания договора и в течение одного года с даты представления финансового отчета о целевом использовании денежных средств представлять в Уполномоченный орган следующие документы: копии бухгалтерского баланса и налоговых деклараций по применяемым специальным режимам налогообложения (для применяющих такие режимы); статистическая информация           в виде копий форм федерального статистического наблюдения, представляемых в органы статистики; информация о деятельности по форме согласно приложению 4 к настоящему Порядку;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4" w:type="dxa"/>
          </w:tcPr>
          <w:p w:rsidR="00F96218" w:rsidRPr="00F96218" w:rsidRDefault="00F96218" w:rsidP="00F962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 Договор о предоставлении гранта должен содержать: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 и цели предоставления гранта;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перечисления денежных средств;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срок использования гранта (в течение 6 месяцев);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и условия возврата гранта получателем гранта в случае нарушения условий, установленных Программой, настоящим Порядком и договором о предоставлении гранта;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получателя гранта на осуществление Уполномоченным органом и органом государственного (муниципального) финансового контроля проверок соблюдения условий, целей и порядка предоставления гранта;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согласие получателя гранта на включение в договоры (соглашения), заключенные в целях исп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олнения обязательств по данному </w:t>
            </w:r>
            <w:r w:rsidRPr="00F9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договору о предоставлении гранта, согласия соответственно лиц, являющихся поставщиками (подрядчиками, исполнителями) по договорам (соглашениям), заключенным в целях исполнения обязательств по договору о предоставлении гранта, на осуществление Уполномоченным органом и органом государственного (муниципального) финансового контроля проверок соблюдения ими условий, целей и порядка предоставления гранта (включая согласие на допуск представителей Управления и органа государственного (муниципального) финансового контроля в служебные, складские и иные помещения или на открытые площадки для проведения </w:t>
            </w:r>
            <w:r w:rsidRPr="00F96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проверок, начиная с даты предоставления гранта, и согласие представлять необходимые для проведения проверки документы);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права и обязанности сторон, включающие в себя обязательства получателя гранта: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грант по целевому назначению;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месяца со дня использования гранта представить                   в Уполномоченный орган финансовый отчет о целевом использовании средств гранта и собственных средств в соответствии со сметой расходов, являющейся приложением к договору о предоставлении гранта (далее - финансовый отчет о целевом использовании денежных средств), с приложением заверенных получателем гранта копий документов, подтверждающих расходы получателя гранта (счета, счета-фактуры, товарные накладные, акты выполненных работ (обязательств), платежные документы,  договоры), с указанием количества созданных рабочих мест;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в срок до 10 числа месяца, следующего за отчетным кварталом, с даты подписания договора и в течение одного года с даты представления финансового отчета о целевом использовании денежных средств представлять в Уполномоченный орган следующие документы: копии бухгалтерского баланса и налоговых деклараций по применяемым специальным режимам налогообложения (для применяющих такие режимы); статистическая информация           в виде копий форм федерального статистического наблюдения, представляемых в органы статистики; информация о деятельности по форме согласно приложению 4 к настоящему Порядку;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обязательства использования получателем гранта, в отношении которого принято положительное решение об предоставлении гранта на приобретение нового оборудования (основных средств) и (или) лицензионных программных продуктов, на территории города Нижневартовска нового оборудования (основных средств) и (или) лицензионных программных продуктов не менее 3 лет со дня получе</w:t>
            </w:r>
            <w:r w:rsidRPr="00F962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ния гранта.</w:t>
            </w:r>
          </w:p>
        </w:tc>
      </w:tr>
      <w:tr w:rsidR="00F96218" w:rsidTr="00F96218">
        <w:tc>
          <w:tcPr>
            <w:tcW w:w="617" w:type="dxa"/>
          </w:tcPr>
          <w:p w:rsidR="00F96218" w:rsidRPr="00F96218" w:rsidRDefault="0001576A" w:rsidP="00F9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bookmarkStart w:id="0" w:name="_GoBack"/>
            <w:bookmarkEnd w:id="0"/>
            <w:r w:rsidR="00F96218" w:rsidRPr="00F9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9" w:type="dxa"/>
          </w:tcPr>
          <w:p w:rsidR="00F96218" w:rsidRPr="00F96218" w:rsidRDefault="00F96218" w:rsidP="00F962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</w:rPr>
              <w:t>4.3. Предоставление гранта осуществляется в безналичной форме путем перечисления денежных средств управлени</w:t>
            </w:r>
            <w:r w:rsidR="0051584F">
              <w:rPr>
                <w:rFonts w:ascii="Times New Roman" w:eastAsia="Times New Roman" w:hAnsi="Times New Roman" w:cs="Times New Roman"/>
                <w:sz w:val="24"/>
                <w:szCs w:val="24"/>
              </w:rPr>
              <w:t>ем бухгалтерского учета и отчет</w:t>
            </w: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администрации города на расчетный с</w:t>
            </w:r>
            <w:r w:rsidR="0051584F">
              <w:rPr>
                <w:rFonts w:ascii="Times New Roman" w:eastAsia="Times New Roman" w:hAnsi="Times New Roman" w:cs="Times New Roman"/>
                <w:sz w:val="24"/>
                <w:szCs w:val="24"/>
              </w:rPr>
              <w:t>чет получателя гранта в соответ</w:t>
            </w: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 с условиями договора о предоставлении гранта в течение 5 рабочих дней с даты подписания договора сторонами.</w:t>
            </w:r>
          </w:p>
        </w:tc>
        <w:tc>
          <w:tcPr>
            <w:tcW w:w="7874" w:type="dxa"/>
          </w:tcPr>
          <w:p w:rsidR="00F96218" w:rsidRPr="00F96218" w:rsidRDefault="00F96218" w:rsidP="00F9621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</w:rPr>
              <w:t>4.3. Управление бухгалтерского учет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и отчетности администрации го</w:t>
            </w: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</w:rPr>
              <w:t>рода в течении 3 рабочих дней со дня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 распоряжения готовит пла</w:t>
            </w: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</w:rPr>
              <w:t>тежные документы для предоставления гранта.</w:t>
            </w:r>
          </w:p>
          <w:p w:rsidR="00F96218" w:rsidRPr="00F96218" w:rsidRDefault="00F96218" w:rsidP="00F9621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гранта осуществляется в безналичной 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 пе</w:t>
            </w: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</w:rPr>
              <w:t>речисления денежных средств на расчетны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счет получателя гранта в соот</w:t>
            </w:r>
            <w:r w:rsidRPr="00F96218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ветствии с условиями договора о предоставлении гранта в течение 7 рабочих дней с даты подписания договора сторонами.</w:t>
            </w:r>
          </w:p>
        </w:tc>
      </w:tr>
    </w:tbl>
    <w:p w:rsidR="00F96218" w:rsidRPr="00F96218" w:rsidRDefault="00F96218" w:rsidP="00F962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6218" w:rsidRPr="00F96218" w:rsidSect="00F9621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B65C7"/>
    <w:multiLevelType w:val="hybridMultilevel"/>
    <w:tmpl w:val="A910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D2"/>
    <w:rsid w:val="0001576A"/>
    <w:rsid w:val="0051584F"/>
    <w:rsid w:val="009F55FE"/>
    <w:rsid w:val="00A83063"/>
    <w:rsid w:val="00AC79D2"/>
    <w:rsid w:val="00F9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1271"/>
  <w15:chartTrackingRefBased/>
  <w15:docId w15:val="{E35A6130-336D-4566-A04E-76A93638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62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5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Кузьминых Анастасия Александровна</dc:creator>
  <cp:keywords/>
  <dc:description/>
  <cp:lastModifiedBy>Чурбанова Татьяна Сергеевна</cp:lastModifiedBy>
  <cp:revision>4</cp:revision>
  <cp:lastPrinted>2017-10-26T10:33:00Z</cp:lastPrinted>
  <dcterms:created xsi:type="dcterms:W3CDTF">2017-10-26T07:37:00Z</dcterms:created>
  <dcterms:modified xsi:type="dcterms:W3CDTF">2017-10-26T10:33:00Z</dcterms:modified>
</cp:coreProperties>
</file>