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6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:rsidR="00000000" w:rsidRDefault="006E48FB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76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2279B0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Закон ХМАО - Югры от 31.03.2016 N 23-оз</w:t>
            </w:r>
            <w:r>
              <w:rPr>
                <w:sz w:val="48"/>
                <w:szCs w:val="48"/>
              </w:rPr>
              <w:br/>
              <w:t>(ред. от 28.09.2023)</w:t>
            </w:r>
            <w:r>
              <w:rPr>
                <w:sz w:val="48"/>
                <w:szCs w:val="48"/>
              </w:rPr>
              <w:br/>
              <w:t>"О промышленной политике в Ханты-Мансийском автономном округе - Югре"</w:t>
            </w:r>
            <w:r>
              <w:rPr>
                <w:sz w:val="48"/>
                <w:szCs w:val="48"/>
              </w:rPr>
              <w:br/>
              <w:t>(принят Думой Ханты-Мансийского автономного округа - Югры 31.03.2016)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2279B0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9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29.03.2024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2279B0">
      <w:pPr>
        <w:pStyle w:val="ConsPlusNormal"/>
        <w:rPr>
          <w:rFonts w:ascii="Tahoma" w:hAnsi="Tahoma" w:cs="Tahoma"/>
          <w:sz w:val="28"/>
          <w:szCs w:val="28"/>
        </w:rPr>
        <w:sectPr w:rsidR="00000000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2279B0">
      <w:pPr>
        <w:pStyle w:val="ConsPlusNormal"/>
        <w:jc w:val="both"/>
        <w:outlineLvl w:val="0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2279B0">
            <w:pPr>
              <w:pStyle w:val="ConsPlusNormal"/>
            </w:pPr>
            <w:r>
              <w:t>31 марта 2016 года</w:t>
            </w:r>
          </w:p>
        </w:tc>
        <w:tc>
          <w:tcPr>
            <w:tcW w:w="5103" w:type="dxa"/>
          </w:tcPr>
          <w:p w:rsidR="00000000" w:rsidRDefault="002279B0">
            <w:pPr>
              <w:pStyle w:val="ConsPlusNormal"/>
              <w:jc w:val="right"/>
            </w:pPr>
            <w:r>
              <w:t>N 23-оз</w:t>
            </w:r>
          </w:p>
        </w:tc>
      </w:tr>
    </w:tbl>
    <w:p w:rsidR="00000000" w:rsidRDefault="002279B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2279B0">
      <w:pPr>
        <w:pStyle w:val="ConsPlusNormal"/>
        <w:jc w:val="both"/>
      </w:pPr>
    </w:p>
    <w:p w:rsidR="00000000" w:rsidRDefault="002279B0">
      <w:pPr>
        <w:pStyle w:val="ConsPlusTitle"/>
        <w:jc w:val="center"/>
      </w:pPr>
      <w:r>
        <w:t>ХАНТЫ-МАНСИЙСКИЙ АВТОНОМНЫЙ ОКРУГ - ЮГРА</w:t>
      </w:r>
    </w:p>
    <w:p w:rsidR="00000000" w:rsidRDefault="002279B0">
      <w:pPr>
        <w:pStyle w:val="ConsPlusTitle"/>
        <w:jc w:val="center"/>
      </w:pPr>
    </w:p>
    <w:p w:rsidR="00000000" w:rsidRDefault="002279B0">
      <w:pPr>
        <w:pStyle w:val="ConsPlusTitle"/>
        <w:jc w:val="center"/>
      </w:pPr>
      <w:r>
        <w:t>ЗАКОН</w:t>
      </w:r>
    </w:p>
    <w:p w:rsidR="00000000" w:rsidRDefault="002279B0">
      <w:pPr>
        <w:pStyle w:val="ConsPlusTitle"/>
        <w:jc w:val="center"/>
      </w:pPr>
    </w:p>
    <w:p w:rsidR="00000000" w:rsidRDefault="002279B0">
      <w:pPr>
        <w:pStyle w:val="ConsPlusTitle"/>
        <w:jc w:val="center"/>
      </w:pPr>
      <w:r>
        <w:t>О ПРОМЫШЛЕННОЙ ПОЛИТИКЕ</w:t>
      </w:r>
    </w:p>
    <w:p w:rsidR="00000000" w:rsidRDefault="002279B0">
      <w:pPr>
        <w:pStyle w:val="ConsPlusTitle"/>
        <w:jc w:val="center"/>
      </w:pPr>
      <w:r>
        <w:t>В ХАНТЫ-МАНСИЙСКОМ АВТОНОМНОМ ОКРУГЕ - ЮГРЕ</w:t>
      </w:r>
    </w:p>
    <w:p w:rsidR="00000000" w:rsidRDefault="002279B0">
      <w:pPr>
        <w:pStyle w:val="ConsPlusNormal"/>
        <w:jc w:val="both"/>
      </w:pPr>
    </w:p>
    <w:p w:rsidR="00000000" w:rsidRDefault="002279B0">
      <w:pPr>
        <w:pStyle w:val="ConsPlusNormal"/>
        <w:jc w:val="center"/>
      </w:pPr>
      <w:r>
        <w:t>Принят Думой Ханты-Мансийского</w:t>
      </w:r>
    </w:p>
    <w:p w:rsidR="00000000" w:rsidRDefault="002279B0">
      <w:pPr>
        <w:pStyle w:val="ConsPlusNormal"/>
        <w:jc w:val="center"/>
      </w:pPr>
      <w:r>
        <w:t>автономного округа - Югры 31 марта 2016 года</w:t>
      </w:r>
    </w:p>
    <w:p w:rsidR="00000000" w:rsidRDefault="002279B0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279B0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279B0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2279B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2279B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Законов ХМАО - Югры от 13.12.2018 </w:t>
            </w:r>
            <w:hyperlink r:id="rId10" w:history="1">
              <w:r>
                <w:rPr>
                  <w:color w:val="0000FF"/>
                </w:rPr>
                <w:t>N 111-оз</w:t>
              </w:r>
            </w:hyperlink>
            <w:r>
              <w:rPr>
                <w:color w:val="392C69"/>
              </w:rPr>
              <w:t xml:space="preserve">, от 18.10.2019 </w:t>
            </w:r>
            <w:hyperlink r:id="rId11" w:history="1">
              <w:r>
                <w:rPr>
                  <w:color w:val="0000FF"/>
                </w:rPr>
                <w:t>N 68-оз</w:t>
              </w:r>
            </w:hyperlink>
            <w:r>
              <w:rPr>
                <w:color w:val="392C69"/>
              </w:rPr>
              <w:t>,</w:t>
            </w:r>
          </w:p>
          <w:p w:rsidR="00000000" w:rsidRDefault="002279B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07.07.2021 </w:t>
            </w:r>
            <w:hyperlink r:id="rId12" w:history="1">
              <w:r>
                <w:rPr>
                  <w:color w:val="0000FF"/>
                </w:rPr>
                <w:t>N 58-оз</w:t>
              </w:r>
            </w:hyperlink>
            <w:r>
              <w:rPr>
                <w:color w:val="392C69"/>
              </w:rPr>
              <w:t xml:space="preserve">, от 29.09.2022 </w:t>
            </w:r>
            <w:hyperlink r:id="rId13" w:history="1">
              <w:r>
                <w:rPr>
                  <w:color w:val="0000FF"/>
                </w:rPr>
                <w:t>N 104-оз</w:t>
              </w:r>
            </w:hyperlink>
            <w:r>
              <w:rPr>
                <w:color w:val="392C69"/>
              </w:rPr>
              <w:t xml:space="preserve">, от 28.09.2023 </w:t>
            </w:r>
            <w:hyperlink r:id="rId14" w:history="1">
              <w:r>
                <w:rPr>
                  <w:color w:val="0000FF"/>
                </w:rPr>
                <w:t>N 73-оз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279B0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2279B0">
      <w:pPr>
        <w:pStyle w:val="ConsPlusNormal"/>
        <w:jc w:val="both"/>
      </w:pPr>
    </w:p>
    <w:p w:rsidR="00000000" w:rsidRDefault="002279B0">
      <w:pPr>
        <w:pStyle w:val="ConsPlusTitle"/>
        <w:ind w:firstLine="540"/>
        <w:jc w:val="both"/>
        <w:outlineLvl w:val="0"/>
      </w:pPr>
      <w:r>
        <w:t>Статья 1. Предмет правового регулирования настоящего Закона</w:t>
      </w:r>
    </w:p>
    <w:p w:rsidR="00000000" w:rsidRDefault="002279B0">
      <w:pPr>
        <w:pStyle w:val="ConsPlusNormal"/>
        <w:jc w:val="both"/>
      </w:pPr>
    </w:p>
    <w:p w:rsidR="00000000" w:rsidRDefault="002279B0">
      <w:pPr>
        <w:pStyle w:val="ConsPlusNormal"/>
        <w:ind w:firstLine="540"/>
        <w:jc w:val="both"/>
      </w:pPr>
      <w:r>
        <w:t xml:space="preserve">Настоящий Закон в соответствии с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"О промышленной политике в Российской Федерации" (далее - Федеральный закон) устанавливает меры стимулирования деятельности в сфере промышленности, осуществляемые за счет средств бюдж</w:t>
      </w:r>
      <w:r>
        <w:t>ета Ханты-Мансийского автономного округа - Югры (далее также - автономный округ), а также регулирует иные отношения в сфере промышленной политики в автономном округе.</w:t>
      </w:r>
    </w:p>
    <w:p w:rsidR="00000000" w:rsidRDefault="002279B0">
      <w:pPr>
        <w:pStyle w:val="ConsPlusNormal"/>
        <w:jc w:val="both"/>
      </w:pPr>
    </w:p>
    <w:p w:rsidR="00000000" w:rsidRDefault="002279B0">
      <w:pPr>
        <w:pStyle w:val="ConsPlusTitle"/>
        <w:ind w:firstLine="540"/>
        <w:jc w:val="both"/>
        <w:outlineLvl w:val="0"/>
      </w:pPr>
      <w:r>
        <w:t>Статья 2. Основные понятия, используемые в настоящем Законе</w:t>
      </w:r>
    </w:p>
    <w:p w:rsidR="00000000" w:rsidRDefault="002279B0">
      <w:pPr>
        <w:pStyle w:val="ConsPlusNormal"/>
        <w:jc w:val="both"/>
      </w:pPr>
    </w:p>
    <w:p w:rsidR="00000000" w:rsidRDefault="002279B0">
      <w:pPr>
        <w:pStyle w:val="ConsPlusNormal"/>
        <w:ind w:firstLine="540"/>
        <w:jc w:val="both"/>
      </w:pPr>
      <w:r>
        <w:t>Основные понятия, используе</w:t>
      </w:r>
      <w:r>
        <w:t xml:space="preserve">мые в настоящем Законе, применяются в том же значении, что и в Федеральном </w:t>
      </w:r>
      <w:hyperlink r:id="rId16" w:history="1">
        <w:r>
          <w:rPr>
            <w:color w:val="0000FF"/>
          </w:rPr>
          <w:t>законе</w:t>
        </w:r>
      </w:hyperlink>
      <w:r>
        <w:t>.</w:t>
      </w:r>
    </w:p>
    <w:p w:rsidR="00000000" w:rsidRDefault="002279B0">
      <w:pPr>
        <w:pStyle w:val="ConsPlusNormal"/>
        <w:jc w:val="both"/>
      </w:pPr>
    </w:p>
    <w:p w:rsidR="00000000" w:rsidRDefault="002279B0">
      <w:pPr>
        <w:pStyle w:val="ConsPlusTitle"/>
        <w:ind w:firstLine="540"/>
        <w:jc w:val="both"/>
        <w:outlineLvl w:val="0"/>
      </w:pPr>
      <w:r>
        <w:t>Статья 3. Цели и задачи промышленной политики в автономном окр</w:t>
      </w:r>
      <w:r>
        <w:t>уге</w:t>
      </w:r>
    </w:p>
    <w:p w:rsidR="00000000" w:rsidRDefault="002279B0">
      <w:pPr>
        <w:pStyle w:val="ConsPlusNormal"/>
        <w:jc w:val="both"/>
      </w:pPr>
    </w:p>
    <w:p w:rsidR="00000000" w:rsidRDefault="002279B0">
      <w:pPr>
        <w:pStyle w:val="ConsPlusNormal"/>
        <w:ind w:firstLine="540"/>
        <w:jc w:val="both"/>
      </w:pPr>
      <w:r>
        <w:t>1. Целями промышленной политики в автономном округе являются:</w:t>
      </w:r>
    </w:p>
    <w:p w:rsidR="00000000" w:rsidRDefault="002279B0">
      <w:pPr>
        <w:pStyle w:val="ConsPlusNormal"/>
        <w:spacing w:before="240"/>
        <w:ind w:firstLine="540"/>
        <w:jc w:val="both"/>
      </w:pPr>
      <w:r>
        <w:t>1) формирование высокотехнологичной, конкурентоспособной промышленности;</w:t>
      </w:r>
    </w:p>
    <w:p w:rsidR="00000000" w:rsidRDefault="002279B0">
      <w:pPr>
        <w:pStyle w:val="ConsPlusNormal"/>
        <w:spacing w:before="240"/>
        <w:ind w:firstLine="540"/>
        <w:jc w:val="both"/>
      </w:pPr>
      <w:r>
        <w:t>2) обеспечение занятости и повышение уровня жизни населения автономного округа.</w:t>
      </w:r>
    </w:p>
    <w:p w:rsidR="00000000" w:rsidRDefault="002279B0">
      <w:pPr>
        <w:pStyle w:val="ConsPlusNormal"/>
        <w:spacing w:before="240"/>
        <w:ind w:firstLine="540"/>
        <w:jc w:val="both"/>
      </w:pPr>
      <w:r>
        <w:t>2. Задачами промышленной политики в автономном округе являются:</w:t>
      </w:r>
    </w:p>
    <w:p w:rsidR="00000000" w:rsidRDefault="002279B0">
      <w:pPr>
        <w:pStyle w:val="ConsPlusNormal"/>
        <w:spacing w:before="240"/>
        <w:ind w:firstLine="540"/>
        <w:jc w:val="both"/>
      </w:pPr>
      <w:r>
        <w:t>1) создание и развитие современной промышленной инфраструктуры, инфраструктуры поддержки деятельности в сфере промышленности, соответствующих целям и задачам, определенным документами стратеги</w:t>
      </w:r>
      <w:r>
        <w:t>ческого планирования;</w:t>
      </w:r>
    </w:p>
    <w:p w:rsidR="00000000" w:rsidRDefault="002279B0">
      <w:pPr>
        <w:pStyle w:val="ConsPlusNormal"/>
        <w:spacing w:before="240"/>
        <w:ind w:firstLine="540"/>
        <w:jc w:val="both"/>
      </w:pPr>
      <w:r>
        <w:t>2) развитие промышленности автономного округа и повышение ее конкурентоспособности, в том числе путем внедрения принципов и технологий бережливого производства;</w:t>
      </w:r>
    </w:p>
    <w:p w:rsidR="00000000" w:rsidRDefault="002279B0">
      <w:pPr>
        <w:pStyle w:val="ConsPlusNormal"/>
        <w:spacing w:before="240"/>
        <w:ind w:firstLine="540"/>
        <w:jc w:val="both"/>
      </w:pPr>
      <w:r>
        <w:lastRenderedPageBreak/>
        <w:t>3) стимулирование субъектов деятельности в сфере промышленности рациональ</w:t>
      </w:r>
      <w:r>
        <w:t>но и эффективно использовать материальные, финансовые, трудовые и природные ресурсы, обеспечивать повышение производительности труда, внедрение импортозамещающих, ресурсосберегающих и экологически безопасных технологий;</w:t>
      </w:r>
    </w:p>
    <w:p w:rsidR="00000000" w:rsidRDefault="002279B0">
      <w:pPr>
        <w:pStyle w:val="ConsPlusNormal"/>
        <w:spacing w:before="240"/>
        <w:ind w:firstLine="540"/>
        <w:jc w:val="both"/>
      </w:pPr>
      <w:r>
        <w:t>4) стимулирование субъектов деятельн</w:t>
      </w:r>
      <w:r>
        <w:t>ости в сфере промышленности осуществлять внедрение результатов интеллектуальной деятельности и освоение производства инновационной промышленной продукции;</w:t>
      </w:r>
    </w:p>
    <w:p w:rsidR="00000000" w:rsidRDefault="002279B0">
      <w:pPr>
        <w:pStyle w:val="ConsPlusNormal"/>
        <w:spacing w:before="240"/>
        <w:ind w:firstLine="540"/>
        <w:jc w:val="both"/>
      </w:pPr>
      <w:r>
        <w:t>5) увеличение выпуска продукции с высокой долей добавленной стоимости и поддержка экспорта такой прод</w:t>
      </w:r>
      <w:r>
        <w:t>укции;</w:t>
      </w:r>
    </w:p>
    <w:p w:rsidR="00000000" w:rsidRDefault="002279B0">
      <w:pPr>
        <w:pStyle w:val="ConsPlusNormal"/>
        <w:spacing w:before="240"/>
        <w:ind w:firstLine="540"/>
        <w:jc w:val="both"/>
      </w:pPr>
      <w:r>
        <w:t>6) поддержка технологического перевооружения субъектов деятельности в сфере промышленности, модернизация основных производственных фондов исходя из темпов, опережающих их старение;</w:t>
      </w:r>
    </w:p>
    <w:p w:rsidR="00000000" w:rsidRDefault="002279B0">
      <w:pPr>
        <w:pStyle w:val="ConsPlusNormal"/>
        <w:spacing w:before="240"/>
        <w:ind w:firstLine="540"/>
        <w:jc w:val="both"/>
      </w:pPr>
      <w:r>
        <w:t>7) снижение риска чрезвычайных ситуаций техногенного характера на об</w:t>
      </w:r>
      <w:r>
        <w:t>ъектах промышленной инфраструктуры.</w:t>
      </w:r>
    </w:p>
    <w:p w:rsidR="00000000" w:rsidRDefault="002279B0">
      <w:pPr>
        <w:pStyle w:val="ConsPlusNormal"/>
        <w:jc w:val="both"/>
      </w:pPr>
    </w:p>
    <w:p w:rsidR="00000000" w:rsidRDefault="002279B0">
      <w:pPr>
        <w:pStyle w:val="ConsPlusTitle"/>
        <w:ind w:firstLine="540"/>
        <w:jc w:val="both"/>
        <w:outlineLvl w:val="0"/>
      </w:pPr>
      <w:r>
        <w:t>Статья 4. Полномочия органов государственной власти Ханты-Мансийского автономного округа - Югры в сфере промышленной политики</w:t>
      </w:r>
    </w:p>
    <w:p w:rsidR="00000000" w:rsidRDefault="002279B0">
      <w:pPr>
        <w:pStyle w:val="ConsPlusNormal"/>
        <w:jc w:val="both"/>
      </w:pPr>
    </w:p>
    <w:p w:rsidR="00000000" w:rsidRDefault="002279B0">
      <w:pPr>
        <w:pStyle w:val="ConsPlusNormal"/>
        <w:ind w:firstLine="540"/>
        <w:jc w:val="both"/>
      </w:pPr>
      <w:r>
        <w:t>1. Дума Ханты-Мансийского автономного округа - Югры в соответствии с положениями Федеральног</w:t>
      </w:r>
      <w:r>
        <w:t xml:space="preserve">о </w:t>
      </w:r>
      <w:hyperlink r:id="rId17" w:history="1">
        <w:r>
          <w:rPr>
            <w:color w:val="0000FF"/>
          </w:rPr>
          <w:t>закона</w:t>
        </w:r>
      </w:hyperlink>
      <w:r>
        <w:t xml:space="preserve"> принимает законы автономного округа в сфере промышленной политики.</w:t>
      </w:r>
    </w:p>
    <w:p w:rsidR="00000000" w:rsidRDefault="002279B0">
      <w:pPr>
        <w:pStyle w:val="ConsPlusNormal"/>
        <w:spacing w:before="240"/>
        <w:ind w:firstLine="540"/>
        <w:jc w:val="both"/>
      </w:pPr>
      <w:r>
        <w:t>2. Правительство Ханты-Мансийского автономного округа - Югры (далее - Правительство автоном</w:t>
      </w:r>
      <w:r>
        <w:t xml:space="preserve">ного округа) в соответствии с положениями Федерального </w:t>
      </w:r>
      <w:hyperlink r:id="rId18" w:history="1">
        <w:r>
          <w:rPr>
            <w:color w:val="0000FF"/>
          </w:rPr>
          <w:t>закона</w:t>
        </w:r>
      </w:hyperlink>
      <w:r>
        <w:t xml:space="preserve"> в целях стимулирования деятельности в сфере промышленности:</w:t>
      </w:r>
    </w:p>
    <w:p w:rsidR="00000000" w:rsidRDefault="002279B0">
      <w:pPr>
        <w:pStyle w:val="ConsPlusNormal"/>
        <w:spacing w:before="240"/>
        <w:ind w:firstLine="540"/>
        <w:jc w:val="both"/>
      </w:pPr>
      <w:r>
        <w:t>1) принимает нормативные правовые акты автоно</w:t>
      </w:r>
      <w:r>
        <w:t>много округа, устанавливающие меры стимулирования деятельности в сфере промышленности, в том числе по внедрению принципов и технологий бережливого производства;</w:t>
      </w:r>
    </w:p>
    <w:p w:rsidR="00000000" w:rsidRDefault="002279B0">
      <w:pPr>
        <w:pStyle w:val="ConsPlusNormal"/>
        <w:spacing w:before="240"/>
        <w:ind w:firstLine="540"/>
        <w:jc w:val="both"/>
      </w:pPr>
      <w:r>
        <w:t>2) утверждает государственную программу автономного округа в сфере промышленности, определяет п</w:t>
      </w:r>
      <w:r>
        <w:t>орядок принятия решения о ее разработке и формировании;</w:t>
      </w:r>
    </w:p>
    <w:p w:rsidR="00000000" w:rsidRDefault="002279B0">
      <w:pPr>
        <w:pStyle w:val="ConsPlusNormal"/>
        <w:spacing w:before="240"/>
        <w:ind w:firstLine="540"/>
        <w:jc w:val="both"/>
      </w:pPr>
      <w:r>
        <w:t>3) заключает соглашения о реализации промышленной политики в автономном округе с определенным Правительством Российской Федерации федеральным органом исполнительной власти в сфере промышленной политик</w:t>
      </w:r>
      <w:r>
        <w:t>и;</w:t>
      </w:r>
    </w:p>
    <w:p w:rsidR="00000000" w:rsidRDefault="002279B0">
      <w:pPr>
        <w:pStyle w:val="ConsPlusNormal"/>
        <w:spacing w:before="240"/>
        <w:ind w:firstLine="540"/>
        <w:jc w:val="both"/>
      </w:pPr>
      <w:r>
        <w:t xml:space="preserve">4) утратил силу. - </w:t>
      </w:r>
      <w:hyperlink r:id="rId19" w:history="1">
        <w:r>
          <w:rPr>
            <w:color w:val="0000FF"/>
          </w:rPr>
          <w:t>Закон</w:t>
        </w:r>
      </w:hyperlink>
      <w:r>
        <w:t xml:space="preserve"> ХМАО - Югры от 18.10.2019 N 68-оз;</w:t>
      </w:r>
    </w:p>
    <w:p w:rsidR="00000000" w:rsidRDefault="002279B0">
      <w:pPr>
        <w:pStyle w:val="ConsPlusNormal"/>
        <w:spacing w:before="240"/>
        <w:ind w:firstLine="540"/>
        <w:jc w:val="both"/>
      </w:pPr>
      <w:r>
        <w:t>5) устанавливает порядки ведения реестров инвестиционных проектов в сфере промы</w:t>
      </w:r>
      <w:r>
        <w:t>шленности, индустриальных (промышленных) парков, резидентов индустриальных (промышленных) парков, управляющих компаний индустриальных (промышленных) парков, промышленных технопарков, управляющих компаний промышленных технопарков, технопарков в сфере высоки</w:t>
      </w:r>
      <w:r>
        <w:t xml:space="preserve">х технологий, управляющих компаний технопарков в сфере высоких технологий, промышленных кластеров, специализированных организаций промышленных кластеров в </w:t>
      </w:r>
      <w:r>
        <w:lastRenderedPageBreak/>
        <w:t>автономном округе;</w:t>
      </w:r>
    </w:p>
    <w:p w:rsidR="00000000" w:rsidRDefault="002279B0">
      <w:pPr>
        <w:pStyle w:val="ConsPlusNormal"/>
        <w:jc w:val="both"/>
      </w:pPr>
      <w:r>
        <w:t xml:space="preserve">(в ред. Законов ХМАО - Югры от 13.12.2018 </w:t>
      </w:r>
      <w:hyperlink r:id="rId20" w:history="1">
        <w:r>
          <w:rPr>
            <w:color w:val="0000FF"/>
          </w:rPr>
          <w:t>N 111-оз</w:t>
        </w:r>
      </w:hyperlink>
      <w:r>
        <w:t xml:space="preserve">, от 28.09.2023 </w:t>
      </w:r>
      <w:hyperlink r:id="rId21" w:history="1">
        <w:r>
          <w:rPr>
            <w:color w:val="0000FF"/>
          </w:rPr>
          <w:t>N 73-оз</w:t>
        </w:r>
      </w:hyperlink>
      <w:r>
        <w:t>)</w:t>
      </w:r>
    </w:p>
    <w:p w:rsidR="00000000" w:rsidRDefault="002279B0">
      <w:pPr>
        <w:pStyle w:val="ConsPlusNormal"/>
        <w:spacing w:before="240"/>
        <w:ind w:firstLine="540"/>
        <w:jc w:val="both"/>
      </w:pPr>
      <w:r>
        <w:t>6) разрабатывает и реализует научно</w:t>
      </w:r>
      <w:r>
        <w:t>-технические и инновационные программы и проекты, в том числе с привлечением научных организаций автономного округа;</w:t>
      </w:r>
    </w:p>
    <w:p w:rsidR="00000000" w:rsidRDefault="002279B0">
      <w:pPr>
        <w:pStyle w:val="ConsPlusNormal"/>
        <w:spacing w:before="240"/>
        <w:ind w:firstLine="540"/>
        <w:jc w:val="both"/>
      </w:pPr>
      <w:r>
        <w:t>7) содействует развитию межрегионального и международного сотрудничества субъектов деятельности в сфере промышленности;</w:t>
      </w:r>
    </w:p>
    <w:p w:rsidR="00000000" w:rsidRDefault="002279B0">
      <w:pPr>
        <w:pStyle w:val="ConsPlusNormal"/>
        <w:spacing w:before="240"/>
        <w:ind w:firstLine="540"/>
        <w:jc w:val="both"/>
      </w:pPr>
      <w:r>
        <w:t>8) информирует субъ</w:t>
      </w:r>
      <w:r>
        <w:t>екты деятельности в сфере промышленности об имеющихся трудовых ресурсах и о потребностях в них, а также в создании новых рабочих мест;</w:t>
      </w:r>
    </w:p>
    <w:p w:rsidR="00000000" w:rsidRDefault="002279B0">
      <w:pPr>
        <w:pStyle w:val="ConsPlusNormal"/>
        <w:spacing w:before="240"/>
        <w:ind w:firstLine="540"/>
        <w:jc w:val="both"/>
      </w:pPr>
      <w:r>
        <w:t>9) утверждает дополнительные к установленным Правительством Российской Федерации требования к индустриальным (промышленны</w:t>
      </w:r>
      <w:r>
        <w:t>м) паркам, управляющим компаниям индустриальных (промышленных) парков, промышленным технопаркам, управляющим компаниям промышленных технопарков, технопаркам в сфере высоких технологий, управляющим компаниям технопарков в сфере высоких технологий, промышлен</w:t>
      </w:r>
      <w:r>
        <w:t>ным кластерам, специализированным организациям промышленных кластеров в целях применения мер стимулирования деятельности в сфере промышленности;</w:t>
      </w:r>
    </w:p>
    <w:p w:rsidR="00000000" w:rsidRDefault="002279B0">
      <w:pPr>
        <w:pStyle w:val="ConsPlusNormal"/>
        <w:jc w:val="both"/>
      </w:pPr>
      <w:r>
        <w:t xml:space="preserve">(в ред. Законов ХМАО - Югры от 13.12.2018 </w:t>
      </w:r>
      <w:hyperlink r:id="rId22" w:history="1">
        <w:r>
          <w:rPr>
            <w:color w:val="0000FF"/>
          </w:rPr>
          <w:t>N 111-оз</w:t>
        </w:r>
      </w:hyperlink>
      <w:r>
        <w:t xml:space="preserve">, от 28.09.2023 </w:t>
      </w:r>
      <w:hyperlink r:id="rId23" w:history="1">
        <w:r>
          <w:rPr>
            <w:color w:val="0000FF"/>
          </w:rPr>
          <w:t>N 73-оз</w:t>
        </w:r>
      </w:hyperlink>
      <w:r>
        <w:t>)</w:t>
      </w:r>
    </w:p>
    <w:p w:rsidR="00000000" w:rsidRDefault="002279B0">
      <w:pPr>
        <w:pStyle w:val="ConsPlusNormal"/>
        <w:spacing w:before="240"/>
        <w:ind w:firstLine="540"/>
        <w:jc w:val="both"/>
      </w:pPr>
      <w:r>
        <w:t xml:space="preserve">10) определяет уполномоченный исполнительный орган автономного округа, предоставляющий оператору государственной информационной системы промышленности данные, включаемые в указанную информационную систему, в соответствии с </w:t>
      </w:r>
      <w:hyperlink r:id="rId24" w:history="1">
        <w:r>
          <w:rPr>
            <w:color w:val="0000FF"/>
          </w:rPr>
          <w:t>частью 7 статьи 14</w:t>
        </w:r>
      </w:hyperlink>
      <w:r>
        <w:t xml:space="preserve"> Федерального закона;</w:t>
      </w:r>
    </w:p>
    <w:p w:rsidR="00000000" w:rsidRDefault="002279B0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Закона</w:t>
        </w:r>
      </w:hyperlink>
      <w:r>
        <w:t xml:space="preserve"> ХМАО - Югры от 29.09.2022 N 104-оз)</w:t>
      </w:r>
    </w:p>
    <w:p w:rsidR="00000000" w:rsidRDefault="002279B0">
      <w:pPr>
        <w:pStyle w:val="ConsPlusNormal"/>
        <w:spacing w:before="240"/>
        <w:ind w:firstLine="540"/>
        <w:jc w:val="both"/>
      </w:pPr>
      <w:r>
        <w:t xml:space="preserve">10.1) утверждает </w:t>
      </w:r>
      <w:hyperlink r:id="rId26" w:history="1">
        <w:r>
          <w:rPr>
            <w:color w:val="0000FF"/>
          </w:rPr>
          <w:t>порядок</w:t>
        </w:r>
      </w:hyperlink>
      <w:r>
        <w:t xml:space="preserve"> привлечения органов местного самоуправления муниципальных образований автономног</w:t>
      </w:r>
      <w:r>
        <w:t>о округа к осуществлению отдельных контрольных полномочий за выполнением инвесторами обязательств по специальным инвестиционным контрактам;</w:t>
      </w:r>
    </w:p>
    <w:p w:rsidR="00000000" w:rsidRDefault="002279B0">
      <w:pPr>
        <w:pStyle w:val="ConsPlusNormal"/>
        <w:jc w:val="both"/>
      </w:pPr>
      <w:r>
        <w:t xml:space="preserve">(пп. 10.1 введен </w:t>
      </w:r>
      <w:hyperlink r:id="rId27" w:history="1">
        <w:r>
          <w:rPr>
            <w:color w:val="0000FF"/>
          </w:rPr>
          <w:t>Законом</w:t>
        </w:r>
      </w:hyperlink>
      <w:r>
        <w:t xml:space="preserve"> ХМАО - Югры от 07.07.2021 N 58-оз)</w:t>
      </w:r>
    </w:p>
    <w:p w:rsidR="00000000" w:rsidRDefault="002279B0">
      <w:pPr>
        <w:pStyle w:val="ConsPlusNormal"/>
        <w:spacing w:before="240"/>
        <w:ind w:firstLine="540"/>
        <w:jc w:val="both"/>
      </w:pPr>
      <w:r>
        <w:t>11) осуществляет иные полномочия в сфере промышленной политики в соответствии с федеральными законами и законами автономного округа.</w:t>
      </w:r>
    </w:p>
    <w:p w:rsidR="00000000" w:rsidRDefault="002279B0">
      <w:pPr>
        <w:pStyle w:val="ConsPlusNormal"/>
        <w:spacing w:before="240"/>
        <w:ind w:firstLine="540"/>
        <w:jc w:val="both"/>
      </w:pPr>
      <w:r>
        <w:t>3. Осуществление отдельных полномочий Правительства автономного о</w:t>
      </w:r>
      <w:r>
        <w:t>круга в сфере промышленной политики, установленных настоящей статьей, может быть возложено полностью или в части в соответствии с законодательством автономного округа на исполнительные органы автономного округа, за исключением осуществления полномочий, отн</w:t>
      </w:r>
      <w:r>
        <w:t>есенных федеральным законодательством к исключительной компетенции высшего исполнительного органа субъекта Российской Федерации.</w:t>
      </w:r>
    </w:p>
    <w:p w:rsidR="00000000" w:rsidRDefault="002279B0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Закона</w:t>
        </w:r>
      </w:hyperlink>
      <w:r>
        <w:t xml:space="preserve"> ХМАО - Югры от 29.09.2022 N 104-оз)</w:t>
      </w:r>
    </w:p>
    <w:p w:rsidR="00000000" w:rsidRDefault="002279B0">
      <w:pPr>
        <w:pStyle w:val="ConsPlusNormal"/>
        <w:jc w:val="both"/>
      </w:pPr>
    </w:p>
    <w:p w:rsidR="00000000" w:rsidRDefault="002279B0">
      <w:pPr>
        <w:pStyle w:val="ConsPlusTitle"/>
        <w:ind w:firstLine="540"/>
        <w:jc w:val="both"/>
        <w:outlineLvl w:val="0"/>
      </w:pPr>
      <w:r>
        <w:t>Статья 5. Меры стимулирования деятельности в сфере промышленности</w:t>
      </w:r>
    </w:p>
    <w:p w:rsidR="00000000" w:rsidRDefault="002279B0">
      <w:pPr>
        <w:pStyle w:val="ConsPlusNormal"/>
        <w:jc w:val="both"/>
      </w:pPr>
    </w:p>
    <w:p w:rsidR="00000000" w:rsidRDefault="002279B0">
      <w:pPr>
        <w:pStyle w:val="ConsPlusNormal"/>
        <w:ind w:firstLine="540"/>
        <w:jc w:val="both"/>
      </w:pPr>
      <w:r>
        <w:t>Стимулирование деятельности в сфере промышленности осуществляется путем предоставления ее субъектам:</w:t>
      </w:r>
    </w:p>
    <w:p w:rsidR="00000000" w:rsidRDefault="002279B0">
      <w:pPr>
        <w:pStyle w:val="ConsPlusNormal"/>
        <w:spacing w:before="240"/>
        <w:ind w:firstLine="540"/>
        <w:jc w:val="both"/>
      </w:pPr>
      <w:r>
        <w:lastRenderedPageBreak/>
        <w:t>1) финансовой поддержки;</w:t>
      </w:r>
    </w:p>
    <w:p w:rsidR="00000000" w:rsidRDefault="002279B0">
      <w:pPr>
        <w:pStyle w:val="ConsPlusNormal"/>
        <w:spacing w:before="240"/>
        <w:ind w:firstLine="540"/>
        <w:jc w:val="both"/>
      </w:pPr>
      <w:r>
        <w:t>2) имущественной поддерж</w:t>
      </w:r>
      <w:r>
        <w:t>ки;</w:t>
      </w:r>
    </w:p>
    <w:p w:rsidR="00000000" w:rsidRDefault="002279B0">
      <w:pPr>
        <w:pStyle w:val="ConsPlusNormal"/>
        <w:spacing w:before="240"/>
        <w:ind w:firstLine="540"/>
        <w:jc w:val="both"/>
      </w:pPr>
      <w:r>
        <w:t>3) поддержки осуществляемой ими научно-технической деятельности и инновационной деятельности;</w:t>
      </w:r>
    </w:p>
    <w:p w:rsidR="00000000" w:rsidRDefault="002279B0">
      <w:pPr>
        <w:pStyle w:val="ConsPlusNormal"/>
        <w:spacing w:before="240"/>
        <w:ind w:firstLine="540"/>
        <w:jc w:val="both"/>
      </w:pPr>
      <w:r>
        <w:t>4) информационно-консультационной поддержки;</w:t>
      </w:r>
    </w:p>
    <w:p w:rsidR="00000000" w:rsidRDefault="002279B0">
      <w:pPr>
        <w:pStyle w:val="ConsPlusNormal"/>
        <w:spacing w:before="240"/>
        <w:ind w:firstLine="540"/>
        <w:jc w:val="both"/>
      </w:pPr>
      <w:r>
        <w:t>5) поддержки развития кадрового потенциала;</w:t>
      </w:r>
    </w:p>
    <w:p w:rsidR="00000000" w:rsidRDefault="002279B0">
      <w:pPr>
        <w:pStyle w:val="ConsPlusNormal"/>
        <w:spacing w:before="240"/>
        <w:ind w:firstLine="540"/>
        <w:jc w:val="both"/>
      </w:pPr>
      <w:r>
        <w:t xml:space="preserve">6) иных мер поддержки, предусмотренных федеральным законодательством </w:t>
      </w:r>
      <w:r>
        <w:t>и законодательством автономного округа.</w:t>
      </w:r>
    </w:p>
    <w:p w:rsidR="00000000" w:rsidRDefault="002279B0">
      <w:pPr>
        <w:pStyle w:val="ConsPlusNormal"/>
        <w:jc w:val="both"/>
      </w:pPr>
    </w:p>
    <w:p w:rsidR="00000000" w:rsidRDefault="002279B0">
      <w:pPr>
        <w:pStyle w:val="ConsPlusTitle"/>
        <w:ind w:firstLine="540"/>
        <w:jc w:val="both"/>
        <w:outlineLvl w:val="0"/>
      </w:pPr>
      <w:r>
        <w:t>Статья 6. Финансовая поддержка субъектов деятельности в сфере промышленности</w:t>
      </w:r>
    </w:p>
    <w:p w:rsidR="00000000" w:rsidRDefault="002279B0">
      <w:pPr>
        <w:pStyle w:val="ConsPlusNormal"/>
        <w:jc w:val="both"/>
      </w:pPr>
    </w:p>
    <w:p w:rsidR="00000000" w:rsidRDefault="002279B0">
      <w:pPr>
        <w:pStyle w:val="ConsPlusNormal"/>
        <w:ind w:firstLine="540"/>
        <w:jc w:val="both"/>
      </w:pPr>
      <w:r>
        <w:t xml:space="preserve">Финансовая поддержка субъектов деятельности в сфере промышленности осуществляется в соответствии с Федеральным </w:t>
      </w:r>
      <w:hyperlink r:id="rId29" w:history="1">
        <w:r>
          <w:rPr>
            <w:color w:val="0000FF"/>
          </w:rPr>
          <w:t>законом</w:t>
        </w:r>
      </w:hyperlink>
      <w:r>
        <w:t>, в том числе в формах:</w:t>
      </w:r>
    </w:p>
    <w:p w:rsidR="00000000" w:rsidRDefault="002279B0">
      <w:pPr>
        <w:pStyle w:val="ConsPlusNormal"/>
        <w:spacing w:before="240"/>
        <w:ind w:firstLine="540"/>
        <w:jc w:val="both"/>
      </w:pPr>
      <w:r>
        <w:t>1) предоставления субсидий в порядке, предусмотренном нормативными правовыми актами Правительства автономного округа;</w:t>
      </w:r>
    </w:p>
    <w:p w:rsidR="00000000" w:rsidRDefault="002279B0">
      <w:pPr>
        <w:pStyle w:val="ConsPlusNormal"/>
        <w:spacing w:before="240"/>
        <w:ind w:firstLine="540"/>
        <w:jc w:val="both"/>
      </w:pPr>
      <w:r>
        <w:t>2) предоставления налоговых льгот в соответс</w:t>
      </w:r>
      <w:r>
        <w:t>твии с законодательством автономного округа;</w:t>
      </w:r>
    </w:p>
    <w:p w:rsidR="00000000" w:rsidRDefault="002279B0">
      <w:pPr>
        <w:pStyle w:val="ConsPlusNormal"/>
        <w:spacing w:before="240"/>
        <w:ind w:firstLine="540"/>
        <w:jc w:val="both"/>
      </w:pPr>
      <w:r>
        <w:t>3) предоставления государственных гарантий автономного округа в соответствии с законодательством автономного округа;</w:t>
      </w:r>
    </w:p>
    <w:p w:rsidR="00000000" w:rsidRDefault="002279B0">
      <w:pPr>
        <w:pStyle w:val="ConsPlusNormal"/>
        <w:spacing w:before="240"/>
        <w:ind w:firstLine="540"/>
        <w:jc w:val="both"/>
      </w:pPr>
      <w:r>
        <w:t>4) в иных формах, предусмотренных федеральным законодательством и законодательством автономног</w:t>
      </w:r>
      <w:r>
        <w:t xml:space="preserve">о округа, с учетом особенностей, установленных Федеральным </w:t>
      </w:r>
      <w:hyperlink r:id="rId30" w:history="1">
        <w:r>
          <w:rPr>
            <w:color w:val="0000FF"/>
          </w:rPr>
          <w:t>законом</w:t>
        </w:r>
      </w:hyperlink>
      <w:r>
        <w:t>, иными федеральными законами, и с учетом состояния отдельных отраслей промышленности.</w:t>
      </w:r>
    </w:p>
    <w:p w:rsidR="00000000" w:rsidRDefault="002279B0">
      <w:pPr>
        <w:pStyle w:val="ConsPlusNormal"/>
        <w:jc w:val="both"/>
      </w:pPr>
    </w:p>
    <w:p w:rsidR="00000000" w:rsidRDefault="002279B0">
      <w:pPr>
        <w:pStyle w:val="ConsPlusTitle"/>
        <w:ind w:firstLine="540"/>
        <w:jc w:val="both"/>
        <w:outlineLvl w:val="0"/>
      </w:pPr>
      <w:r>
        <w:t>Статья 7. Имущественная поддержка субъектов деятельности в сфере промышленности</w:t>
      </w:r>
    </w:p>
    <w:p w:rsidR="00000000" w:rsidRDefault="002279B0">
      <w:pPr>
        <w:pStyle w:val="ConsPlusNormal"/>
        <w:jc w:val="both"/>
      </w:pPr>
    </w:p>
    <w:p w:rsidR="00000000" w:rsidRDefault="002279B0">
      <w:pPr>
        <w:pStyle w:val="ConsPlusNormal"/>
        <w:ind w:firstLine="540"/>
        <w:jc w:val="both"/>
      </w:pPr>
      <w:r>
        <w:t>Имущественная поддержка субъектов деятельности в сфере промышленности осуществляется в формах:</w:t>
      </w:r>
    </w:p>
    <w:p w:rsidR="00000000" w:rsidRDefault="002279B0">
      <w:pPr>
        <w:pStyle w:val="ConsPlusNormal"/>
        <w:spacing w:before="240"/>
        <w:ind w:firstLine="540"/>
        <w:jc w:val="both"/>
      </w:pPr>
      <w:r>
        <w:t>1) предоставления в аренду имущества автономного округа по льготным арендным ста</w:t>
      </w:r>
      <w:r>
        <w:t>вкам в соответствии с федеральным законодательством и законодательством автономного округа;</w:t>
      </w:r>
    </w:p>
    <w:p w:rsidR="00000000" w:rsidRDefault="002279B0">
      <w:pPr>
        <w:pStyle w:val="ConsPlusNormal"/>
        <w:spacing w:before="240"/>
        <w:ind w:firstLine="540"/>
        <w:jc w:val="both"/>
      </w:pPr>
      <w:r>
        <w:t>2) предоставления земельных участков, находящихся в государственной или муниципальной собственности, в аренду без проведения торгов для реализации масштабных инвест</w:t>
      </w:r>
      <w:r>
        <w:t>иционных проектов в соответствии с федеральным законодательством и законодательством автономного округа;</w:t>
      </w:r>
    </w:p>
    <w:p w:rsidR="00000000" w:rsidRDefault="002279B0">
      <w:pPr>
        <w:pStyle w:val="ConsPlusNormal"/>
        <w:spacing w:before="240"/>
        <w:ind w:firstLine="540"/>
        <w:jc w:val="both"/>
      </w:pPr>
      <w:r>
        <w:t>3) в иных формах, предусмотренных федеральным законодательством и законодательством автономного округа.</w:t>
      </w:r>
    </w:p>
    <w:p w:rsidR="00000000" w:rsidRDefault="002279B0">
      <w:pPr>
        <w:pStyle w:val="ConsPlusNormal"/>
        <w:jc w:val="both"/>
      </w:pPr>
    </w:p>
    <w:p w:rsidR="00000000" w:rsidRDefault="002279B0">
      <w:pPr>
        <w:pStyle w:val="ConsPlusTitle"/>
        <w:ind w:firstLine="540"/>
        <w:jc w:val="both"/>
        <w:outlineLvl w:val="0"/>
      </w:pPr>
      <w:r>
        <w:t>Статья 8. Поддержка научно-технической деятель</w:t>
      </w:r>
      <w:r>
        <w:t>ности и инновационной деятельности в сфере промышленности</w:t>
      </w:r>
    </w:p>
    <w:p w:rsidR="00000000" w:rsidRDefault="002279B0">
      <w:pPr>
        <w:pStyle w:val="ConsPlusNormal"/>
        <w:jc w:val="both"/>
      </w:pPr>
    </w:p>
    <w:p w:rsidR="00000000" w:rsidRDefault="002279B0">
      <w:pPr>
        <w:pStyle w:val="ConsPlusNormal"/>
        <w:ind w:firstLine="540"/>
        <w:jc w:val="both"/>
      </w:pPr>
      <w:r>
        <w:t>Поддержка научно-технической деятельности и инновационной деятельности в сфере промышленности осуществляется в формах:</w:t>
      </w:r>
    </w:p>
    <w:p w:rsidR="00000000" w:rsidRDefault="002279B0">
      <w:pPr>
        <w:pStyle w:val="ConsPlusNormal"/>
        <w:spacing w:before="240"/>
        <w:ind w:firstLine="540"/>
        <w:jc w:val="both"/>
      </w:pPr>
      <w:r>
        <w:t>1) предоставления субъектам деятельности в сфере промышленности субсидий на фи</w:t>
      </w:r>
      <w:r>
        <w:t>нансирование научно-исследовательских, опытно-конструкторских и технологических работ, выполняемых в ходе реализации инвестиционных проектов в приоритетных отраслях промышленности;</w:t>
      </w:r>
    </w:p>
    <w:p w:rsidR="00000000" w:rsidRDefault="002279B0">
      <w:pPr>
        <w:pStyle w:val="ConsPlusNormal"/>
        <w:spacing w:before="240"/>
        <w:ind w:firstLine="540"/>
        <w:jc w:val="both"/>
      </w:pPr>
      <w:r>
        <w:t>2) стимулирования спроса на инновационную продукцию;</w:t>
      </w:r>
    </w:p>
    <w:p w:rsidR="00000000" w:rsidRDefault="002279B0">
      <w:pPr>
        <w:pStyle w:val="ConsPlusNormal"/>
        <w:spacing w:before="240"/>
        <w:ind w:firstLine="540"/>
        <w:jc w:val="both"/>
      </w:pPr>
      <w:r>
        <w:t>3) стимулирования деят</w:t>
      </w:r>
      <w:r>
        <w:t>ельности организаций, осуществляющих инновационную деятельность при оказании инжиниринговых услуг, при реализации проектов по повышению уровня экологической безопасности промышленных производств, в том числе посредством использования наилучших доступных те</w:t>
      </w:r>
      <w:r>
        <w:t>хнологий;</w:t>
      </w:r>
    </w:p>
    <w:p w:rsidR="00000000" w:rsidRDefault="002279B0">
      <w:pPr>
        <w:pStyle w:val="ConsPlusNormal"/>
        <w:spacing w:before="240"/>
        <w:ind w:firstLine="540"/>
        <w:jc w:val="both"/>
      </w:pPr>
      <w:r>
        <w:t>4) создания условий для координации деятельности субъектов в сфере промышленности при осуществлении научной, научно-технической и инновационной деятельности и для кооперации между субъектами указанных видов деятельности.</w:t>
      </w:r>
    </w:p>
    <w:p w:rsidR="00000000" w:rsidRDefault="002279B0">
      <w:pPr>
        <w:pStyle w:val="ConsPlusNormal"/>
        <w:jc w:val="both"/>
      </w:pPr>
    </w:p>
    <w:p w:rsidR="00000000" w:rsidRDefault="002279B0">
      <w:pPr>
        <w:pStyle w:val="ConsPlusTitle"/>
        <w:ind w:firstLine="540"/>
        <w:jc w:val="both"/>
        <w:outlineLvl w:val="0"/>
      </w:pPr>
      <w:r>
        <w:t>Статья 9. Информационно-</w:t>
      </w:r>
      <w:r>
        <w:t>консультационная поддержка субъектов деятельности в сфере промышленности</w:t>
      </w:r>
    </w:p>
    <w:p w:rsidR="00000000" w:rsidRDefault="002279B0">
      <w:pPr>
        <w:pStyle w:val="ConsPlusNormal"/>
        <w:jc w:val="both"/>
      </w:pPr>
    </w:p>
    <w:p w:rsidR="00000000" w:rsidRDefault="002279B0">
      <w:pPr>
        <w:pStyle w:val="ConsPlusNormal"/>
        <w:ind w:firstLine="540"/>
        <w:jc w:val="both"/>
      </w:pPr>
      <w:r>
        <w:t xml:space="preserve">Информационно-консультационная поддержка субъектов деятельности в сфере промышленности осуществляется в соответствии с Федеральным </w:t>
      </w:r>
      <w:hyperlink r:id="rId31" w:history="1">
        <w:r>
          <w:rPr>
            <w:color w:val="0000FF"/>
          </w:rPr>
          <w:t>законом</w:t>
        </w:r>
      </w:hyperlink>
      <w:r>
        <w:t>, в том числе в формах:</w:t>
      </w:r>
    </w:p>
    <w:p w:rsidR="00000000" w:rsidRDefault="002279B0">
      <w:pPr>
        <w:pStyle w:val="ConsPlusNormal"/>
        <w:spacing w:before="240"/>
        <w:ind w:firstLine="540"/>
        <w:jc w:val="both"/>
      </w:pPr>
      <w:r>
        <w:t>1) организации выставочно-ярмарочной деятельности;</w:t>
      </w:r>
    </w:p>
    <w:p w:rsidR="00000000" w:rsidRDefault="002279B0">
      <w:pPr>
        <w:pStyle w:val="ConsPlusNormal"/>
        <w:spacing w:before="240"/>
        <w:ind w:firstLine="540"/>
        <w:jc w:val="both"/>
      </w:pPr>
      <w:r>
        <w:t>2) популяризации и применения принципов и технологий бережливого производства в автономном округе.</w:t>
      </w:r>
    </w:p>
    <w:p w:rsidR="00000000" w:rsidRDefault="002279B0">
      <w:pPr>
        <w:pStyle w:val="ConsPlusNormal"/>
        <w:jc w:val="both"/>
      </w:pPr>
    </w:p>
    <w:p w:rsidR="00000000" w:rsidRDefault="002279B0">
      <w:pPr>
        <w:pStyle w:val="ConsPlusTitle"/>
        <w:ind w:firstLine="540"/>
        <w:jc w:val="both"/>
        <w:outlineLvl w:val="0"/>
      </w:pPr>
      <w:r>
        <w:t>Статья 10. Поддержка субъектов деяте</w:t>
      </w:r>
      <w:r>
        <w:t>льности в сфере промышленности в области развития кадрового потенциала</w:t>
      </w:r>
    </w:p>
    <w:p w:rsidR="00000000" w:rsidRDefault="002279B0">
      <w:pPr>
        <w:pStyle w:val="ConsPlusNormal"/>
        <w:jc w:val="both"/>
      </w:pPr>
    </w:p>
    <w:p w:rsidR="00000000" w:rsidRDefault="002279B0">
      <w:pPr>
        <w:pStyle w:val="ConsPlusNormal"/>
        <w:ind w:firstLine="540"/>
        <w:jc w:val="both"/>
      </w:pPr>
      <w:r>
        <w:t>Поддержка субъектов деятельности в сфере промышленности в области развития кадрового потенциала осуществляется в форме поддержки организаций, реализующих основные программы профессиона</w:t>
      </w:r>
      <w:r>
        <w:t xml:space="preserve">льного обучения и дополнительные профессиональные программы для работников субъектов деятельности в сфере промышленности, в том числе программы, связанные с внедрением принципов и технологий бережливого производства, а также в иных формах, предусмотренных </w:t>
      </w:r>
      <w:r>
        <w:t xml:space="preserve">Федеральным </w:t>
      </w:r>
      <w:hyperlink r:id="rId32" w:history="1">
        <w:r>
          <w:rPr>
            <w:color w:val="0000FF"/>
          </w:rPr>
          <w:t>законом</w:t>
        </w:r>
      </w:hyperlink>
      <w:r>
        <w:t>.</w:t>
      </w:r>
    </w:p>
    <w:p w:rsidR="00000000" w:rsidRDefault="002279B0">
      <w:pPr>
        <w:pStyle w:val="ConsPlusNormal"/>
        <w:jc w:val="both"/>
      </w:pPr>
    </w:p>
    <w:p w:rsidR="00000000" w:rsidRDefault="002279B0">
      <w:pPr>
        <w:pStyle w:val="ConsPlusTitle"/>
        <w:ind w:firstLine="540"/>
        <w:jc w:val="both"/>
        <w:outlineLvl w:val="0"/>
      </w:pPr>
      <w:r>
        <w:t>Статья 11. Государственный фонд развития промышленности Ханты-Мансийского автономного округа - Югры</w:t>
      </w:r>
    </w:p>
    <w:p w:rsidR="00000000" w:rsidRDefault="002279B0">
      <w:pPr>
        <w:pStyle w:val="ConsPlusNormal"/>
        <w:jc w:val="both"/>
      </w:pPr>
    </w:p>
    <w:p w:rsidR="00000000" w:rsidRDefault="002279B0">
      <w:pPr>
        <w:pStyle w:val="ConsPlusNormal"/>
        <w:ind w:firstLine="540"/>
        <w:jc w:val="both"/>
      </w:pPr>
      <w:r>
        <w:t xml:space="preserve">Функции государственного фонда развития промышленности автономного округа </w:t>
      </w:r>
      <w:r>
        <w:lastRenderedPageBreak/>
        <w:t>осуществляет некоммерческая организация, созданная автономным округом и входящая в состав инфраструктуры поддержки деятельности в сфере промышленности.</w:t>
      </w:r>
    </w:p>
    <w:p w:rsidR="00000000" w:rsidRDefault="002279B0">
      <w:pPr>
        <w:pStyle w:val="ConsPlusNormal"/>
        <w:jc w:val="both"/>
      </w:pPr>
    </w:p>
    <w:p w:rsidR="00000000" w:rsidRDefault="002279B0">
      <w:pPr>
        <w:pStyle w:val="ConsPlusTitle"/>
        <w:ind w:firstLine="540"/>
        <w:jc w:val="both"/>
        <w:outlineLvl w:val="0"/>
      </w:pPr>
      <w:r>
        <w:t>Статья 11.1. Специальный инве</w:t>
      </w:r>
      <w:r>
        <w:t>стиционный контракт</w:t>
      </w:r>
    </w:p>
    <w:p w:rsidR="00000000" w:rsidRDefault="002279B0">
      <w:pPr>
        <w:pStyle w:val="ConsPlusNormal"/>
        <w:ind w:firstLine="540"/>
        <w:jc w:val="both"/>
      </w:pPr>
      <w:r>
        <w:t xml:space="preserve">(введена </w:t>
      </w:r>
      <w:hyperlink r:id="rId33" w:history="1">
        <w:r>
          <w:rPr>
            <w:color w:val="0000FF"/>
          </w:rPr>
          <w:t>Законом</w:t>
        </w:r>
      </w:hyperlink>
      <w:r>
        <w:t xml:space="preserve"> ХМАО - Югры от 07.07.2021 N 58-оз)</w:t>
      </w:r>
    </w:p>
    <w:p w:rsidR="00000000" w:rsidRDefault="002279B0">
      <w:pPr>
        <w:pStyle w:val="ConsPlusNormal"/>
        <w:jc w:val="both"/>
      </w:pPr>
    </w:p>
    <w:p w:rsidR="00000000" w:rsidRDefault="002279B0">
      <w:pPr>
        <w:pStyle w:val="ConsPlusNormal"/>
        <w:ind w:firstLine="540"/>
        <w:jc w:val="both"/>
      </w:pPr>
      <w:r>
        <w:t>1. В соответствии с Федеральным законом по специальному инвестиционно</w:t>
      </w:r>
      <w:r>
        <w:t xml:space="preserve">му контракту одна сторона - инвестор в предусмотренный этим контрактом срок обязуется реализовать инвестиционный проект по внедрению или разработке и внедрению технологии, указанной в </w:t>
      </w:r>
      <w:hyperlink r:id="rId34" w:history="1">
        <w:r>
          <w:rPr>
            <w:color w:val="0000FF"/>
          </w:rPr>
          <w:t>частях 2</w:t>
        </w:r>
      </w:hyperlink>
      <w:r>
        <w:t xml:space="preserve">, </w:t>
      </w:r>
      <w:hyperlink r:id="rId35" w:history="1">
        <w:r>
          <w:rPr>
            <w:color w:val="0000FF"/>
          </w:rPr>
          <w:t>3 статьи 18.1</w:t>
        </w:r>
      </w:hyperlink>
      <w:r>
        <w:t xml:space="preserve"> Федерального закона, в целях освоения серийного производства промышленной продукции на основ</w:t>
      </w:r>
      <w:r>
        <w:t>е указанной технологии на территории автономного округа (далее - проект), вложив в проект собственные и (или) привлеченные средства, а другая сторона - совместно Российская Федерация, автономный округ и муниципальное образование автономного округа в предел</w:t>
      </w:r>
      <w:r>
        <w:t>ах своих полномочий в течение срока действия специального инвестиционного контракта обязуются обеспечивать стабильность условий ведения хозяйственной деятельности для инвестора и применять меры стимулирования деятельности в сфере промышленности, предусмотр</w:t>
      </w:r>
      <w:r>
        <w:t>енные специальным инвестиционным контрактом в соответствии с федеральным законодательством, законодательством автономного округа, муниципальными правовыми актами.</w:t>
      </w:r>
    </w:p>
    <w:p w:rsidR="00000000" w:rsidRDefault="002279B0">
      <w:pPr>
        <w:pStyle w:val="ConsPlusNormal"/>
        <w:spacing w:before="240"/>
        <w:ind w:firstLine="540"/>
        <w:jc w:val="both"/>
      </w:pPr>
      <w:r>
        <w:t xml:space="preserve">2. С даты заключения специального инвестиционного контракта и в течение срока его действия в </w:t>
      </w:r>
      <w:r>
        <w:t>отношении инвестора не применяются нормативные правовые акты автономного округа, которые вступили в силу после даты заключения специального инвестиционного контракта и которые вводят ограничения и (или) запреты на реализацию прав, приобретенных или осущест</w:t>
      </w:r>
      <w:r>
        <w:t>вляемых инвестором в целях выполнения специального инвестиционного контракта (за исключением случаев, указанных в Федеральном законе, а также за исключением нормативных правовых актов автономного округа, направленных на внесение изменений в нормативные пра</w:t>
      </w:r>
      <w:r>
        <w:t xml:space="preserve">вовые акты автономного округа исключительно в целях приведения таких нормативных правовых актов в соответствие с федеральным законодательством), при условии, что специальный порядок применения к инвестору положений нормативных правовых актов, регулирующих </w:t>
      </w:r>
      <w:r>
        <w:t>соответствующие отношения с участием инвестора, на случай их изменения был предусмотрен законодательством автономного округа на дату заключения специального инвестиционного контракта.</w:t>
      </w:r>
    </w:p>
    <w:p w:rsidR="00000000" w:rsidRDefault="002279B0">
      <w:pPr>
        <w:pStyle w:val="ConsPlusNormal"/>
        <w:jc w:val="both"/>
      </w:pPr>
    </w:p>
    <w:p w:rsidR="00000000" w:rsidRDefault="002279B0">
      <w:pPr>
        <w:pStyle w:val="ConsPlusTitle"/>
        <w:ind w:firstLine="540"/>
        <w:jc w:val="both"/>
        <w:outlineLvl w:val="0"/>
      </w:pPr>
      <w:r>
        <w:t>Статья 12. Стимулирование деятельности в сфере промышленности в отношен</w:t>
      </w:r>
      <w:r>
        <w:t>ии индустриальных (промышленных) парков</w:t>
      </w:r>
    </w:p>
    <w:p w:rsidR="00000000" w:rsidRDefault="002279B0">
      <w:pPr>
        <w:pStyle w:val="ConsPlusNormal"/>
        <w:jc w:val="both"/>
      </w:pPr>
    </w:p>
    <w:p w:rsidR="00000000" w:rsidRDefault="002279B0">
      <w:pPr>
        <w:pStyle w:val="ConsPlusNormal"/>
        <w:ind w:firstLine="540"/>
        <w:jc w:val="both"/>
      </w:pPr>
      <w:bookmarkStart w:id="1" w:name="Par117"/>
      <w:bookmarkEnd w:id="1"/>
      <w:r>
        <w:t>1. Применение мер стимулирования деятельности в сфере промышленности в отношении управляющей компании индустриального (промышленного) парка и субъектов деятельности в сфере промышленности, использующих о</w:t>
      </w:r>
      <w:r>
        <w:t xml:space="preserve">бъекты промышленной инфраструктуры, находящиеся в составе индустриального (промышленного) парка, осуществляется в соответствии с законодательством автономного округа при условии соответствия индустриального (промышленного) парка и его управляющей компании </w:t>
      </w:r>
      <w:hyperlink r:id="rId36" w:history="1">
        <w:r>
          <w:rPr>
            <w:color w:val="0000FF"/>
          </w:rPr>
          <w:t>требованиям</w:t>
        </w:r>
      </w:hyperlink>
      <w:r>
        <w:t>, установленным Правительством Российской Федерации, и дополнительным требованиям, установленным Правительством автономного округа.</w:t>
      </w:r>
    </w:p>
    <w:p w:rsidR="00000000" w:rsidRDefault="002279B0">
      <w:pPr>
        <w:pStyle w:val="ConsPlusNormal"/>
        <w:spacing w:before="240"/>
        <w:ind w:firstLine="540"/>
        <w:jc w:val="both"/>
      </w:pPr>
      <w:r>
        <w:t>2. Подт</w:t>
      </w:r>
      <w:r>
        <w:t xml:space="preserve">верждение соответствия индустриального (промышленного) парка и управляющей компании индустриального (промышленного) парка требованиям, установленным Правительством </w:t>
      </w:r>
      <w:r>
        <w:lastRenderedPageBreak/>
        <w:t>автономного округа к индустриальному (промышленному) парку и управляющей компании индустриал</w:t>
      </w:r>
      <w:r>
        <w:t xml:space="preserve">ьного (промышленного) парка, а также ведение реестра индустриальных (промышленных) парков, резидентов индустриальных (промышленных) парков, управляющих компаний индустриальных (промышленных) парков, подтвердивших соответствие требованиям, установленным </w:t>
      </w:r>
      <w:hyperlink w:anchor="Par117" w:tooltip="1. Применение мер стимулирования деятельности в сфере промышленности в отношении управляющей компании индустриального (промышленного) парка и субъектов деятельности в сфере промышленности, использующих объекты промышленной инфраструктуры, находящиеся в составе индустриального (промышленного) парка, осуществляется в соответствии с законодательством автономного округа при условии соответствия индустриального (промышленного) парка и его управляющей компании требованиям, установленным Правительством Российск..." w:history="1">
        <w:r>
          <w:rPr>
            <w:color w:val="0000FF"/>
          </w:rPr>
          <w:t>пунктом 1</w:t>
        </w:r>
      </w:hyperlink>
      <w:r>
        <w:t xml:space="preserve"> настоящей статьи, и выдача субъектам деятельности в сфере промышленности выписок из данного реестра осуществляются уполномоченным Правительством автономного округа исполнительным органом автономного округа.</w:t>
      </w:r>
    </w:p>
    <w:p w:rsidR="00000000" w:rsidRDefault="002279B0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Закона</w:t>
        </w:r>
      </w:hyperlink>
      <w:r>
        <w:t xml:space="preserve"> ХМАО - Югры от 29.09.2022 N 104-оз)</w:t>
      </w:r>
    </w:p>
    <w:p w:rsidR="00000000" w:rsidRDefault="002279B0">
      <w:pPr>
        <w:pStyle w:val="ConsPlusNormal"/>
        <w:spacing w:before="240"/>
        <w:ind w:firstLine="540"/>
        <w:jc w:val="both"/>
      </w:pPr>
      <w:r>
        <w:t>3. Создание новых и развитие существующих индустриальных (промышленных) парков на территории автономного</w:t>
      </w:r>
      <w:r>
        <w:t xml:space="preserve"> округа осуществляются с учетом стратегии пространственного развития Российской Федерации, а также схем территориального планирования Российской Федерации и схемы территориального планирования автономного округа.</w:t>
      </w:r>
    </w:p>
    <w:p w:rsidR="00000000" w:rsidRDefault="002279B0">
      <w:pPr>
        <w:pStyle w:val="ConsPlusNormal"/>
        <w:jc w:val="both"/>
      </w:pPr>
      <w:r>
        <w:t xml:space="preserve">(п. 3 введен </w:t>
      </w:r>
      <w:hyperlink r:id="rId38" w:history="1">
        <w:r>
          <w:rPr>
            <w:color w:val="0000FF"/>
          </w:rPr>
          <w:t>Законом</w:t>
        </w:r>
      </w:hyperlink>
      <w:r>
        <w:t xml:space="preserve"> ХМАО - Югры от 07.07.2021 N 58-оз)</w:t>
      </w:r>
    </w:p>
    <w:p w:rsidR="00000000" w:rsidRDefault="002279B0">
      <w:pPr>
        <w:pStyle w:val="ConsPlusNormal"/>
        <w:jc w:val="both"/>
      </w:pPr>
    </w:p>
    <w:p w:rsidR="00000000" w:rsidRDefault="002279B0">
      <w:pPr>
        <w:pStyle w:val="ConsPlusTitle"/>
        <w:ind w:firstLine="540"/>
        <w:jc w:val="both"/>
        <w:outlineLvl w:val="0"/>
      </w:pPr>
      <w:r>
        <w:t>Статья 12.1. Стимулирование деятельности в сфере промышленности в отношении промышленных технопарков</w:t>
      </w:r>
    </w:p>
    <w:p w:rsidR="00000000" w:rsidRDefault="002279B0">
      <w:pPr>
        <w:pStyle w:val="ConsPlusNormal"/>
        <w:ind w:firstLine="540"/>
        <w:jc w:val="both"/>
      </w:pPr>
      <w:r>
        <w:t xml:space="preserve">(введена </w:t>
      </w:r>
      <w:hyperlink r:id="rId39" w:history="1">
        <w:r>
          <w:rPr>
            <w:color w:val="0000FF"/>
          </w:rPr>
          <w:t>Законом</w:t>
        </w:r>
      </w:hyperlink>
      <w:r>
        <w:t xml:space="preserve"> ХМАО - Югры от 13.12.2018 N 111-оз)</w:t>
      </w:r>
    </w:p>
    <w:p w:rsidR="00000000" w:rsidRDefault="002279B0">
      <w:pPr>
        <w:pStyle w:val="ConsPlusNormal"/>
        <w:jc w:val="both"/>
      </w:pPr>
    </w:p>
    <w:p w:rsidR="00000000" w:rsidRDefault="002279B0">
      <w:pPr>
        <w:pStyle w:val="ConsPlusNormal"/>
        <w:ind w:firstLine="540"/>
        <w:jc w:val="both"/>
      </w:pPr>
      <w:bookmarkStart w:id="2" w:name="Par126"/>
      <w:bookmarkEnd w:id="2"/>
      <w:r>
        <w:t>1. Применение мер стимулирования деятельности в сфере промышленности в отношении управляющей компании п</w:t>
      </w:r>
      <w:r>
        <w:t>ромышленного технопарка и субъектов деятельности в сфере промышленности, использующих объекты промышленной инфраструктуры и технологической инфраструктуры, находящиеся в составе промышленного технопарка, осуществляется в соответствии с законодательством ав</w:t>
      </w:r>
      <w:r>
        <w:t xml:space="preserve">тономного округа при условии соответствия промышленного технопарка и его управляющей компании </w:t>
      </w:r>
      <w:hyperlink r:id="rId40" w:history="1">
        <w:r>
          <w:rPr>
            <w:color w:val="0000FF"/>
          </w:rPr>
          <w:t>требованиям</w:t>
        </w:r>
      </w:hyperlink>
      <w:r>
        <w:t>, установленным Правительством Российской Фед</w:t>
      </w:r>
      <w:r>
        <w:t>ерации, и дополнительным требованиям, установленным Правительством автономного округа.</w:t>
      </w:r>
    </w:p>
    <w:p w:rsidR="00000000" w:rsidRDefault="002279B0">
      <w:pPr>
        <w:pStyle w:val="ConsPlusNormal"/>
        <w:spacing w:before="240"/>
        <w:ind w:firstLine="540"/>
        <w:jc w:val="both"/>
      </w:pPr>
      <w:r>
        <w:t>2. Подтверждение соответствия промышленного технопарка и управляющей компании промышленного технопарка требованиям, установленным Правительством автономного округа к про</w:t>
      </w:r>
      <w:r>
        <w:t xml:space="preserve">мышленному технопарку и управляющей компании промышленного технопарка, а также ведение реестра промышленного технопарка и управляющей компании промышленного технопарка, подтвердивших соответствие требованиям, установленным </w:t>
      </w:r>
      <w:hyperlink w:anchor="Par126" w:tooltip="1. Применение мер стимулирования деятельности в сфере промышленности в отношении управляющей компании промышленного технопарка и субъектов деятельности в сфере промышленности, использующих объекты промышленной инфраструктуры и технологической инфраструктуры, находящиеся в составе промышленного технопарка, осуществляется в соответствии с законодательством автономного округа при условии соответствия промышленного технопарка и его управляющей компании требованиям, установленным Правительством Российской Фед..." w:history="1">
        <w:r>
          <w:rPr>
            <w:color w:val="0000FF"/>
          </w:rPr>
          <w:t>пунктом</w:t>
        </w:r>
        <w:r>
          <w:rPr>
            <w:color w:val="0000FF"/>
          </w:rPr>
          <w:t xml:space="preserve"> 1</w:t>
        </w:r>
      </w:hyperlink>
      <w:r>
        <w:t xml:space="preserve"> настоящей статьи, и выдача субъектам деятельности в сфере промышленности выписок из данного реестра осуществляются уполномоченным Правительством автономного округа исполнительным органом автономного округа.</w:t>
      </w:r>
    </w:p>
    <w:p w:rsidR="00000000" w:rsidRDefault="002279B0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Закона</w:t>
        </w:r>
      </w:hyperlink>
      <w:r>
        <w:t xml:space="preserve"> ХМАО - Югры от 29.09.2022 N 104-оз)</w:t>
      </w:r>
    </w:p>
    <w:p w:rsidR="00000000" w:rsidRDefault="002279B0">
      <w:pPr>
        <w:pStyle w:val="ConsPlusNormal"/>
        <w:spacing w:before="240"/>
        <w:ind w:firstLine="540"/>
        <w:jc w:val="both"/>
      </w:pPr>
      <w:r>
        <w:t>3. Создание новых и развитие существующих промышленных технопарков на территори</w:t>
      </w:r>
      <w:r>
        <w:t>и автономного округа осуществляются с учетом стратегии пространственного развития Российской Федерации, а также схем территориального планирования Российской Федерации и схемы территориального планирования автономного округа.</w:t>
      </w:r>
    </w:p>
    <w:p w:rsidR="00000000" w:rsidRDefault="002279B0">
      <w:pPr>
        <w:pStyle w:val="ConsPlusNormal"/>
        <w:jc w:val="both"/>
      </w:pPr>
      <w:r>
        <w:t xml:space="preserve">(п. 3 введен </w:t>
      </w:r>
      <w:hyperlink r:id="rId42" w:history="1">
        <w:r>
          <w:rPr>
            <w:color w:val="0000FF"/>
          </w:rPr>
          <w:t>Законом</w:t>
        </w:r>
      </w:hyperlink>
      <w:r>
        <w:t xml:space="preserve"> ХМАО - Югры от 07.07.2021 N 58-оз)</w:t>
      </w:r>
    </w:p>
    <w:p w:rsidR="00000000" w:rsidRDefault="002279B0">
      <w:pPr>
        <w:pStyle w:val="ConsPlusNormal"/>
        <w:jc w:val="both"/>
      </w:pPr>
    </w:p>
    <w:p w:rsidR="00000000" w:rsidRDefault="002279B0">
      <w:pPr>
        <w:pStyle w:val="ConsPlusTitle"/>
        <w:ind w:firstLine="540"/>
        <w:jc w:val="both"/>
        <w:outlineLvl w:val="0"/>
      </w:pPr>
      <w:r>
        <w:t>Статья 12.2. Стимулирование деятельности в сфере промышленности в отношении технопарков в сфере высоких технологий</w:t>
      </w:r>
    </w:p>
    <w:p w:rsidR="00000000" w:rsidRDefault="002279B0">
      <w:pPr>
        <w:pStyle w:val="ConsPlusNormal"/>
        <w:ind w:firstLine="540"/>
        <w:jc w:val="both"/>
      </w:pPr>
      <w:r>
        <w:t xml:space="preserve">(введена </w:t>
      </w:r>
      <w:hyperlink r:id="rId43" w:history="1">
        <w:r>
          <w:rPr>
            <w:color w:val="0000FF"/>
          </w:rPr>
          <w:t>Законом</w:t>
        </w:r>
      </w:hyperlink>
      <w:r>
        <w:t xml:space="preserve"> ХМАО - Югры от 28.09.2023 N 73-оз)</w:t>
      </w:r>
    </w:p>
    <w:p w:rsidR="00000000" w:rsidRDefault="002279B0">
      <w:pPr>
        <w:pStyle w:val="ConsPlusNormal"/>
        <w:ind w:firstLine="540"/>
        <w:jc w:val="both"/>
      </w:pPr>
    </w:p>
    <w:p w:rsidR="00000000" w:rsidRDefault="002279B0">
      <w:pPr>
        <w:pStyle w:val="ConsPlusNormal"/>
        <w:ind w:firstLine="540"/>
        <w:jc w:val="both"/>
      </w:pPr>
      <w:bookmarkStart w:id="3" w:name="Par135"/>
      <w:bookmarkEnd w:id="3"/>
      <w:r>
        <w:t>1. Применение мер стимулирования деятельности в сфере промышленности, установ</w:t>
      </w:r>
      <w:r>
        <w:t>ленных нормативными правовыми актами автономного округа, в отношении управляющей компании технопарка в сфере высоких технологий и юридических лиц, индивидуальных предпринимателей, использующих объекты технологической инфраструктуры, транспортной инфраструк</w:t>
      </w:r>
      <w:r>
        <w:t>туры и коммунальной инфраструктуры, здания, строения, сооружения, предназначенные для осуществления ими научно-технической деятельности, и (или) инновационной деятельности, и (или) деятельности в сфере информационных технологий в целях обеспечения производ</w:t>
      </w:r>
      <w:r>
        <w:t>ства промышленной продукции и (или) выведения на рынок новых продуктов, технологий и (или) услуг, находящиеся в составе технопарка в сфере высоких технологий, осуществляется в порядке, установленном нормативными правовыми актами автономного округа, при усл</w:t>
      </w:r>
      <w:r>
        <w:t>овии соответствия технопарка в сфере высоких технологий и его управляющей компании требованиям, установленным Правительством Российской Федерации, и дополнительным требованиям, установленным Правительством автономного округа.</w:t>
      </w:r>
    </w:p>
    <w:p w:rsidR="00000000" w:rsidRDefault="002279B0">
      <w:pPr>
        <w:pStyle w:val="ConsPlusNormal"/>
        <w:spacing w:before="240"/>
        <w:ind w:firstLine="540"/>
        <w:jc w:val="both"/>
      </w:pPr>
      <w:r>
        <w:t xml:space="preserve">2. Подтверждение соответствия </w:t>
      </w:r>
      <w:r>
        <w:t>технопарка в сфере высоких технологий и управляющей компании технопарка в сфере высоких технологий требованиям, установленным Правительством автономного округа к технопарку в сфере высоких технологий и управляющей компании технопарка в сфере высоких технол</w:t>
      </w:r>
      <w:r>
        <w:t xml:space="preserve">огий, а также ведение реестра технопарков в сфере высоких технологий и управляющих компаний технопарков в сфере высоких технологий, подтвердивших соответствие требованиям, установленным </w:t>
      </w:r>
      <w:hyperlink w:anchor="Par135" w:tooltip="1. Применение мер стимулирования деятельности в сфере промышленности, установленных нормативными правовыми актами автономного округа, в отношении управляющей компании технопарка в сфере высоких технологий и юридических лиц, индивидуальных предпринимателей, использующих объекты технологической инфраструктуры, транспортной инфраструктуры и коммунальной инфраструктуры, здания, строения, сооружения, предназначенные для осуществления ими научно-технической деятельности, и (или) инновационной деятельности, и (..." w:history="1">
        <w:r>
          <w:rPr>
            <w:color w:val="0000FF"/>
          </w:rPr>
          <w:t>пунктом 1</w:t>
        </w:r>
      </w:hyperlink>
      <w:r>
        <w:t xml:space="preserve"> настоящей статьи, и выдача субъ</w:t>
      </w:r>
      <w:r>
        <w:t>ектам деятельности в сфере промышленности выписок из данного реестра осуществляются уполномоченным Правительством автономного округа исполнительным органом автономного округа.</w:t>
      </w:r>
    </w:p>
    <w:p w:rsidR="00000000" w:rsidRDefault="002279B0">
      <w:pPr>
        <w:pStyle w:val="ConsPlusNormal"/>
        <w:spacing w:before="240"/>
        <w:ind w:firstLine="540"/>
        <w:jc w:val="both"/>
      </w:pPr>
      <w:r>
        <w:t>3. Создание новых и развитие существующих технопарков в сфере высоких технологий</w:t>
      </w:r>
      <w:r>
        <w:t xml:space="preserve"> на территории автономного округа осуществляются с учетом стратегии научно-технологического развития Российской Федерации, стратегии пространственного развития Российской Федерации, а также схем территориального планирования Российской Федерации и схемы те</w:t>
      </w:r>
      <w:r>
        <w:t>рриториального планирования автономного округа.</w:t>
      </w:r>
    </w:p>
    <w:p w:rsidR="00000000" w:rsidRDefault="002279B0">
      <w:pPr>
        <w:pStyle w:val="ConsPlusNormal"/>
        <w:jc w:val="both"/>
      </w:pPr>
    </w:p>
    <w:p w:rsidR="00000000" w:rsidRDefault="002279B0">
      <w:pPr>
        <w:pStyle w:val="ConsPlusTitle"/>
        <w:ind w:firstLine="540"/>
        <w:jc w:val="both"/>
        <w:outlineLvl w:val="0"/>
      </w:pPr>
      <w:r>
        <w:t>Статья 13. Стимулирование деятельности в сфере промышленности в отношении промышленного кластера</w:t>
      </w:r>
    </w:p>
    <w:p w:rsidR="00000000" w:rsidRDefault="002279B0">
      <w:pPr>
        <w:pStyle w:val="ConsPlusNormal"/>
        <w:jc w:val="both"/>
      </w:pPr>
    </w:p>
    <w:p w:rsidR="00000000" w:rsidRDefault="002279B0">
      <w:pPr>
        <w:pStyle w:val="ConsPlusNormal"/>
        <w:ind w:firstLine="540"/>
        <w:jc w:val="both"/>
      </w:pPr>
      <w:bookmarkStart w:id="4" w:name="Par141"/>
      <w:bookmarkEnd w:id="4"/>
      <w:r>
        <w:t>1. Применение мер стимулирования деятельности в сфере промышленности в отношении промышленного кл</w:t>
      </w:r>
      <w:r>
        <w:t>астера осуществляется в соответствии с законодательством автономного округа при условии создания специализированной организации, осуществляющей методическое, организационное, экспертно-аналитическое и информационное сопровождение развития промышленного кла</w:t>
      </w:r>
      <w:r>
        <w:t xml:space="preserve">стера, и соответствия промышленного кластера и специализированной организации промышленного кластера </w:t>
      </w:r>
      <w:hyperlink r:id="rId44" w:history="1">
        <w:r>
          <w:rPr>
            <w:color w:val="0000FF"/>
          </w:rPr>
          <w:t>требованиям</w:t>
        </w:r>
      </w:hyperlink>
      <w:r>
        <w:t>, установленным Правительством Российс</w:t>
      </w:r>
      <w:r>
        <w:t>кой Федерации, и дополнительным требованиям, установленным Правительством автономного округа.</w:t>
      </w:r>
    </w:p>
    <w:p w:rsidR="00000000" w:rsidRDefault="002279B0">
      <w:pPr>
        <w:pStyle w:val="ConsPlusNormal"/>
        <w:spacing w:before="240"/>
        <w:ind w:firstLine="540"/>
        <w:jc w:val="both"/>
      </w:pPr>
      <w:r>
        <w:t>2. Исполнительный орган автономного округа, уполномоченный Правительством автономного округа, подтверждает соответствие промышленного кластера и специализированно</w:t>
      </w:r>
      <w:r>
        <w:t xml:space="preserve">й организации промышленного кластера требованиям, установленным Правительством автономного округа, осуществляет ведение реестра промышленных кластеров, специализированных организаций промышленных кластеров, подтвердивших соответствие требованиям, </w:t>
      </w:r>
      <w:r>
        <w:lastRenderedPageBreak/>
        <w:t>установле</w:t>
      </w:r>
      <w:r>
        <w:t xml:space="preserve">нным </w:t>
      </w:r>
      <w:hyperlink w:anchor="Par141" w:tooltip="1. Применение мер стимулирования деятельности в сфере промышленности в отношении промышленного кластера осуществляется в соответствии с законодательством автономного округа при условии создания специализированной организации, осуществляющей методическое, организационное, экспертно-аналитическое и информационное сопровождение развития промышленного кластера, и соответствия промышленного кластера и специализированной организации промышленного кластера требованиям, установленным Правительством Российской Фе..." w:history="1">
        <w:r>
          <w:rPr>
            <w:color w:val="0000FF"/>
          </w:rPr>
          <w:t>пунктом 1</w:t>
        </w:r>
      </w:hyperlink>
      <w:r>
        <w:t xml:space="preserve"> настоящей статьи, и выдает субъектам деятельности в сфере промышленности выписки из данного реестра.</w:t>
      </w:r>
    </w:p>
    <w:p w:rsidR="00000000" w:rsidRDefault="002279B0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Закона</w:t>
        </w:r>
      </w:hyperlink>
      <w:r>
        <w:t xml:space="preserve"> ХМАО - Югры от 29.09.2022 N 104-оз)</w:t>
      </w:r>
    </w:p>
    <w:p w:rsidR="00000000" w:rsidRDefault="002279B0">
      <w:pPr>
        <w:pStyle w:val="ConsPlusNormal"/>
        <w:spacing w:before="240"/>
        <w:ind w:firstLine="540"/>
        <w:jc w:val="both"/>
      </w:pPr>
      <w:r>
        <w:t>3. Создание новых и развитие существующих промышленных кластеров на территории автономного округа осуществляются с учетом стратегии пространственного развития Российской Федерации, а также схем территор</w:t>
      </w:r>
      <w:r>
        <w:t>иального планирования Российской Федерации и схемы территориального планирования автономного округа.</w:t>
      </w:r>
    </w:p>
    <w:p w:rsidR="00000000" w:rsidRDefault="002279B0">
      <w:pPr>
        <w:pStyle w:val="ConsPlusNormal"/>
        <w:jc w:val="both"/>
      </w:pPr>
      <w:r>
        <w:t xml:space="preserve">(п. 3 введен </w:t>
      </w:r>
      <w:hyperlink r:id="rId46" w:history="1">
        <w:r>
          <w:rPr>
            <w:color w:val="0000FF"/>
          </w:rPr>
          <w:t>Законом</w:t>
        </w:r>
      </w:hyperlink>
      <w:r>
        <w:t xml:space="preserve"> ХМАО - Югры от 07.07</w:t>
      </w:r>
      <w:r>
        <w:t>.2021 N 58-оз)</w:t>
      </w:r>
    </w:p>
    <w:p w:rsidR="00000000" w:rsidRDefault="002279B0">
      <w:pPr>
        <w:pStyle w:val="ConsPlusNormal"/>
        <w:jc w:val="both"/>
      </w:pPr>
    </w:p>
    <w:p w:rsidR="00000000" w:rsidRDefault="002279B0">
      <w:pPr>
        <w:pStyle w:val="ConsPlusTitle"/>
        <w:ind w:firstLine="540"/>
        <w:jc w:val="both"/>
        <w:outlineLvl w:val="0"/>
      </w:pPr>
      <w:r>
        <w:t>Статья 14. Вступление в силу настоящего Закона</w:t>
      </w:r>
    </w:p>
    <w:p w:rsidR="00000000" w:rsidRDefault="002279B0">
      <w:pPr>
        <w:pStyle w:val="ConsPlusNormal"/>
        <w:jc w:val="both"/>
      </w:pPr>
    </w:p>
    <w:p w:rsidR="00000000" w:rsidRDefault="002279B0">
      <w:pPr>
        <w:pStyle w:val="ConsPlusNormal"/>
        <w:ind w:firstLine="540"/>
        <w:jc w:val="both"/>
      </w:pPr>
      <w:r>
        <w:t>Настоящий Закон вступает в силу по истечении десяти дней со дня его официального опубликования.</w:t>
      </w:r>
    </w:p>
    <w:p w:rsidR="00000000" w:rsidRDefault="002279B0">
      <w:pPr>
        <w:pStyle w:val="ConsPlusNormal"/>
        <w:jc w:val="both"/>
      </w:pPr>
    </w:p>
    <w:p w:rsidR="00000000" w:rsidRDefault="002279B0">
      <w:pPr>
        <w:pStyle w:val="ConsPlusNormal"/>
        <w:jc w:val="right"/>
      </w:pPr>
      <w:r>
        <w:t>Губернатор</w:t>
      </w:r>
    </w:p>
    <w:p w:rsidR="00000000" w:rsidRDefault="002279B0">
      <w:pPr>
        <w:pStyle w:val="ConsPlusNormal"/>
        <w:jc w:val="right"/>
      </w:pPr>
      <w:r>
        <w:t>Ханты-Мансийского</w:t>
      </w:r>
    </w:p>
    <w:p w:rsidR="00000000" w:rsidRDefault="002279B0">
      <w:pPr>
        <w:pStyle w:val="ConsPlusNormal"/>
        <w:jc w:val="right"/>
      </w:pPr>
      <w:r>
        <w:t>автономного округа - Югры</w:t>
      </w:r>
    </w:p>
    <w:p w:rsidR="00000000" w:rsidRDefault="002279B0">
      <w:pPr>
        <w:pStyle w:val="ConsPlusNormal"/>
        <w:jc w:val="right"/>
      </w:pPr>
      <w:r>
        <w:t>Н.В.КОМАРОВА</w:t>
      </w:r>
    </w:p>
    <w:p w:rsidR="00000000" w:rsidRDefault="002279B0">
      <w:pPr>
        <w:pStyle w:val="ConsPlusNormal"/>
      </w:pPr>
      <w:r>
        <w:t>г. Ханты-Мансийск</w:t>
      </w:r>
    </w:p>
    <w:p w:rsidR="00000000" w:rsidRDefault="002279B0">
      <w:pPr>
        <w:pStyle w:val="ConsPlusNormal"/>
        <w:spacing w:before="240"/>
      </w:pPr>
      <w:r>
        <w:t>31 марта 2016 года</w:t>
      </w:r>
    </w:p>
    <w:p w:rsidR="00000000" w:rsidRDefault="002279B0">
      <w:pPr>
        <w:pStyle w:val="ConsPlusNormal"/>
        <w:spacing w:before="240"/>
      </w:pPr>
      <w:r>
        <w:t>N 23-оз</w:t>
      </w:r>
    </w:p>
    <w:p w:rsidR="00000000" w:rsidRDefault="002279B0">
      <w:pPr>
        <w:pStyle w:val="ConsPlusNormal"/>
        <w:jc w:val="both"/>
      </w:pPr>
    </w:p>
    <w:p w:rsidR="00000000" w:rsidRDefault="002279B0">
      <w:pPr>
        <w:pStyle w:val="ConsPlusNormal"/>
        <w:jc w:val="both"/>
      </w:pPr>
    </w:p>
    <w:p w:rsidR="002279B0" w:rsidRDefault="002279B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2279B0">
      <w:headerReference w:type="default" r:id="rId47"/>
      <w:footerReference w:type="default" r:id="rId48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9B0" w:rsidRDefault="002279B0">
      <w:pPr>
        <w:spacing w:after="0" w:line="240" w:lineRule="auto"/>
      </w:pPr>
      <w:r>
        <w:separator/>
      </w:r>
    </w:p>
  </w:endnote>
  <w:endnote w:type="continuationSeparator" w:id="0">
    <w:p w:rsidR="002279B0" w:rsidRDefault="00227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279B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279B0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</w:r>
          <w:r>
            <w:rPr>
              <w:rFonts w:ascii="Tahoma" w:hAnsi="Tahoma" w:cs="Tahoma"/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279B0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279B0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6E48FB">
            <w:rPr>
              <w:rFonts w:ascii="Tahoma" w:hAnsi="Tahoma" w:cs="Tahoma"/>
              <w:sz w:val="20"/>
              <w:szCs w:val="20"/>
            </w:rPr>
            <w:fldChar w:fldCharType="separate"/>
          </w:r>
          <w:r w:rsidR="006E48FB"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6E48FB">
            <w:rPr>
              <w:rFonts w:ascii="Tahoma" w:hAnsi="Tahoma" w:cs="Tahoma"/>
              <w:sz w:val="20"/>
              <w:szCs w:val="20"/>
            </w:rPr>
            <w:fldChar w:fldCharType="separate"/>
          </w:r>
          <w:r w:rsidR="006E48FB">
            <w:rPr>
              <w:rFonts w:ascii="Tahoma" w:hAnsi="Tahoma" w:cs="Tahoma"/>
              <w:noProof/>
              <w:sz w:val="20"/>
              <w:szCs w:val="20"/>
            </w:rPr>
            <w:t>10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2279B0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9B0" w:rsidRDefault="002279B0">
      <w:pPr>
        <w:spacing w:after="0" w:line="240" w:lineRule="auto"/>
      </w:pPr>
      <w:r>
        <w:separator/>
      </w:r>
    </w:p>
  </w:footnote>
  <w:footnote w:type="continuationSeparator" w:id="0">
    <w:p w:rsidR="002279B0" w:rsidRDefault="002279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279B0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Закон ХМАО - Югры от 31.03.2016 N 23-оз</w:t>
          </w:r>
          <w:r>
            <w:rPr>
              <w:rFonts w:ascii="Tahoma" w:hAnsi="Tahoma" w:cs="Tahoma"/>
              <w:sz w:val="16"/>
              <w:szCs w:val="16"/>
            </w:rPr>
            <w:br/>
            <w:t>(ред. от 28.09.2023)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 промышленной политике </w:t>
          </w:r>
          <w:r>
            <w:rPr>
              <w:rFonts w:ascii="Tahoma" w:hAnsi="Tahoma" w:cs="Tahoma"/>
              <w:sz w:val="16"/>
              <w:szCs w:val="16"/>
            </w:rPr>
            <w:t>в Ханты-Мансийском автономном окру...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279B0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29.03.2024</w:t>
          </w:r>
        </w:p>
      </w:tc>
    </w:tr>
  </w:tbl>
  <w:p w:rsidR="00000000" w:rsidRDefault="002279B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2279B0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8FB"/>
    <w:rsid w:val="002279B0"/>
    <w:rsid w:val="006E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RLAW926&amp;n=264210&amp;date=29.03.2024&amp;dst=100015&amp;field=134" TargetMode="External"/><Relationship Id="rId18" Type="http://schemas.openxmlformats.org/officeDocument/2006/relationships/hyperlink" Target="https://login.consultant.ru/link/?req=doc&amp;base=LAW&amp;n=454121&amp;date=29.03.2024" TargetMode="External"/><Relationship Id="rId26" Type="http://schemas.openxmlformats.org/officeDocument/2006/relationships/hyperlink" Target="https://login.consultant.ru/link/?req=doc&amp;base=RLAW926&amp;n=237427&amp;date=29.03.2024&amp;dst=100008&amp;field=134" TargetMode="External"/><Relationship Id="rId39" Type="http://schemas.openxmlformats.org/officeDocument/2006/relationships/hyperlink" Target="https://login.consultant.ru/link/?req=doc&amp;base=RLAW926&amp;n=183912&amp;date=29.03.2024&amp;dst=100011&amp;field=134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RLAW926&amp;n=288044&amp;date=29.03.2024&amp;dst=100009&amp;field=134" TargetMode="External"/><Relationship Id="rId34" Type="http://schemas.openxmlformats.org/officeDocument/2006/relationships/hyperlink" Target="https://login.consultant.ru/link/?req=doc&amp;base=LAW&amp;n=454121&amp;date=29.03.2024&amp;dst=39&amp;field=134" TargetMode="External"/><Relationship Id="rId42" Type="http://schemas.openxmlformats.org/officeDocument/2006/relationships/hyperlink" Target="https://login.consultant.ru/link/?req=doc&amp;base=RLAW926&amp;n=235513&amp;date=29.03.2024&amp;dst=100016&amp;field=134" TargetMode="External"/><Relationship Id="rId47" Type="http://schemas.openxmlformats.org/officeDocument/2006/relationships/header" Target="header1.xml"/><Relationship Id="rId50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s://login.consultant.ru/link/?req=doc&amp;base=RLAW926&amp;n=235513&amp;date=29.03.2024&amp;dst=100007&amp;field=134" TargetMode="External"/><Relationship Id="rId17" Type="http://schemas.openxmlformats.org/officeDocument/2006/relationships/hyperlink" Target="https://login.consultant.ru/link/?req=doc&amp;base=LAW&amp;n=454121&amp;date=29.03.2024" TargetMode="External"/><Relationship Id="rId25" Type="http://schemas.openxmlformats.org/officeDocument/2006/relationships/hyperlink" Target="https://login.consultant.ru/link/?req=doc&amp;base=RLAW926&amp;n=264210&amp;date=29.03.2024&amp;dst=100015&amp;field=134" TargetMode="External"/><Relationship Id="rId33" Type="http://schemas.openxmlformats.org/officeDocument/2006/relationships/hyperlink" Target="https://login.consultant.ru/link/?req=doc&amp;base=RLAW926&amp;n=235513&amp;date=29.03.2024&amp;dst=100010&amp;field=134" TargetMode="External"/><Relationship Id="rId38" Type="http://schemas.openxmlformats.org/officeDocument/2006/relationships/hyperlink" Target="https://login.consultant.ru/link/?req=doc&amp;base=RLAW926&amp;n=235513&amp;date=29.03.2024&amp;dst=100014&amp;field=134" TargetMode="External"/><Relationship Id="rId46" Type="http://schemas.openxmlformats.org/officeDocument/2006/relationships/hyperlink" Target="https://login.consultant.ru/link/?req=doc&amp;base=RLAW926&amp;n=235513&amp;date=29.03.2024&amp;dst=100018&amp;field=13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LAW&amp;n=454121&amp;date=29.03.2024&amp;dst=100014&amp;field=134" TargetMode="External"/><Relationship Id="rId20" Type="http://schemas.openxmlformats.org/officeDocument/2006/relationships/hyperlink" Target="https://login.consultant.ru/link/?req=doc&amp;base=RLAW926&amp;n=183912&amp;date=29.03.2024&amp;dst=100009&amp;field=134" TargetMode="External"/><Relationship Id="rId29" Type="http://schemas.openxmlformats.org/officeDocument/2006/relationships/hyperlink" Target="https://login.consultant.ru/link/?req=doc&amp;base=LAW&amp;n=454121&amp;date=29.03.2024" TargetMode="External"/><Relationship Id="rId41" Type="http://schemas.openxmlformats.org/officeDocument/2006/relationships/hyperlink" Target="https://login.consultant.ru/link/?req=doc&amp;base=RLAW926&amp;n=264210&amp;date=29.03.2024&amp;dst=100015&amp;field=134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RLAW926&amp;n=199483&amp;date=29.03.2024&amp;dst=100007&amp;field=134" TargetMode="External"/><Relationship Id="rId24" Type="http://schemas.openxmlformats.org/officeDocument/2006/relationships/hyperlink" Target="https://login.consultant.ru/link/?req=doc&amp;base=LAW&amp;n=454121&amp;date=29.03.2024&amp;dst=100161&amp;field=134" TargetMode="External"/><Relationship Id="rId32" Type="http://schemas.openxmlformats.org/officeDocument/2006/relationships/hyperlink" Target="https://login.consultant.ru/link/?req=doc&amp;base=LAW&amp;n=454121&amp;date=29.03.2024" TargetMode="External"/><Relationship Id="rId37" Type="http://schemas.openxmlformats.org/officeDocument/2006/relationships/hyperlink" Target="https://login.consultant.ru/link/?req=doc&amp;base=RLAW926&amp;n=264210&amp;date=29.03.2024&amp;dst=100015&amp;field=134" TargetMode="External"/><Relationship Id="rId40" Type="http://schemas.openxmlformats.org/officeDocument/2006/relationships/hyperlink" Target="https://login.consultant.ru/link/?req=doc&amp;base=LAW&amp;n=464126&amp;date=29.03.2024&amp;dst=29&amp;field=134" TargetMode="External"/><Relationship Id="rId45" Type="http://schemas.openxmlformats.org/officeDocument/2006/relationships/hyperlink" Target="https://login.consultant.ru/link/?req=doc&amp;base=RLAW926&amp;n=264210&amp;date=29.03.2024&amp;dst=100015&amp;field=134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login.consultant.ru/link/?req=doc&amp;base=LAW&amp;n=454121&amp;date=29.03.2024&amp;dst=100012&amp;field=134" TargetMode="External"/><Relationship Id="rId23" Type="http://schemas.openxmlformats.org/officeDocument/2006/relationships/hyperlink" Target="https://login.consultant.ru/link/?req=doc&amp;base=RLAW926&amp;n=288044&amp;date=29.03.2024&amp;dst=100010&amp;field=134" TargetMode="External"/><Relationship Id="rId28" Type="http://schemas.openxmlformats.org/officeDocument/2006/relationships/hyperlink" Target="https://login.consultant.ru/link/?req=doc&amp;base=RLAW926&amp;n=264210&amp;date=29.03.2024&amp;dst=100015&amp;field=134" TargetMode="External"/><Relationship Id="rId36" Type="http://schemas.openxmlformats.org/officeDocument/2006/relationships/hyperlink" Target="https://login.consultant.ru/link/?req=doc&amp;base=LAW&amp;n=464126&amp;date=29.03.2024&amp;dst=29&amp;field=134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RLAW926&amp;n=183912&amp;date=29.03.2024&amp;dst=100007&amp;field=134" TargetMode="External"/><Relationship Id="rId19" Type="http://schemas.openxmlformats.org/officeDocument/2006/relationships/hyperlink" Target="https://login.consultant.ru/link/?req=doc&amp;base=RLAW926&amp;n=199483&amp;date=29.03.2024&amp;dst=100007&amp;field=134" TargetMode="External"/><Relationship Id="rId31" Type="http://schemas.openxmlformats.org/officeDocument/2006/relationships/hyperlink" Target="https://login.consultant.ru/link/?req=doc&amp;base=LAW&amp;n=454121&amp;date=29.03.2024" TargetMode="External"/><Relationship Id="rId44" Type="http://schemas.openxmlformats.org/officeDocument/2006/relationships/hyperlink" Target="https://login.consultant.ru/link/?req=doc&amp;base=LAW&amp;n=464126&amp;date=29.03.2024&amp;dst=29&amp;fie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nsultant.ru" TargetMode="External"/><Relationship Id="rId14" Type="http://schemas.openxmlformats.org/officeDocument/2006/relationships/hyperlink" Target="https://login.consultant.ru/link/?req=doc&amp;base=RLAW926&amp;n=288044&amp;date=29.03.2024&amp;dst=100007&amp;field=134" TargetMode="External"/><Relationship Id="rId22" Type="http://schemas.openxmlformats.org/officeDocument/2006/relationships/hyperlink" Target="https://login.consultant.ru/link/?req=doc&amp;base=RLAW926&amp;n=183912&amp;date=29.03.2024&amp;dst=100010&amp;field=134" TargetMode="External"/><Relationship Id="rId27" Type="http://schemas.openxmlformats.org/officeDocument/2006/relationships/hyperlink" Target="https://login.consultant.ru/link/?req=doc&amp;base=RLAW926&amp;n=235513&amp;date=29.03.2024&amp;dst=100008&amp;field=134" TargetMode="External"/><Relationship Id="rId30" Type="http://schemas.openxmlformats.org/officeDocument/2006/relationships/hyperlink" Target="https://login.consultant.ru/link/?req=doc&amp;base=LAW&amp;n=454121&amp;date=29.03.2024" TargetMode="External"/><Relationship Id="rId35" Type="http://schemas.openxmlformats.org/officeDocument/2006/relationships/hyperlink" Target="https://login.consultant.ru/link/?req=doc&amp;base=LAW&amp;n=454121&amp;date=29.03.2024&amp;dst=40&amp;field=134" TargetMode="External"/><Relationship Id="rId43" Type="http://schemas.openxmlformats.org/officeDocument/2006/relationships/hyperlink" Target="https://login.consultant.ru/link/?req=doc&amp;base=RLAW926&amp;n=288044&amp;date=29.03.2024&amp;dst=100011&amp;field=134" TargetMode="External"/><Relationship Id="rId48" Type="http://schemas.openxmlformats.org/officeDocument/2006/relationships/footer" Target="footer1.xml"/><Relationship Id="rId8" Type="http://schemas.openxmlformats.org/officeDocument/2006/relationships/hyperlink" Target="https://www.consultant.r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4122</Words>
  <Characters>23497</Characters>
  <Application>Microsoft Office Word</Application>
  <DocSecurity>2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 ХМАО - Югры от 31.03.2016 N 23-оз(ред. от 28.09.2023)"О промышленной политике в Ханты-Мансийском автономном округе - Югре"(принят Думой Ханты-Мансийского автономного округа - Югры 31.03.2016)</vt:lpstr>
    </vt:vector>
  </TitlesOfParts>
  <Company>КонсультантПлюс Версия 4023.00.50</Company>
  <LinksUpToDate>false</LinksUpToDate>
  <CharactersWithSpaces>27564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ХМАО - Югры от 31.03.2016 N 23-оз(ред. от 28.09.2023)"О промышленной политике в Ханты-Мансийском автономном округе - Югре"(принят Думой Ханты-Мансийского автономного округа - Югры 31.03.2016)</dc:title>
  <dc:creator>Хаджинова Татьяна Анатольевна</dc:creator>
  <cp:lastModifiedBy>Хаджинова Татьяна Анатольевна</cp:lastModifiedBy>
  <cp:revision>2</cp:revision>
  <dcterms:created xsi:type="dcterms:W3CDTF">2024-03-29T06:45:00Z</dcterms:created>
  <dcterms:modified xsi:type="dcterms:W3CDTF">2024-03-29T06:45:00Z</dcterms:modified>
</cp:coreProperties>
</file>