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40" w:rsidRPr="00B80840" w:rsidRDefault="00B80840" w:rsidP="00B80840">
      <w:pPr>
        <w:tabs>
          <w:tab w:val="left" w:pos="6237"/>
        </w:tabs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8084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Приложение 4</w:t>
      </w:r>
    </w:p>
    <w:p w:rsidR="00B80840" w:rsidRPr="00B80840" w:rsidRDefault="00B80840" w:rsidP="00B80840">
      <w:pPr>
        <w:tabs>
          <w:tab w:val="left" w:pos="6237"/>
        </w:tabs>
        <w:spacing w:after="0" w:line="240" w:lineRule="auto"/>
        <w:ind w:firstLine="708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B8084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 информационному сообщению</w:t>
      </w:r>
    </w:p>
    <w:p w:rsidR="00B80840" w:rsidRPr="00B80840" w:rsidRDefault="00B80840" w:rsidP="00B80840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0840" w:rsidRPr="00B80840" w:rsidRDefault="00B80840" w:rsidP="00B80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ДОГОВОР № ________</w:t>
      </w:r>
    </w:p>
    <w:p w:rsidR="00B80840" w:rsidRPr="00B80840" w:rsidRDefault="00B80840" w:rsidP="00B80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 установку и эксплуатацию рекламной конструкции</w:t>
      </w:r>
    </w:p>
    <w:p w:rsidR="00B80840" w:rsidRPr="00B80840" w:rsidRDefault="00B80840" w:rsidP="00B80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(Лот №2)</w:t>
      </w:r>
    </w:p>
    <w:p w:rsidR="00B80840" w:rsidRPr="00B80840" w:rsidRDefault="00B80840" w:rsidP="00B8084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80840" w:rsidRPr="00B80840" w:rsidRDefault="00B80840" w:rsidP="00B80840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г. Нижневартовск</w:t>
      </w: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  <w:t xml:space="preserve">           "____" _______ 201_ года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proofErr w:type="gramStart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города Нижневартовска, представляемая департаментом муниципальной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распоряжением Главы </w:t>
      </w:r>
      <w:r w:rsidRPr="00B8084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города от 18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.04.2006 №438-р (с изменениями), именуемая в дальнейшем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«Администрация», с одной стороны и </w:t>
      </w:r>
      <w:r w:rsidRPr="00B80840"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t>________________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, в лице ____________________, действующего на основании ______________, именуемое в дальнейшем «Рекламораспространитель»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 другой стороны, заключили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настоящий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договор о нижеследующем:</w:t>
      </w:r>
      <w:proofErr w:type="gramEnd"/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1. Предмет договора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1.1. </w:t>
      </w:r>
      <w:proofErr w:type="gramStart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Рекламораспространителю</w:t>
      </w:r>
      <w:proofErr w:type="spellEnd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плату право на установку и эксплуатацию рекламной конструкции в виде отдельно стоящего двустороннего рекламного щита со статическим или динамическим заполнением, размещаемой на земельном участке государственной собственности до разграничения государственной собственности на землю, в соответствии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документациями</w:t>
      </w:r>
      <w:proofErr w:type="gramEnd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Габариты информационного поля: ширина - 6,0 м, высота - 3,0 м, количество сторон - 2.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Адрес: г. Нижневартовск, ул. Индустриальная, 95, строение 16, ЗПУ, панель №15 (напротив дома, четная сторона).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 по лоту №2, состоявшегося ________ (протокол </w:t>
      </w:r>
      <w:proofErr w:type="gramStart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proofErr w:type="gramEnd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________) (заполняется </w:t>
      </w:r>
      <w:proofErr w:type="gramStart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</w:t>
      </w:r>
      <w:proofErr w:type="gramEnd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заключении договора).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2. Цена договора и расчеты сторон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2.1. Плата за установку и эксплуатацию рекламной конструкции по настоящему договору составляет________(определяется по результатам аукциона,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заполняется при заключении договора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), 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в том числе в год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- _______, в месяц - ________ (без учета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НДС). 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Ежемесячный платеж перечисляется </w:t>
      </w:r>
      <w:proofErr w:type="spellStart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Рекламораспространителем</w:t>
      </w:r>
      <w:proofErr w:type="spellEnd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фактического поступления платежа в бюджет города Нижневартовска.</w:t>
      </w:r>
    </w:p>
    <w:p w:rsidR="00B80840" w:rsidRPr="00B80840" w:rsidRDefault="00B80840" w:rsidP="00B80840">
      <w:pPr>
        <w:spacing w:after="0" w:line="240" w:lineRule="auto"/>
        <w:ind w:right="-19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Налог на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добавленную стоимость (НДС) в размере __________ (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заполняется при заключении договора)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в год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(18 %) Рекламораспространитель перечисляет в соответствующий бюджет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самостоятельно, исполняя при этом обязанности налогового агента.</w:t>
      </w:r>
    </w:p>
    <w:p w:rsidR="00B80840" w:rsidRPr="00B80840" w:rsidRDefault="00B80840" w:rsidP="00B80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2.2. 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Размер платы по настоящему договору определен по результатам аукциона и в течение срока действия договора, указанного в пункте 11.1. договора, уменьшению не подлежит.</w:t>
      </w:r>
    </w:p>
    <w:p w:rsidR="00B80840" w:rsidRPr="00B80840" w:rsidRDefault="00B80840" w:rsidP="00B80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proofErr w:type="gramStart"/>
      <w:r w:rsidRPr="00B80840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Сумма платы, установленная по результатам аукциона, может быть увеличена по соглашению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потребительскими ценами и тарифами  на товары и платные услуги, оказанные населению, и определения индекса потребительских цен.</w:t>
      </w:r>
      <w:proofErr w:type="gramEnd"/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3. Права Рекламораспространителя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3.1. Рекламораспространитель имеет право использовать рекламное место в соответствии с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целями и условиями его предоставления.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4. Обязанности Рекламораспространителя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Рекламораспространитель обязан:</w:t>
      </w:r>
    </w:p>
    <w:p w:rsidR="00B80840" w:rsidRPr="00B80840" w:rsidRDefault="00B80840" w:rsidP="00B80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Государственным стандартом Российской Федерации ГОСТ </w:t>
      </w:r>
      <w:proofErr w:type="gramStart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proofErr w:type="gramEnd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4.3. Восстановить нарушенное благоустройство территории в течение двух дней после завершения работ по установке рекламной конструкции, а в случае повреждения зеленых насаждений в зимний период - восстановить их по наступлению весеннего периода.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Опора рекламной конструкции должна быть защищена вандалоустойчивым материалом нейтрального цвета.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5. Права Администрации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Администрация имеет право: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- о демонтаже рекламной конструкции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6. Обязанности Администрации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Администрация обязана: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6.1. Предоставить места для установки рекламной констукции.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6.2. Осуществлять контроль за установкой и эксплуатацией рекламной констукции.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7. Ответственность сторон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8. Приостановление действия и досрочное расторжение договора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8.1. В случае возникновения необходимости проведения строительных работ в месте размещения рекламной констукции, при условии, что рекламная констукция не может находиться в данном месте, Администрация обязана предупредить Рекламораспространителя о необходимости демонтажа рекламной констукции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9. Рассмотрение споров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9.1.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Все споры и разногласия, возникающие при исполнении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настоящего договора, разрешаются путем переговоров, а при недостижении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согласия - в судебном порядке. Срок рассмотрения претензий - 10 рабочих дней.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lastRenderedPageBreak/>
        <w:t>10. Форс - мажор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10.1. При наступлении обстоятельств, вследствие которых любая из сторон не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в состоянии полностью или частично исполнять обязательства по настоящему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договору (</w:t>
      </w: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форс-мажор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: стихийные бедствия, введение чрезвычайного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положения, ведение военных действий, забастовки, пожары, революции),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стороны не несут ответственности в случае своевременного (не позднее 3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дней) извещения об этом другой стороны.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Несвоевременное уведомление о наступлении форс-мажорных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обстоятельств лишает сторону права ссылаться на них. Наступление и срок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действия форс-мажорных обстоятельств должны быть подтверждены справками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соответствующих государственных органов.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11. Срок действия договора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11.1. 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Срок действия настоящего договора определяется с _______.201_ (даты подписания договора сторонами) по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______.</w:t>
      </w:r>
      <w:r w:rsidRPr="00B80840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202_ (на семь лет), а в части оплаты - до полного исполнения сторонами своих обязательств.</w:t>
      </w:r>
    </w:p>
    <w:p w:rsidR="00B80840" w:rsidRPr="00B80840" w:rsidRDefault="00B80840" w:rsidP="00B80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11.2. По окончании </w:t>
      </w:r>
      <w:proofErr w:type="gramStart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срока действия договора обязательства сторон</w:t>
      </w:r>
      <w:proofErr w:type="gramEnd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договору прекращаются.</w:t>
      </w:r>
    </w:p>
    <w:p w:rsidR="00B80840" w:rsidRPr="00B80840" w:rsidRDefault="00B80840" w:rsidP="00B80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color w:val="000000"/>
          <w:sz w:val="25"/>
          <w:szCs w:val="25"/>
          <w:lang w:eastAsia="ru-RU"/>
        </w:rPr>
        <w:t>12. Особые условия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12.1. 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Рекламораспространитель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обязан</w:t>
      </w:r>
      <w:proofErr w:type="gram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обеспечить осуществление мероприятий по выносу в натуре границ места размещения рекламной конструкции специализированной организацией.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12.2. </w:t>
      </w:r>
      <w:proofErr w:type="gram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Ввиду произрастания зеленых насаждений на территории размещения рекламной конструкции 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Рекламораспространитель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обязан получить разрешение на снос зеленых насаждений в управлении по природопользованию и экологии администрации города и возместить восстановительную стоимость зеленых насаждений при строительстве и монтаже рекламной конструкции.</w:t>
      </w:r>
      <w:proofErr w:type="gramEnd"/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12.3.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Установка</w:t>
      </w: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эксплуатация рекламной конструкции 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Рекламораспространителем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осуществляется без подключения к сетям уличного освещения.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12.4.</w:t>
      </w:r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течение срока действия настоящего договора все работы по установке либо демонтажу рекламной конструкции </w:t>
      </w:r>
      <w:proofErr w:type="spellStart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Рекламораспространитель</w:t>
      </w:r>
      <w:proofErr w:type="spellEnd"/>
      <w:r w:rsidRPr="00B808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обязан производить при соблюдении охранной зоны напорной канализации - 5 м от края трубы до рекламной конструкции.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12.5. В течение срока действия настоящего договора все работы по установке либо демонтажу рекламной конструкции 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Рекламораспространитель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обязан</w:t>
      </w:r>
      <w:proofErr w:type="gram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производить в присутствии представителя ЗАО «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Тясмин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 с предварительным уведомлением за 3 рабочих дня (тел. 67-12-05), при соблюдении охранной зоны электрических сетей уличного освещения.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12.6. Ввиду размещения рекламной конструкции в охранной зоне электрических сетей уличного освещения 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Рекламораспространитель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обязан</w:t>
      </w:r>
      <w:proofErr w:type="gram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при размещении рекламной конструкции ее фундамент устанавливать на расстоянии не менее 2,0 м от крайнего провода кабельной линии электрических сетей уличного освещения КЛ-0,4 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кВ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не менее 3,0 м от опоры уличного освещения;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работы по установке либо демонтажу рекламной конструкции производить вручную, кабель 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отшурфить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закрепить;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предоставить в ЗАО «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Тясмин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 приказ о назначении лица, ответственного за безопасное производство работ;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 случае изменения зоны производства работ дополнительно согласовать работы с ЗАО «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Тясмин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Ответственность за сохранность сетей уличного освещения, находящихся под установленной рекламной конструкцией, возлагается на </w:t>
      </w:r>
      <w:proofErr w:type="spellStart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Рекламораспространителя</w:t>
      </w:r>
      <w:proofErr w:type="spellEnd"/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12.7. </w:t>
      </w:r>
      <w:r w:rsidRPr="00B80840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>Настоящий договор составлен на 5 страницах в двух</w:t>
      </w: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>экземплярах, имеющих равную юридическую силу (по одному</w:t>
      </w: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B80840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>для каждой из сторон).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t xml:space="preserve">12.8. </w:t>
      </w:r>
      <w:r w:rsidRPr="00B8084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Приложение: проект территориального размещения объекта наружной рекламы.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br w:type="page"/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  <w:t>13. Адреса и реквизиты сторон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sz w:val="25"/>
          <w:szCs w:val="25"/>
          <w:lang w:eastAsia="ru-RU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B80840" w:rsidRPr="00B80840" w:rsidTr="00F50289">
        <w:trPr>
          <w:trHeight w:val="3171"/>
        </w:trPr>
        <w:tc>
          <w:tcPr>
            <w:tcW w:w="10029" w:type="dxa"/>
          </w:tcPr>
          <w:p w:rsidR="00B80840" w:rsidRPr="00B80840" w:rsidRDefault="00B80840" w:rsidP="00B80840">
            <w:pPr>
              <w:tabs>
                <w:tab w:val="left" w:leader="underscore" w:pos="8980"/>
              </w:tabs>
              <w:autoSpaceDE w:val="0"/>
              <w:autoSpaceDN w:val="0"/>
              <w:adjustRightInd w:val="0"/>
              <w:spacing w:after="0" w:line="240" w:lineRule="auto"/>
              <w:ind w:left="62" w:right="-866" w:hanging="2"/>
              <w:jc w:val="both"/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“Администрация”</w:t>
            </w: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                                                               </w:t>
            </w: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"</w:t>
            </w:r>
            <w:proofErr w:type="spellStart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Рекламораспространитель</w:t>
            </w:r>
            <w:proofErr w:type="spellEnd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u w:val="single"/>
                <w:lang w:eastAsia="ru-RU"/>
              </w:rPr>
              <w:t>"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Администрация города Нижневартовска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628600 г. Нижневартовск, ул. </w:t>
            </w:r>
            <w:proofErr w:type="gramStart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Таежная</w:t>
            </w:r>
            <w:proofErr w:type="gramEnd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, 24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тел. 24-16-00; 24-21-90; 24-21-45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ИНН 8603032896 КПП 860301001</w:t>
            </w:r>
          </w:p>
          <w:p w:rsidR="00B80840" w:rsidRPr="00B80840" w:rsidRDefault="00B80840" w:rsidP="00B808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proofErr w:type="gramStart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(администрация города Нижневартовска, </w:t>
            </w:r>
            <w:proofErr w:type="gramEnd"/>
          </w:p>
          <w:p w:rsidR="00B80840" w:rsidRPr="00B80840" w:rsidRDefault="00B80840" w:rsidP="00B808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proofErr w:type="gramStart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л</w:t>
            </w:r>
            <w:proofErr w:type="gramEnd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/с 04873030470)</w:t>
            </w:r>
          </w:p>
          <w:p w:rsidR="00B80840" w:rsidRPr="00B80840" w:rsidRDefault="00B80840" w:rsidP="00B808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Счет № 40101810900000010001 </w:t>
            </w:r>
          </w:p>
          <w:p w:rsidR="00B80840" w:rsidRPr="00B80840" w:rsidRDefault="00B80840" w:rsidP="00B808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Банк: РКЦ </w:t>
            </w:r>
            <w:proofErr w:type="gramStart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Ханты – </w:t>
            </w:r>
            <w:proofErr w:type="spellStart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Мансийск</w:t>
            </w:r>
            <w:proofErr w:type="spellEnd"/>
            <w:proofErr w:type="gramEnd"/>
          </w:p>
          <w:p w:rsidR="00B80840" w:rsidRPr="00B80840" w:rsidRDefault="00B80840" w:rsidP="00B8084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г. </w:t>
            </w:r>
            <w:proofErr w:type="gramStart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Ханты - </w:t>
            </w:r>
            <w:proofErr w:type="spellStart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Мансийск</w:t>
            </w:r>
            <w:proofErr w:type="spellEnd"/>
            <w:proofErr w:type="gramEnd"/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БИК: 047162000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Код ОКТМО: 71875000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КБК: 040 111 09044 04 0290 120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Директор департамента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муниципальной собственности 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и земельных ресурсов</w:t>
            </w:r>
          </w:p>
          <w:p w:rsidR="00B80840" w:rsidRPr="00B80840" w:rsidRDefault="00B80840" w:rsidP="00B808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администрации города</w:t>
            </w:r>
          </w:p>
          <w:p w:rsidR="00B80840" w:rsidRPr="00B80840" w:rsidRDefault="00B80840" w:rsidP="00B80840">
            <w:pPr>
              <w:tabs>
                <w:tab w:val="left" w:pos="3284"/>
              </w:tabs>
              <w:spacing w:after="0" w:line="240" w:lineRule="auto"/>
              <w:ind w:right="799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8084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_____________________ В.В. Тихонов</w:t>
            </w:r>
          </w:p>
        </w:tc>
      </w:tr>
    </w:tbl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B80840">
        <w:rPr>
          <w:rFonts w:ascii="Times New Roman" w:eastAsia="SimSun" w:hAnsi="Times New Roman" w:cs="Times New Roman"/>
          <w:sz w:val="25"/>
          <w:szCs w:val="25"/>
          <w:highlight w:val="yellow"/>
          <w:lang w:eastAsia="zh-CN"/>
        </w:rPr>
        <w:br w:type="page"/>
      </w:r>
      <w:r w:rsidRPr="00B80840">
        <w:rPr>
          <w:rFonts w:ascii="Times New Roman" w:eastAsia="SimSun" w:hAnsi="Times New Roman" w:cs="Times New Roman"/>
          <w:sz w:val="18"/>
          <w:szCs w:val="18"/>
          <w:lang w:eastAsia="zh-CN"/>
        </w:rPr>
        <w:lastRenderedPageBreak/>
        <w:t>Приложение к договору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B80840">
        <w:rPr>
          <w:rFonts w:ascii="Times New Roman" w:eastAsia="SimSun" w:hAnsi="Times New Roman" w:cs="Times New Roman"/>
          <w:sz w:val="18"/>
          <w:szCs w:val="18"/>
          <w:lang w:eastAsia="zh-CN"/>
        </w:rPr>
        <w:t>на установку и эксплуатацию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B80840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рекламной конструкции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B80840">
        <w:rPr>
          <w:rFonts w:ascii="Times New Roman" w:eastAsia="SimSun" w:hAnsi="Times New Roman" w:cs="Times New Roman"/>
          <w:sz w:val="18"/>
          <w:szCs w:val="18"/>
          <w:lang w:eastAsia="zh-CN"/>
        </w:rPr>
        <w:t>от _______________ №________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B80840">
        <w:rPr>
          <w:rFonts w:ascii="Times New Roman" w:eastAsia="SimSun" w:hAnsi="Times New Roman" w:cs="Times New Roman"/>
          <w:sz w:val="18"/>
          <w:szCs w:val="18"/>
          <w:lang w:eastAsia="zh-CN"/>
        </w:rPr>
        <w:t>(по лоту №2)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8084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8084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B80840" w:rsidRPr="00B80840" w:rsidRDefault="00B80840" w:rsidP="00B80840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B80840" w:rsidRPr="00B80840" w:rsidRDefault="00B80840" w:rsidP="00B80840">
      <w:pPr>
        <w:spacing w:after="0" w:line="240" w:lineRule="auto"/>
        <w:ind w:left="-720" w:hanging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941B456" wp14:editId="68B04ABD">
            <wp:simplePos x="0" y="0"/>
            <wp:positionH relativeFrom="column">
              <wp:posOffset>-483054</wp:posOffset>
            </wp:positionH>
            <wp:positionV relativeFrom="paragraph">
              <wp:posOffset>3239770</wp:posOffset>
            </wp:positionV>
            <wp:extent cx="3429000" cy="1534795"/>
            <wp:effectExtent l="0" t="0" r="0" b="8255"/>
            <wp:wrapNone/>
            <wp:docPr id="1" name="Рисунок 1" descr="напротив 95 стр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против 95 стр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8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302C78" wp14:editId="2926E271">
            <wp:extent cx="6577330" cy="48329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0" cy="483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840" w:rsidRPr="00B80840" w:rsidRDefault="00B80840" w:rsidP="00B80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Style w:val="a3"/>
        <w:tblW w:w="10348" w:type="dxa"/>
        <w:tblInd w:w="-601" w:type="dxa"/>
        <w:tblLook w:val="01E0" w:firstRow="1" w:lastRow="1" w:firstColumn="1" w:lastColumn="1" w:noHBand="0" w:noVBand="0"/>
      </w:tblPr>
      <w:tblGrid>
        <w:gridCol w:w="2269"/>
        <w:gridCol w:w="8079"/>
      </w:tblGrid>
      <w:tr w:rsidR="00B80840" w:rsidRPr="00B80840" w:rsidTr="00F50289">
        <w:trPr>
          <w:trHeight w:val="794"/>
        </w:trPr>
        <w:tc>
          <w:tcPr>
            <w:tcW w:w="2269" w:type="dxa"/>
          </w:tcPr>
          <w:p w:rsidR="00B80840" w:rsidRPr="00B80840" w:rsidRDefault="00B80840" w:rsidP="00B80840">
            <w:pPr>
              <w:rPr>
                <w:b/>
                <w:sz w:val="24"/>
                <w:szCs w:val="24"/>
              </w:rPr>
            </w:pPr>
            <w:r w:rsidRPr="00B80840">
              <w:rPr>
                <w:b/>
                <w:sz w:val="24"/>
                <w:szCs w:val="24"/>
              </w:rPr>
              <w:t xml:space="preserve">Местоположение </w:t>
            </w:r>
          </w:p>
          <w:p w:rsidR="00B80840" w:rsidRPr="00B80840" w:rsidRDefault="00B80840" w:rsidP="00B80840">
            <w:pPr>
              <w:rPr>
                <w:b/>
                <w:sz w:val="24"/>
                <w:szCs w:val="24"/>
              </w:rPr>
            </w:pPr>
            <w:r w:rsidRPr="00B80840">
              <w:rPr>
                <w:b/>
                <w:sz w:val="24"/>
                <w:szCs w:val="24"/>
              </w:rPr>
              <w:t xml:space="preserve">рекламных </w:t>
            </w:r>
          </w:p>
          <w:p w:rsidR="00B80840" w:rsidRPr="00B80840" w:rsidRDefault="00B80840" w:rsidP="00B80840">
            <w:pPr>
              <w:rPr>
                <w:b/>
                <w:caps/>
                <w:sz w:val="24"/>
                <w:szCs w:val="24"/>
              </w:rPr>
            </w:pPr>
            <w:r w:rsidRPr="00B80840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8079" w:type="dxa"/>
          </w:tcPr>
          <w:p w:rsidR="00B80840" w:rsidRPr="00B80840" w:rsidRDefault="00B80840" w:rsidP="00B80840">
            <w:pPr>
              <w:jc w:val="both"/>
              <w:rPr>
                <w:caps/>
                <w:sz w:val="24"/>
                <w:szCs w:val="24"/>
              </w:rPr>
            </w:pPr>
            <w:r w:rsidRPr="00B80840">
              <w:rPr>
                <w:sz w:val="24"/>
                <w:szCs w:val="24"/>
              </w:rPr>
              <w:t>г. Нижневартовск, ул. Индустриальная, 95, строение 16, ЗПУ, панель №15 (напротив дома, четная сторона)</w:t>
            </w:r>
          </w:p>
        </w:tc>
      </w:tr>
      <w:tr w:rsidR="00B80840" w:rsidRPr="00B80840" w:rsidTr="00F50289">
        <w:trPr>
          <w:trHeight w:val="737"/>
        </w:trPr>
        <w:tc>
          <w:tcPr>
            <w:tcW w:w="2269" w:type="dxa"/>
          </w:tcPr>
          <w:p w:rsidR="00B80840" w:rsidRPr="00B80840" w:rsidRDefault="00B80840" w:rsidP="00B80840">
            <w:pPr>
              <w:rPr>
                <w:b/>
                <w:sz w:val="24"/>
                <w:szCs w:val="24"/>
              </w:rPr>
            </w:pPr>
            <w:r w:rsidRPr="00B80840">
              <w:rPr>
                <w:b/>
                <w:sz w:val="24"/>
                <w:szCs w:val="24"/>
              </w:rPr>
              <w:t xml:space="preserve">Тип </w:t>
            </w:r>
            <w:proofErr w:type="gramStart"/>
            <w:r w:rsidRPr="00B80840">
              <w:rPr>
                <w:b/>
                <w:sz w:val="24"/>
                <w:szCs w:val="24"/>
              </w:rPr>
              <w:t>рекламных</w:t>
            </w:r>
            <w:proofErr w:type="gramEnd"/>
            <w:r w:rsidRPr="00B80840">
              <w:rPr>
                <w:b/>
                <w:sz w:val="24"/>
                <w:szCs w:val="24"/>
              </w:rPr>
              <w:t xml:space="preserve"> </w:t>
            </w:r>
          </w:p>
          <w:p w:rsidR="00B80840" w:rsidRPr="00B80840" w:rsidRDefault="00B80840" w:rsidP="00B80840">
            <w:pPr>
              <w:rPr>
                <w:b/>
                <w:caps/>
                <w:sz w:val="24"/>
                <w:szCs w:val="24"/>
              </w:rPr>
            </w:pPr>
            <w:r w:rsidRPr="00B80840">
              <w:rPr>
                <w:b/>
                <w:sz w:val="24"/>
                <w:szCs w:val="24"/>
              </w:rPr>
              <w:t>конструкций</w:t>
            </w:r>
          </w:p>
        </w:tc>
        <w:tc>
          <w:tcPr>
            <w:tcW w:w="8079" w:type="dxa"/>
          </w:tcPr>
          <w:p w:rsidR="00B80840" w:rsidRPr="00B80840" w:rsidRDefault="00B80840" w:rsidP="00B80840">
            <w:pPr>
              <w:jc w:val="both"/>
              <w:rPr>
                <w:caps/>
                <w:sz w:val="24"/>
                <w:szCs w:val="24"/>
              </w:rPr>
            </w:pPr>
            <w:r w:rsidRPr="00B80840">
              <w:rPr>
                <w:sz w:val="24"/>
                <w:szCs w:val="24"/>
              </w:rPr>
              <w:t>отдельно стоящий двусторонний рекламный щит со статическим или динамическим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B80840" w:rsidRPr="00B80840" w:rsidRDefault="00B80840" w:rsidP="00B80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840" w:rsidRPr="00B80840" w:rsidRDefault="00B80840" w:rsidP="00B80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0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Координаты </w:t>
      </w:r>
      <w:proofErr w:type="gramStart"/>
      <w:r w:rsidRPr="00B808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точек границ места размещения рекламной конструкции</w:t>
      </w:r>
      <w:proofErr w:type="gramEnd"/>
    </w:p>
    <w:p w:rsidR="00B80840" w:rsidRPr="00B80840" w:rsidRDefault="00B80840" w:rsidP="00B80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Ind w:w="1049" w:type="dxa"/>
        <w:tblLook w:val="01E0" w:firstRow="1" w:lastRow="1" w:firstColumn="1" w:lastColumn="1" w:noHBand="0" w:noVBand="0"/>
      </w:tblPr>
      <w:tblGrid>
        <w:gridCol w:w="798"/>
        <w:gridCol w:w="2703"/>
        <w:gridCol w:w="2520"/>
      </w:tblGrid>
      <w:tr w:rsidR="00B80840" w:rsidRPr="00B80840" w:rsidTr="00F50289">
        <w:trPr>
          <w:trHeight w:val="279"/>
          <w:jc w:val="center"/>
        </w:trPr>
        <w:tc>
          <w:tcPr>
            <w:tcW w:w="798" w:type="dxa"/>
          </w:tcPr>
          <w:p w:rsidR="00B80840" w:rsidRPr="00B80840" w:rsidRDefault="00B80840" w:rsidP="00B80840">
            <w:pPr>
              <w:rPr>
                <w:szCs w:val="24"/>
              </w:rPr>
            </w:pPr>
          </w:p>
        </w:tc>
        <w:tc>
          <w:tcPr>
            <w:tcW w:w="2703" w:type="dxa"/>
          </w:tcPr>
          <w:p w:rsidR="00B80840" w:rsidRPr="00B80840" w:rsidRDefault="00B80840" w:rsidP="00B80840">
            <w:pPr>
              <w:rPr>
                <w:szCs w:val="24"/>
                <w:lang w:val="en-US"/>
              </w:rPr>
            </w:pPr>
            <w:r w:rsidRPr="00B80840">
              <w:rPr>
                <w:szCs w:val="24"/>
                <w:lang w:val="en-US"/>
              </w:rPr>
              <w:t>X</w:t>
            </w:r>
          </w:p>
        </w:tc>
        <w:tc>
          <w:tcPr>
            <w:tcW w:w="2520" w:type="dxa"/>
          </w:tcPr>
          <w:p w:rsidR="00B80840" w:rsidRPr="00B80840" w:rsidRDefault="00B80840" w:rsidP="00B80840">
            <w:pPr>
              <w:rPr>
                <w:szCs w:val="24"/>
                <w:lang w:val="en-US"/>
              </w:rPr>
            </w:pPr>
            <w:r w:rsidRPr="00B80840">
              <w:rPr>
                <w:szCs w:val="24"/>
                <w:lang w:val="en-US"/>
              </w:rPr>
              <w:t>Y</w:t>
            </w:r>
          </w:p>
        </w:tc>
      </w:tr>
      <w:tr w:rsidR="00B80840" w:rsidRPr="00B80840" w:rsidTr="00F50289">
        <w:trPr>
          <w:trHeight w:val="295"/>
          <w:jc w:val="center"/>
        </w:trPr>
        <w:tc>
          <w:tcPr>
            <w:tcW w:w="798" w:type="dxa"/>
          </w:tcPr>
          <w:p w:rsidR="00B80840" w:rsidRPr="00B80840" w:rsidRDefault="00B80840" w:rsidP="00B80840">
            <w:pPr>
              <w:rPr>
                <w:szCs w:val="24"/>
                <w:lang w:val="en-US"/>
              </w:rPr>
            </w:pPr>
            <w:r w:rsidRPr="00B80840">
              <w:rPr>
                <w:szCs w:val="24"/>
                <w:lang w:val="en-US"/>
              </w:rPr>
              <w:t>1</w:t>
            </w:r>
          </w:p>
        </w:tc>
        <w:tc>
          <w:tcPr>
            <w:tcW w:w="2703" w:type="dxa"/>
          </w:tcPr>
          <w:p w:rsidR="00B80840" w:rsidRPr="00B80840" w:rsidRDefault="00B80840" w:rsidP="00B80840">
            <w:pPr>
              <w:rPr>
                <w:szCs w:val="24"/>
              </w:rPr>
            </w:pPr>
            <w:r w:rsidRPr="00B80840">
              <w:rPr>
                <w:szCs w:val="24"/>
              </w:rPr>
              <w:t>950582.78</w:t>
            </w:r>
          </w:p>
        </w:tc>
        <w:tc>
          <w:tcPr>
            <w:tcW w:w="2520" w:type="dxa"/>
          </w:tcPr>
          <w:p w:rsidR="00B80840" w:rsidRPr="00B80840" w:rsidRDefault="00B80840" w:rsidP="00B80840">
            <w:pPr>
              <w:rPr>
                <w:szCs w:val="24"/>
              </w:rPr>
            </w:pPr>
            <w:r w:rsidRPr="00B80840">
              <w:rPr>
                <w:szCs w:val="24"/>
              </w:rPr>
              <w:t>4417732.88</w:t>
            </w:r>
          </w:p>
        </w:tc>
      </w:tr>
      <w:tr w:rsidR="00B80840" w:rsidRPr="00B80840" w:rsidTr="00F50289">
        <w:trPr>
          <w:trHeight w:val="279"/>
          <w:jc w:val="center"/>
        </w:trPr>
        <w:tc>
          <w:tcPr>
            <w:tcW w:w="798" w:type="dxa"/>
          </w:tcPr>
          <w:p w:rsidR="00B80840" w:rsidRPr="00B80840" w:rsidRDefault="00B80840" w:rsidP="00B80840">
            <w:pPr>
              <w:rPr>
                <w:szCs w:val="24"/>
                <w:lang w:val="en-US"/>
              </w:rPr>
            </w:pPr>
            <w:r w:rsidRPr="00B80840">
              <w:rPr>
                <w:szCs w:val="24"/>
                <w:lang w:val="en-US"/>
              </w:rPr>
              <w:t>2</w:t>
            </w:r>
          </w:p>
        </w:tc>
        <w:tc>
          <w:tcPr>
            <w:tcW w:w="2703" w:type="dxa"/>
          </w:tcPr>
          <w:p w:rsidR="00B80840" w:rsidRPr="00B80840" w:rsidRDefault="00B80840" w:rsidP="00B80840">
            <w:pPr>
              <w:rPr>
                <w:szCs w:val="24"/>
              </w:rPr>
            </w:pPr>
            <w:r w:rsidRPr="00B80840">
              <w:rPr>
                <w:szCs w:val="24"/>
              </w:rPr>
              <w:t>950585.76</w:t>
            </w:r>
          </w:p>
        </w:tc>
        <w:tc>
          <w:tcPr>
            <w:tcW w:w="2520" w:type="dxa"/>
          </w:tcPr>
          <w:p w:rsidR="00B80840" w:rsidRPr="00B80840" w:rsidRDefault="00B80840" w:rsidP="00B80840">
            <w:pPr>
              <w:rPr>
                <w:szCs w:val="24"/>
              </w:rPr>
            </w:pPr>
            <w:r w:rsidRPr="00B80840">
              <w:rPr>
                <w:szCs w:val="24"/>
              </w:rPr>
              <w:t>4417733.13</w:t>
            </w:r>
          </w:p>
        </w:tc>
      </w:tr>
      <w:tr w:rsidR="00B80840" w:rsidRPr="00B80840" w:rsidTr="00F50289">
        <w:trPr>
          <w:trHeight w:val="279"/>
          <w:jc w:val="center"/>
        </w:trPr>
        <w:tc>
          <w:tcPr>
            <w:tcW w:w="798" w:type="dxa"/>
          </w:tcPr>
          <w:p w:rsidR="00B80840" w:rsidRPr="00B80840" w:rsidRDefault="00B80840" w:rsidP="00B80840">
            <w:pPr>
              <w:rPr>
                <w:szCs w:val="24"/>
                <w:lang w:val="en-US"/>
              </w:rPr>
            </w:pPr>
            <w:r w:rsidRPr="00B80840">
              <w:rPr>
                <w:szCs w:val="24"/>
                <w:lang w:val="en-US"/>
              </w:rPr>
              <w:t>3</w:t>
            </w:r>
          </w:p>
        </w:tc>
        <w:tc>
          <w:tcPr>
            <w:tcW w:w="2703" w:type="dxa"/>
          </w:tcPr>
          <w:p w:rsidR="00B80840" w:rsidRPr="00B80840" w:rsidRDefault="00B80840" w:rsidP="00B80840">
            <w:pPr>
              <w:rPr>
                <w:szCs w:val="24"/>
              </w:rPr>
            </w:pPr>
            <w:r w:rsidRPr="00B80840">
              <w:rPr>
                <w:szCs w:val="24"/>
              </w:rPr>
              <w:t>950586.26</w:t>
            </w:r>
          </w:p>
        </w:tc>
        <w:tc>
          <w:tcPr>
            <w:tcW w:w="2520" w:type="dxa"/>
          </w:tcPr>
          <w:p w:rsidR="00B80840" w:rsidRPr="00B80840" w:rsidRDefault="00B80840" w:rsidP="00B80840">
            <w:pPr>
              <w:rPr>
                <w:szCs w:val="24"/>
              </w:rPr>
            </w:pPr>
            <w:r w:rsidRPr="00B80840">
              <w:rPr>
                <w:szCs w:val="24"/>
              </w:rPr>
              <w:t>4417727.16</w:t>
            </w:r>
          </w:p>
        </w:tc>
      </w:tr>
      <w:tr w:rsidR="00B80840" w:rsidRPr="00B80840" w:rsidTr="00F50289">
        <w:trPr>
          <w:trHeight w:val="279"/>
          <w:jc w:val="center"/>
        </w:trPr>
        <w:tc>
          <w:tcPr>
            <w:tcW w:w="798" w:type="dxa"/>
          </w:tcPr>
          <w:p w:rsidR="00B80840" w:rsidRPr="00B80840" w:rsidRDefault="00B80840" w:rsidP="00B80840">
            <w:pPr>
              <w:rPr>
                <w:szCs w:val="24"/>
                <w:lang w:val="en-US"/>
              </w:rPr>
            </w:pPr>
            <w:r w:rsidRPr="00B80840">
              <w:rPr>
                <w:szCs w:val="24"/>
                <w:lang w:val="en-US"/>
              </w:rPr>
              <w:t>4</w:t>
            </w:r>
          </w:p>
        </w:tc>
        <w:tc>
          <w:tcPr>
            <w:tcW w:w="2703" w:type="dxa"/>
          </w:tcPr>
          <w:p w:rsidR="00B80840" w:rsidRPr="00B80840" w:rsidRDefault="00B80840" w:rsidP="00B80840">
            <w:pPr>
              <w:rPr>
                <w:szCs w:val="24"/>
              </w:rPr>
            </w:pPr>
            <w:r w:rsidRPr="00B80840">
              <w:rPr>
                <w:szCs w:val="24"/>
              </w:rPr>
              <w:t>950583.28</w:t>
            </w:r>
          </w:p>
        </w:tc>
        <w:tc>
          <w:tcPr>
            <w:tcW w:w="2520" w:type="dxa"/>
          </w:tcPr>
          <w:p w:rsidR="00B80840" w:rsidRPr="00B80840" w:rsidRDefault="00B80840" w:rsidP="00B80840">
            <w:pPr>
              <w:rPr>
                <w:szCs w:val="24"/>
              </w:rPr>
            </w:pPr>
            <w:r w:rsidRPr="00B80840">
              <w:rPr>
                <w:szCs w:val="24"/>
              </w:rPr>
              <w:t>4417726.91</w:t>
            </w:r>
          </w:p>
        </w:tc>
      </w:tr>
    </w:tbl>
    <w:p w:rsidR="00B80840" w:rsidRPr="00B80840" w:rsidRDefault="00B80840" w:rsidP="00B80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840" w:rsidRPr="00B80840" w:rsidRDefault="00B80840" w:rsidP="00B80840">
      <w:pPr>
        <w:tabs>
          <w:tab w:val="left" w:pos="6237"/>
        </w:tabs>
        <w:spacing w:after="0" w:line="240" w:lineRule="auto"/>
        <w:ind w:firstLine="708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bookmarkStart w:id="0" w:name="_GoBack"/>
      <w:bookmarkEnd w:id="0"/>
    </w:p>
    <w:p w:rsidR="00645642" w:rsidRDefault="00645642"/>
    <w:sectPr w:rsidR="00645642" w:rsidSect="00B80840">
      <w:pgSz w:w="11906" w:h="16838"/>
      <w:pgMar w:top="425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40"/>
    <w:rsid w:val="00645642"/>
    <w:rsid w:val="00B8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Дарья Александровна</dc:creator>
  <cp:lastModifiedBy>Канищева Дарья Александровна</cp:lastModifiedBy>
  <cp:revision>1</cp:revision>
  <dcterms:created xsi:type="dcterms:W3CDTF">2016-01-22T12:14:00Z</dcterms:created>
  <dcterms:modified xsi:type="dcterms:W3CDTF">2016-01-22T12:16:00Z</dcterms:modified>
</cp:coreProperties>
</file>