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BA7" w:rsidRDefault="00560BA7" w:rsidP="00560BA7">
      <w:pPr>
        <w:jc w:val="center"/>
      </w:pPr>
      <w:r>
        <w:t xml:space="preserve">                                                                                                                     </w:t>
      </w:r>
      <w:r w:rsidR="00954ACD">
        <w:t xml:space="preserve">                           </w:t>
      </w:r>
      <w:r>
        <w:t xml:space="preserve"> ПРОЕКТ</w:t>
      </w:r>
    </w:p>
    <w:p w:rsidR="00560BA7" w:rsidRDefault="00560BA7" w:rsidP="00560BA7">
      <w:pPr>
        <w:jc w:val="center"/>
      </w:pPr>
    </w:p>
    <w:p w:rsidR="00F011DE" w:rsidRDefault="00F011DE" w:rsidP="00560BA7">
      <w:pPr>
        <w:jc w:val="center"/>
        <w:rPr>
          <w:sz w:val="36"/>
          <w:szCs w:val="36"/>
        </w:rPr>
      </w:pPr>
    </w:p>
    <w:p w:rsidR="00560BA7" w:rsidRPr="00676464" w:rsidRDefault="00560BA7" w:rsidP="00560BA7">
      <w:pPr>
        <w:jc w:val="center"/>
        <w:rPr>
          <w:sz w:val="36"/>
          <w:szCs w:val="36"/>
        </w:rPr>
      </w:pPr>
      <w:bookmarkStart w:id="0" w:name="_GoBack"/>
      <w:bookmarkEnd w:id="0"/>
      <w:r w:rsidRPr="00676464">
        <w:rPr>
          <w:sz w:val="36"/>
          <w:szCs w:val="36"/>
        </w:rPr>
        <w:t>АДМИНИСТРАЦИЯ ГОРОДА НИЖНЕВАРТОВСКА</w:t>
      </w:r>
    </w:p>
    <w:p w:rsidR="00560BA7" w:rsidRPr="00676464" w:rsidRDefault="00560BA7" w:rsidP="00560BA7">
      <w:pPr>
        <w:jc w:val="center"/>
      </w:pPr>
      <w:r w:rsidRPr="00676464">
        <w:t>Ханты-Мансийского автономного округа - Югры</w:t>
      </w:r>
    </w:p>
    <w:p w:rsidR="00560BA7" w:rsidRPr="00D65742" w:rsidRDefault="00560BA7" w:rsidP="00560BA7">
      <w:pPr>
        <w:keepNext/>
        <w:jc w:val="center"/>
        <w:outlineLvl w:val="3"/>
        <w:rPr>
          <w:b/>
          <w:bCs/>
          <w:sz w:val="36"/>
        </w:rPr>
      </w:pPr>
    </w:p>
    <w:p w:rsidR="00560BA7" w:rsidRDefault="00560BA7" w:rsidP="00560BA7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60BA7" w:rsidRPr="003C65F3" w:rsidRDefault="00560BA7" w:rsidP="00560BA7">
      <w:pPr>
        <w:ind w:right="4960"/>
        <w:jc w:val="center"/>
        <w:rPr>
          <w:b/>
          <w:sz w:val="28"/>
          <w:szCs w:val="28"/>
        </w:rPr>
      </w:pPr>
    </w:p>
    <w:p w:rsidR="00560BA7" w:rsidRPr="008914C1" w:rsidRDefault="00560BA7" w:rsidP="00560BA7">
      <w:pPr>
        <w:ind w:right="3826"/>
        <w:jc w:val="both"/>
        <w:rPr>
          <w:sz w:val="28"/>
          <w:szCs w:val="28"/>
        </w:rPr>
      </w:pPr>
      <w:r w:rsidRPr="008914C1">
        <w:rPr>
          <w:sz w:val="28"/>
          <w:szCs w:val="28"/>
        </w:rPr>
        <w:t>О внесении изменений в приложение к постановлению администрации города от 29.10.2014 №2180 «Об утверждении   муниципальной программы «Переселение граждан из жилых помещений, непригодных для проживания, в городе Нижневартовске в 2015-2020 годах»</w:t>
      </w:r>
      <w:r w:rsidR="008914C1">
        <w:rPr>
          <w:sz w:val="28"/>
          <w:szCs w:val="28"/>
        </w:rPr>
        <w:t xml:space="preserve"> (с изменениями от 19.05.2015 №948</w:t>
      </w:r>
      <w:r w:rsidR="00F70728">
        <w:rPr>
          <w:sz w:val="28"/>
          <w:szCs w:val="28"/>
        </w:rPr>
        <w:t xml:space="preserve">, </w:t>
      </w:r>
      <w:r w:rsidR="00F70728" w:rsidRPr="003305CD">
        <w:rPr>
          <w:sz w:val="28"/>
          <w:szCs w:val="28"/>
        </w:rPr>
        <w:t>от</w:t>
      </w:r>
      <w:r w:rsidR="003305CD">
        <w:rPr>
          <w:sz w:val="28"/>
          <w:szCs w:val="28"/>
        </w:rPr>
        <w:t xml:space="preserve"> 19.10.2015</w:t>
      </w:r>
      <w:r w:rsidR="00F70728" w:rsidRPr="003305CD">
        <w:rPr>
          <w:sz w:val="28"/>
          <w:szCs w:val="28"/>
        </w:rPr>
        <w:t xml:space="preserve"> №</w:t>
      </w:r>
      <w:r w:rsidR="003305CD">
        <w:rPr>
          <w:sz w:val="28"/>
          <w:szCs w:val="28"/>
        </w:rPr>
        <w:t>1865</w:t>
      </w:r>
      <w:r w:rsidR="005F60DD">
        <w:rPr>
          <w:sz w:val="28"/>
          <w:szCs w:val="28"/>
        </w:rPr>
        <w:t xml:space="preserve">, от </w:t>
      </w:r>
      <w:r w:rsidR="0071110F">
        <w:rPr>
          <w:sz w:val="28"/>
          <w:szCs w:val="28"/>
        </w:rPr>
        <w:t>20.11.2015 №2062</w:t>
      </w:r>
      <w:r w:rsidR="0011245B">
        <w:rPr>
          <w:sz w:val="28"/>
          <w:szCs w:val="28"/>
        </w:rPr>
        <w:t>, от 03.02.2016 №131)</w:t>
      </w:r>
    </w:p>
    <w:p w:rsidR="00560BA7" w:rsidRDefault="00560BA7" w:rsidP="00560BA7">
      <w:pPr>
        <w:jc w:val="both"/>
        <w:rPr>
          <w:sz w:val="28"/>
          <w:szCs w:val="28"/>
        </w:rPr>
      </w:pPr>
    </w:p>
    <w:p w:rsidR="00560BA7" w:rsidRPr="003230B6" w:rsidRDefault="00560BA7" w:rsidP="00560BA7">
      <w:pPr>
        <w:tabs>
          <w:tab w:val="left" w:pos="432"/>
        </w:tabs>
        <w:jc w:val="both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D42B0" w:rsidRPr="00CE5F67">
        <w:rPr>
          <w:sz w:val="28"/>
          <w:szCs w:val="28"/>
        </w:rPr>
        <w:t>В соответствии с постановлени</w:t>
      </w:r>
      <w:r w:rsidR="009D42B0">
        <w:rPr>
          <w:sz w:val="28"/>
          <w:szCs w:val="28"/>
        </w:rPr>
        <w:t>ем</w:t>
      </w:r>
      <w:r w:rsidR="009D42B0" w:rsidRPr="00CE5F67">
        <w:rPr>
          <w:sz w:val="28"/>
          <w:szCs w:val="28"/>
        </w:rPr>
        <w:t xml:space="preserve"> Правительства Ханты-Мансийского автономного округа – Югры от 09.10.2013 №408-п «О государственной программе Ханты-Мансийского автономного округа – Югры «Обеспечение доступным и комфортным жильем жителей Ханты-Мансийского автономного округа – Югры в </w:t>
      </w:r>
      <w:r w:rsidR="009D42B0" w:rsidRPr="0011245B">
        <w:rPr>
          <w:sz w:val="28"/>
          <w:szCs w:val="28"/>
        </w:rPr>
        <w:t>201</w:t>
      </w:r>
      <w:r w:rsidR="00FA4CE5" w:rsidRPr="0011245B">
        <w:rPr>
          <w:sz w:val="28"/>
          <w:szCs w:val="28"/>
        </w:rPr>
        <w:t>6</w:t>
      </w:r>
      <w:r w:rsidR="009D42B0" w:rsidRPr="0011245B">
        <w:rPr>
          <w:sz w:val="28"/>
          <w:szCs w:val="28"/>
        </w:rPr>
        <w:t>-2020</w:t>
      </w:r>
      <w:r w:rsidR="009D42B0" w:rsidRPr="00CE5F67">
        <w:rPr>
          <w:sz w:val="28"/>
          <w:szCs w:val="28"/>
        </w:rPr>
        <w:t xml:space="preserve"> годах»</w:t>
      </w:r>
      <w:r w:rsidR="009D42B0">
        <w:rPr>
          <w:sz w:val="28"/>
          <w:szCs w:val="28"/>
        </w:rPr>
        <w:t>,</w:t>
      </w:r>
      <w:r>
        <w:rPr>
          <w:sz w:val="28"/>
          <w:szCs w:val="28"/>
        </w:rPr>
        <w:t xml:space="preserve">  решением Думы города от</w:t>
      </w:r>
      <w:r w:rsidR="00F60636">
        <w:rPr>
          <w:sz w:val="28"/>
          <w:szCs w:val="28"/>
        </w:rPr>
        <w:t xml:space="preserve"> 27.11.2015 </w:t>
      </w:r>
      <w:r w:rsidR="00CD7AF0">
        <w:rPr>
          <w:sz w:val="28"/>
          <w:szCs w:val="28"/>
        </w:rPr>
        <w:t>№</w:t>
      </w:r>
      <w:r w:rsidR="00F60636">
        <w:rPr>
          <w:sz w:val="28"/>
          <w:szCs w:val="28"/>
        </w:rPr>
        <w:t>908</w:t>
      </w:r>
      <w:r w:rsidRPr="003230B6">
        <w:rPr>
          <w:sz w:val="28"/>
          <w:szCs w:val="28"/>
        </w:rPr>
        <w:t xml:space="preserve"> «</w:t>
      </w:r>
      <w:r w:rsidRPr="003230B6">
        <w:rPr>
          <w:sz w:val="28"/>
        </w:rPr>
        <w:t>О</w:t>
      </w:r>
      <w:r w:rsidR="00563D4A">
        <w:rPr>
          <w:sz w:val="28"/>
        </w:rPr>
        <w:t xml:space="preserve"> бюджете</w:t>
      </w:r>
      <w:r w:rsidRPr="003230B6">
        <w:rPr>
          <w:sz w:val="28"/>
        </w:rPr>
        <w:t xml:space="preserve"> город</w:t>
      </w:r>
      <w:r w:rsidR="00563D4A">
        <w:rPr>
          <w:sz w:val="28"/>
        </w:rPr>
        <w:t>а</w:t>
      </w:r>
      <w:r w:rsidRPr="003230B6">
        <w:rPr>
          <w:sz w:val="28"/>
        </w:rPr>
        <w:t xml:space="preserve"> Нижневартовск</w:t>
      </w:r>
      <w:r w:rsidR="00563D4A">
        <w:rPr>
          <w:sz w:val="28"/>
        </w:rPr>
        <w:t>а на 2016 год»</w:t>
      </w:r>
      <w:r>
        <w:rPr>
          <w:sz w:val="28"/>
        </w:rPr>
        <w:t>:</w:t>
      </w:r>
    </w:p>
    <w:p w:rsidR="00560BA7" w:rsidRPr="005B22D2" w:rsidRDefault="00560BA7" w:rsidP="00560BA7">
      <w:pPr>
        <w:ind w:firstLine="709"/>
        <w:jc w:val="both"/>
        <w:rPr>
          <w:sz w:val="28"/>
          <w:szCs w:val="28"/>
        </w:rPr>
      </w:pPr>
    </w:p>
    <w:p w:rsidR="00560BA7" w:rsidRDefault="00560BA7" w:rsidP="00560BA7">
      <w:pPr>
        <w:ind w:firstLine="709"/>
        <w:jc w:val="both"/>
        <w:rPr>
          <w:sz w:val="28"/>
          <w:szCs w:val="28"/>
        </w:rPr>
      </w:pPr>
      <w:r w:rsidRPr="005B22D2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изменения в приложение к постановлению администрации города от 29.10.2014 №2180 «Об утверждении </w:t>
      </w:r>
      <w:r w:rsidRPr="005B22D2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5B22D2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5B22D2">
        <w:rPr>
          <w:sz w:val="28"/>
          <w:szCs w:val="28"/>
        </w:rPr>
        <w:t xml:space="preserve"> «Переселение граждан из жилых помещений, непригодных для проживания, в городе Нижневартовске в 2015-2020 годах»</w:t>
      </w:r>
      <w:r>
        <w:rPr>
          <w:sz w:val="28"/>
          <w:szCs w:val="28"/>
        </w:rPr>
        <w:t xml:space="preserve"> (с изменениями от 19.05.2015 №948</w:t>
      </w:r>
      <w:r w:rsidR="00F70728">
        <w:rPr>
          <w:sz w:val="28"/>
          <w:szCs w:val="28"/>
        </w:rPr>
        <w:t xml:space="preserve">, </w:t>
      </w:r>
      <w:r w:rsidR="003305CD" w:rsidRPr="003305CD">
        <w:rPr>
          <w:sz w:val="28"/>
          <w:szCs w:val="28"/>
        </w:rPr>
        <w:t>от</w:t>
      </w:r>
      <w:r w:rsidR="003305CD">
        <w:rPr>
          <w:sz w:val="28"/>
          <w:szCs w:val="28"/>
        </w:rPr>
        <w:t xml:space="preserve"> 19.10.2015</w:t>
      </w:r>
      <w:r w:rsidR="003305CD" w:rsidRPr="003305CD">
        <w:rPr>
          <w:sz w:val="28"/>
          <w:szCs w:val="28"/>
        </w:rPr>
        <w:t xml:space="preserve"> №</w:t>
      </w:r>
      <w:r w:rsidR="003305CD">
        <w:rPr>
          <w:sz w:val="28"/>
          <w:szCs w:val="28"/>
        </w:rPr>
        <w:t>1865</w:t>
      </w:r>
      <w:r w:rsidR="005F60DD">
        <w:rPr>
          <w:sz w:val="28"/>
          <w:szCs w:val="28"/>
        </w:rPr>
        <w:t xml:space="preserve">, от </w:t>
      </w:r>
      <w:r w:rsidR="0071110F">
        <w:rPr>
          <w:sz w:val="28"/>
          <w:szCs w:val="28"/>
        </w:rPr>
        <w:t>20.11.2015 №2062</w:t>
      </w:r>
      <w:r w:rsidR="00563D4A">
        <w:rPr>
          <w:sz w:val="28"/>
          <w:szCs w:val="28"/>
        </w:rPr>
        <w:t>, от</w:t>
      </w:r>
      <w:r w:rsidR="0013479D">
        <w:rPr>
          <w:sz w:val="28"/>
          <w:szCs w:val="28"/>
        </w:rPr>
        <w:t xml:space="preserve"> </w:t>
      </w:r>
      <w:r w:rsidR="0011245B">
        <w:rPr>
          <w:sz w:val="28"/>
          <w:szCs w:val="28"/>
        </w:rPr>
        <w:t>03.02.2016 №131)</w:t>
      </w:r>
      <w:r>
        <w:rPr>
          <w:sz w:val="28"/>
          <w:szCs w:val="28"/>
        </w:rPr>
        <w:t>:</w:t>
      </w:r>
    </w:p>
    <w:p w:rsidR="00195330" w:rsidRDefault="00560BA7" w:rsidP="00DB47E4">
      <w:pPr>
        <w:tabs>
          <w:tab w:val="left" w:pos="432"/>
        </w:tabs>
        <w:jc w:val="both"/>
        <w:rPr>
          <w:sz w:val="28"/>
        </w:rPr>
      </w:pPr>
      <w:r>
        <w:rPr>
          <w:sz w:val="28"/>
        </w:rPr>
        <w:tab/>
      </w:r>
    </w:p>
    <w:p w:rsidR="00DB47E4" w:rsidRDefault="00195330" w:rsidP="00DB47E4">
      <w:pPr>
        <w:tabs>
          <w:tab w:val="left" w:pos="432"/>
        </w:tabs>
        <w:jc w:val="both"/>
        <w:rPr>
          <w:sz w:val="28"/>
        </w:rPr>
      </w:pPr>
      <w:r>
        <w:rPr>
          <w:sz w:val="28"/>
        </w:rPr>
        <w:tab/>
      </w:r>
      <w:r w:rsidR="00DB47E4" w:rsidRPr="00C65A75">
        <w:rPr>
          <w:sz w:val="28"/>
        </w:rPr>
        <w:t xml:space="preserve">1.1. </w:t>
      </w:r>
      <w:r w:rsidR="00DB47E4">
        <w:rPr>
          <w:sz w:val="28"/>
        </w:rPr>
        <w:t xml:space="preserve">Раздел </w:t>
      </w:r>
      <w:r w:rsidR="00DB47E4">
        <w:rPr>
          <w:sz w:val="28"/>
          <w:lang w:val="en-US"/>
        </w:rPr>
        <w:t>I</w:t>
      </w:r>
      <w:r w:rsidR="00CA7073">
        <w:rPr>
          <w:sz w:val="28"/>
        </w:rPr>
        <w:t xml:space="preserve"> изложить в новой</w:t>
      </w:r>
      <w:r w:rsidR="00DB47E4">
        <w:rPr>
          <w:sz w:val="28"/>
        </w:rPr>
        <w:t xml:space="preserve"> редакции:</w:t>
      </w:r>
    </w:p>
    <w:p w:rsidR="00DB47E4" w:rsidRPr="00C84C8F" w:rsidRDefault="00195330" w:rsidP="00195330">
      <w:pPr>
        <w:tabs>
          <w:tab w:val="left" w:pos="432"/>
        </w:tabs>
        <w:jc w:val="both"/>
        <w:rPr>
          <w:sz w:val="28"/>
        </w:rPr>
      </w:pPr>
      <w:r>
        <w:rPr>
          <w:b/>
          <w:sz w:val="28"/>
        </w:rPr>
        <w:tab/>
      </w:r>
      <w:r w:rsidRPr="00C84C8F">
        <w:rPr>
          <w:sz w:val="28"/>
        </w:rPr>
        <w:t>«</w:t>
      </w:r>
      <w:r w:rsidR="00DB47E4" w:rsidRPr="00C84C8F">
        <w:rPr>
          <w:sz w:val="28"/>
          <w:lang w:val="en-US"/>
        </w:rPr>
        <w:t>I</w:t>
      </w:r>
      <w:r w:rsidR="00DB47E4" w:rsidRPr="00C84C8F">
        <w:rPr>
          <w:sz w:val="28"/>
        </w:rPr>
        <w:t>. Паспорт</w:t>
      </w:r>
      <w:r w:rsidRPr="00C84C8F">
        <w:rPr>
          <w:sz w:val="28"/>
        </w:rPr>
        <w:t xml:space="preserve"> </w:t>
      </w:r>
      <w:r w:rsidR="00DB47E4" w:rsidRPr="00C84C8F">
        <w:rPr>
          <w:sz w:val="28"/>
        </w:rPr>
        <w:t xml:space="preserve">муниципальной программы </w:t>
      </w:r>
      <w:r w:rsidR="00DB47E4" w:rsidRPr="00C84C8F">
        <w:rPr>
          <w:sz w:val="28"/>
          <w:szCs w:val="28"/>
        </w:rPr>
        <w:t xml:space="preserve">«Переселение граждан из жилых помещений, непригодных для проживания, в </w:t>
      </w:r>
      <w:proofErr w:type="gramStart"/>
      <w:r w:rsidR="00DB47E4" w:rsidRPr="00C84C8F">
        <w:rPr>
          <w:sz w:val="28"/>
          <w:szCs w:val="28"/>
        </w:rPr>
        <w:t>городе</w:t>
      </w:r>
      <w:proofErr w:type="gramEnd"/>
      <w:r w:rsidR="00DB47E4" w:rsidRPr="00C84C8F">
        <w:rPr>
          <w:sz w:val="28"/>
          <w:szCs w:val="28"/>
        </w:rPr>
        <w:t xml:space="preserve"> Нижневартовске в 2015-2020 годах»</w:t>
      </w:r>
    </w:p>
    <w:p w:rsidR="00DB47E4" w:rsidRPr="00C84C8F" w:rsidRDefault="00DB47E4" w:rsidP="00195330">
      <w:pPr>
        <w:pStyle w:val="a4"/>
        <w:jc w:val="both"/>
      </w:pPr>
      <w:r w:rsidRPr="00C84C8F">
        <w:tab/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776"/>
      </w:tblGrid>
      <w:tr w:rsidR="00DB47E4" w:rsidRPr="00C84C8F" w:rsidTr="00806B26">
        <w:tc>
          <w:tcPr>
            <w:tcW w:w="3970" w:type="dxa"/>
            <w:shd w:val="clear" w:color="auto" w:fill="auto"/>
          </w:tcPr>
          <w:p w:rsidR="00DB47E4" w:rsidRPr="00C84C8F" w:rsidRDefault="00DB47E4" w:rsidP="00806B26">
            <w:pPr>
              <w:jc w:val="both"/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DB47E4" w:rsidRPr="00C84C8F" w:rsidRDefault="00DB47E4" w:rsidP="00AD5E85">
            <w:pPr>
              <w:jc w:val="both"/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t xml:space="preserve">«Переселение граждан из жилых помещений, непригодных для проживания, в </w:t>
            </w:r>
            <w:proofErr w:type="gramStart"/>
            <w:r w:rsidRPr="00C84C8F">
              <w:rPr>
                <w:sz w:val="28"/>
                <w:szCs w:val="28"/>
              </w:rPr>
              <w:t>городе</w:t>
            </w:r>
            <w:proofErr w:type="gramEnd"/>
            <w:r w:rsidRPr="00C84C8F">
              <w:rPr>
                <w:sz w:val="28"/>
                <w:szCs w:val="28"/>
              </w:rPr>
              <w:t xml:space="preserve"> Нижневартовске, в 2015-2020 годах» (далее – </w:t>
            </w:r>
            <w:r w:rsidR="00AD5E85" w:rsidRPr="00C84C8F">
              <w:rPr>
                <w:sz w:val="28"/>
                <w:szCs w:val="28"/>
              </w:rPr>
              <w:t>муниципальная п</w:t>
            </w:r>
            <w:r w:rsidRPr="00C84C8F">
              <w:rPr>
                <w:sz w:val="28"/>
                <w:szCs w:val="28"/>
              </w:rPr>
              <w:t>рограмма)</w:t>
            </w:r>
          </w:p>
        </w:tc>
      </w:tr>
      <w:tr w:rsidR="00DB47E4" w:rsidRPr="00C84C8F" w:rsidTr="00806B26">
        <w:tc>
          <w:tcPr>
            <w:tcW w:w="3970" w:type="dxa"/>
            <w:shd w:val="clear" w:color="auto" w:fill="auto"/>
          </w:tcPr>
          <w:p w:rsidR="00DB47E4" w:rsidRPr="00C84C8F" w:rsidRDefault="00DB47E4" w:rsidP="00806B26">
            <w:pPr>
              <w:jc w:val="both"/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DB47E4" w:rsidRPr="00C84C8F" w:rsidRDefault="00DB47E4" w:rsidP="00806B26">
            <w:pPr>
              <w:jc w:val="both"/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t>Департамент жилищно-коммунального хозяйства администрации города</w:t>
            </w:r>
          </w:p>
        </w:tc>
      </w:tr>
      <w:tr w:rsidR="00DB47E4" w:rsidRPr="00C84C8F" w:rsidTr="00806B26">
        <w:tc>
          <w:tcPr>
            <w:tcW w:w="3970" w:type="dxa"/>
            <w:shd w:val="clear" w:color="auto" w:fill="auto"/>
          </w:tcPr>
          <w:p w:rsidR="00DB47E4" w:rsidRPr="00C84C8F" w:rsidRDefault="00DB47E4" w:rsidP="00806B26">
            <w:pPr>
              <w:jc w:val="both"/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DB47E4" w:rsidRPr="00C84C8F" w:rsidRDefault="00DB47E4" w:rsidP="00806B26">
            <w:pPr>
              <w:jc w:val="both"/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t>Управление по жилищной политике администрации города;</w:t>
            </w:r>
          </w:p>
          <w:p w:rsidR="00DB47E4" w:rsidRPr="00C84C8F" w:rsidRDefault="00DB47E4" w:rsidP="00806B26">
            <w:pPr>
              <w:jc w:val="both"/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t>департамент муниципальной собственности и земельных ресурсов администрации города;</w:t>
            </w:r>
          </w:p>
          <w:p w:rsidR="00DB47E4" w:rsidRPr="00C84C8F" w:rsidRDefault="00DB47E4" w:rsidP="00806B26">
            <w:pPr>
              <w:jc w:val="both"/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lastRenderedPageBreak/>
              <w:t>отдел координации строительного комплекса администрации города</w:t>
            </w:r>
          </w:p>
        </w:tc>
      </w:tr>
      <w:tr w:rsidR="00DB47E4" w:rsidRPr="00C84C8F" w:rsidTr="00806B26">
        <w:tc>
          <w:tcPr>
            <w:tcW w:w="3970" w:type="dxa"/>
            <w:shd w:val="clear" w:color="auto" w:fill="auto"/>
          </w:tcPr>
          <w:p w:rsidR="00DB47E4" w:rsidRPr="00C84C8F" w:rsidRDefault="00DB47E4" w:rsidP="00BF5D99">
            <w:pPr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lastRenderedPageBreak/>
              <w:t>Цел</w:t>
            </w:r>
            <w:r w:rsidR="00BF5D99" w:rsidRPr="00C84C8F">
              <w:rPr>
                <w:sz w:val="28"/>
                <w:szCs w:val="28"/>
              </w:rPr>
              <w:t>ь</w:t>
            </w:r>
            <w:r w:rsidRPr="00C84C8F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DB47E4" w:rsidRPr="00C84C8F" w:rsidRDefault="00DB47E4" w:rsidP="00806B26">
            <w:pPr>
              <w:jc w:val="both"/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t xml:space="preserve">Повышение доступности жилья, улучшение жилищных условий и качества жилищного обеспечения населения города Нижневартовска  </w:t>
            </w:r>
          </w:p>
        </w:tc>
      </w:tr>
      <w:tr w:rsidR="00DB47E4" w:rsidRPr="00C84C8F" w:rsidTr="00806B26">
        <w:tc>
          <w:tcPr>
            <w:tcW w:w="3970" w:type="dxa"/>
            <w:shd w:val="clear" w:color="auto" w:fill="auto"/>
          </w:tcPr>
          <w:p w:rsidR="00DB47E4" w:rsidRPr="00C84C8F" w:rsidRDefault="00DB47E4" w:rsidP="00806B26">
            <w:pPr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DB47E4" w:rsidRPr="00C84C8F" w:rsidRDefault="00DB47E4" w:rsidP="00806B26">
            <w:pPr>
              <w:jc w:val="both"/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t xml:space="preserve">1. Обеспечение благоустроенными жилыми помещениями граждан, проживающих в жилых </w:t>
            </w:r>
            <w:proofErr w:type="gramStart"/>
            <w:r w:rsidRPr="00C84C8F">
              <w:rPr>
                <w:sz w:val="28"/>
                <w:szCs w:val="28"/>
              </w:rPr>
              <w:t>помещениях</w:t>
            </w:r>
            <w:proofErr w:type="gramEnd"/>
            <w:r w:rsidRPr="00C84C8F">
              <w:rPr>
                <w:sz w:val="28"/>
                <w:szCs w:val="28"/>
              </w:rPr>
              <w:t>, непригодных для проживания.</w:t>
            </w:r>
          </w:p>
          <w:p w:rsidR="00DB47E4" w:rsidRPr="00C84C8F" w:rsidRDefault="00DB47E4" w:rsidP="00806B26">
            <w:pPr>
              <w:jc w:val="both"/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t>2. Ликвидация жилищного фонда непригодного для проживания, на территории города</w:t>
            </w:r>
          </w:p>
        </w:tc>
      </w:tr>
      <w:tr w:rsidR="00FA4CE5" w:rsidRPr="00C84C8F" w:rsidTr="00806B26">
        <w:tc>
          <w:tcPr>
            <w:tcW w:w="3970" w:type="dxa"/>
            <w:shd w:val="clear" w:color="auto" w:fill="auto"/>
          </w:tcPr>
          <w:p w:rsidR="00FA4CE5" w:rsidRPr="00C84C8F" w:rsidRDefault="00AD5E85" w:rsidP="00806B26">
            <w:pPr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t>Основные мероприятия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FA4CE5" w:rsidRPr="00C84C8F" w:rsidRDefault="00D712F8" w:rsidP="00806B26">
            <w:pPr>
              <w:jc w:val="both"/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t>1. Приобретение жилых помещений для переселения граждан из жилищного фонда, признанного непригодным для проживания</w:t>
            </w:r>
            <w:r w:rsidR="0011245B" w:rsidRPr="00C84C8F">
              <w:rPr>
                <w:sz w:val="28"/>
                <w:szCs w:val="28"/>
              </w:rPr>
              <w:t>.</w:t>
            </w:r>
          </w:p>
          <w:p w:rsidR="00D712F8" w:rsidRPr="00C84C8F" w:rsidRDefault="00D712F8" w:rsidP="00806B26">
            <w:pPr>
              <w:jc w:val="both"/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t>2. Снос и обследование домов, признанных непригодными для проживания</w:t>
            </w:r>
            <w:r w:rsidR="0011245B" w:rsidRPr="00C84C8F">
              <w:rPr>
                <w:sz w:val="28"/>
                <w:szCs w:val="28"/>
              </w:rPr>
              <w:t>.</w:t>
            </w:r>
          </w:p>
        </w:tc>
      </w:tr>
      <w:tr w:rsidR="00DB47E4" w:rsidRPr="00C84C8F" w:rsidTr="00806B26">
        <w:tc>
          <w:tcPr>
            <w:tcW w:w="3970" w:type="dxa"/>
            <w:shd w:val="clear" w:color="auto" w:fill="auto"/>
          </w:tcPr>
          <w:p w:rsidR="00DB47E4" w:rsidRPr="00C84C8F" w:rsidRDefault="00DB47E4" w:rsidP="00806B26">
            <w:pPr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t>Сроки реализации 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DB47E4" w:rsidRPr="00C84C8F" w:rsidRDefault="00DB47E4" w:rsidP="00806B26">
            <w:pPr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t>2015-2020 годы</w:t>
            </w:r>
          </w:p>
          <w:p w:rsidR="00DB47E4" w:rsidRPr="00C84C8F" w:rsidRDefault="00DB47E4" w:rsidP="00FA4CE5">
            <w:pPr>
              <w:jc w:val="both"/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t xml:space="preserve"> </w:t>
            </w:r>
          </w:p>
        </w:tc>
      </w:tr>
      <w:tr w:rsidR="00DB47E4" w:rsidRPr="00C84C8F" w:rsidTr="00806B26">
        <w:tc>
          <w:tcPr>
            <w:tcW w:w="3970" w:type="dxa"/>
            <w:shd w:val="clear" w:color="auto" w:fill="auto"/>
          </w:tcPr>
          <w:p w:rsidR="00DB47E4" w:rsidRPr="00C84C8F" w:rsidRDefault="00DB47E4" w:rsidP="00806B26">
            <w:pPr>
              <w:jc w:val="both"/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t>Финансовое обеспечение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DB47E4" w:rsidRPr="00C84C8F" w:rsidRDefault="00DB47E4" w:rsidP="00806B26">
            <w:pPr>
              <w:jc w:val="both"/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t xml:space="preserve">Источники финансирования </w:t>
            </w:r>
            <w:r w:rsidR="00E00570" w:rsidRPr="00C84C8F">
              <w:rPr>
                <w:sz w:val="28"/>
                <w:szCs w:val="28"/>
              </w:rPr>
              <w:t>муниципальной п</w:t>
            </w:r>
            <w:r w:rsidRPr="00C84C8F">
              <w:rPr>
                <w:sz w:val="28"/>
                <w:szCs w:val="28"/>
              </w:rPr>
              <w:t xml:space="preserve">рограммы - окружной и городской бюджеты. Финансирование </w:t>
            </w:r>
            <w:r w:rsidR="00F003D3" w:rsidRPr="00C84C8F">
              <w:rPr>
                <w:sz w:val="28"/>
                <w:szCs w:val="28"/>
              </w:rPr>
              <w:t>основных</w:t>
            </w:r>
            <w:r w:rsidRPr="00C84C8F">
              <w:rPr>
                <w:sz w:val="28"/>
                <w:szCs w:val="28"/>
              </w:rPr>
              <w:t xml:space="preserve"> мероприятий на приобретение жилых помещений осуществляется из средств </w:t>
            </w:r>
            <w:proofErr w:type="gramStart"/>
            <w:r w:rsidRPr="00C84C8F">
              <w:rPr>
                <w:sz w:val="28"/>
                <w:szCs w:val="28"/>
              </w:rPr>
              <w:t>окружного</w:t>
            </w:r>
            <w:proofErr w:type="gramEnd"/>
            <w:r w:rsidRPr="00C84C8F">
              <w:rPr>
                <w:sz w:val="28"/>
                <w:szCs w:val="28"/>
              </w:rPr>
              <w:t xml:space="preserve"> и городского бюджетов в следующем соотношении:</w:t>
            </w:r>
          </w:p>
          <w:p w:rsidR="00DB47E4" w:rsidRPr="00C84C8F" w:rsidRDefault="00DB47E4" w:rsidP="00806B26">
            <w:pPr>
              <w:jc w:val="both"/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t>-</w:t>
            </w:r>
            <w:r w:rsidR="00951818" w:rsidRPr="00C84C8F">
              <w:rPr>
                <w:sz w:val="28"/>
                <w:szCs w:val="28"/>
              </w:rPr>
              <w:t xml:space="preserve"> </w:t>
            </w:r>
            <w:r w:rsidRPr="00C84C8F">
              <w:rPr>
                <w:sz w:val="28"/>
                <w:szCs w:val="28"/>
              </w:rPr>
              <w:t>2015 год – 90% и 10%;</w:t>
            </w:r>
          </w:p>
          <w:p w:rsidR="00DB47E4" w:rsidRPr="00C84C8F" w:rsidRDefault="00DB47E4" w:rsidP="00806B26">
            <w:pPr>
              <w:jc w:val="both"/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t>-</w:t>
            </w:r>
            <w:r w:rsidR="00951818" w:rsidRPr="00C84C8F">
              <w:rPr>
                <w:sz w:val="28"/>
                <w:szCs w:val="28"/>
              </w:rPr>
              <w:t xml:space="preserve"> </w:t>
            </w:r>
            <w:r w:rsidRPr="00C84C8F">
              <w:rPr>
                <w:sz w:val="28"/>
                <w:szCs w:val="28"/>
              </w:rPr>
              <w:t>2016-2020 годы – 89% и 11% соответственно.</w:t>
            </w:r>
          </w:p>
          <w:p w:rsidR="00DB47E4" w:rsidRPr="00C84C8F" w:rsidRDefault="00DB47E4" w:rsidP="00806B26">
            <w:pPr>
              <w:jc w:val="both"/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t xml:space="preserve">Общий объем финансирования </w:t>
            </w:r>
            <w:r w:rsidR="00A723A8" w:rsidRPr="00C84C8F">
              <w:rPr>
                <w:sz w:val="28"/>
                <w:szCs w:val="28"/>
              </w:rPr>
              <w:t>муниципальной п</w:t>
            </w:r>
            <w:r w:rsidRPr="00C84C8F">
              <w:rPr>
                <w:sz w:val="28"/>
                <w:szCs w:val="28"/>
              </w:rPr>
              <w:t>рограммы                  на 2015-2020 годы составляет 3 231 624,46 тыс. руб.,       в том числе:</w:t>
            </w:r>
          </w:p>
          <w:p w:rsidR="00DB47E4" w:rsidRPr="00C84C8F" w:rsidRDefault="00DB47E4" w:rsidP="00806B26">
            <w:pPr>
              <w:jc w:val="both"/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t>- 2015 год – 928 866,01 тыс. руб.:</w:t>
            </w:r>
          </w:p>
          <w:p w:rsidR="00DB47E4" w:rsidRPr="00C84C8F" w:rsidRDefault="00DB47E4" w:rsidP="00806B26">
            <w:pPr>
              <w:jc w:val="both"/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t>бюджет округа – 812 781,1 тыс. руб.;</w:t>
            </w:r>
          </w:p>
          <w:p w:rsidR="00DB47E4" w:rsidRPr="00C84C8F" w:rsidRDefault="00DB47E4" w:rsidP="00806B26">
            <w:pPr>
              <w:jc w:val="both"/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t xml:space="preserve">бюджет города – 116 084,91 тыс. руб. (в том числе 9 372,98 тыс. руб. на снос и обследование домов); </w:t>
            </w:r>
          </w:p>
          <w:p w:rsidR="00DB47E4" w:rsidRPr="00C84C8F" w:rsidRDefault="00DB47E4" w:rsidP="00806B26">
            <w:pPr>
              <w:jc w:val="both"/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t>- 2016 год – 134 167,65 тыс. руб.:</w:t>
            </w:r>
          </w:p>
          <w:p w:rsidR="00DB47E4" w:rsidRPr="00C84C8F" w:rsidRDefault="00DB47E4" w:rsidP="00806B26">
            <w:pPr>
              <w:jc w:val="both"/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t>бюджет округа – 110 628,2 тыс. руб.;</w:t>
            </w:r>
          </w:p>
          <w:p w:rsidR="00DB47E4" w:rsidRPr="00C84C8F" w:rsidRDefault="00DB47E4" w:rsidP="00806B26">
            <w:pPr>
              <w:jc w:val="both"/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t xml:space="preserve">бюджет города – 23 539,45 тыс. руб. (в том числе </w:t>
            </w:r>
            <w:r w:rsidR="007A08D7" w:rsidRPr="00C84C8F">
              <w:rPr>
                <w:sz w:val="28"/>
                <w:szCs w:val="28"/>
              </w:rPr>
              <w:t>9</w:t>
            </w:r>
            <w:r w:rsidRPr="00C84C8F">
              <w:rPr>
                <w:sz w:val="28"/>
                <w:szCs w:val="28"/>
              </w:rPr>
              <w:t xml:space="preserve"> 866,3 тыс. руб. на снос и обследование домов); </w:t>
            </w:r>
          </w:p>
          <w:p w:rsidR="00DB47E4" w:rsidRPr="00C84C8F" w:rsidRDefault="00DB47E4" w:rsidP="00806B26">
            <w:pPr>
              <w:jc w:val="both"/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t>- 2017 год – 131 616,9 тыс. руб.:</w:t>
            </w:r>
          </w:p>
          <w:p w:rsidR="00DB47E4" w:rsidRPr="00C84C8F" w:rsidRDefault="00DB47E4" w:rsidP="00806B26">
            <w:pPr>
              <w:jc w:val="both"/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lastRenderedPageBreak/>
              <w:t>бюджет округа - 131 616,9  тыс. руб.;</w:t>
            </w:r>
          </w:p>
          <w:p w:rsidR="00DB47E4" w:rsidRPr="00C84C8F" w:rsidRDefault="00DB47E4" w:rsidP="00806B26">
            <w:pPr>
              <w:jc w:val="both"/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t xml:space="preserve">бюджет города – 0,0 тыс. руб. (в том числе  0,0 тыс. руб. на снос  и обследование домов); </w:t>
            </w:r>
          </w:p>
          <w:p w:rsidR="00DB47E4" w:rsidRPr="00C84C8F" w:rsidRDefault="00DB47E4" w:rsidP="00806B26">
            <w:pPr>
              <w:jc w:val="both"/>
              <w:rPr>
                <w:sz w:val="28"/>
                <w:szCs w:val="28"/>
                <w:lang w:eastAsia="en-US"/>
              </w:rPr>
            </w:pPr>
            <w:r w:rsidRPr="00C84C8F">
              <w:rPr>
                <w:sz w:val="28"/>
                <w:szCs w:val="28"/>
                <w:lang w:eastAsia="en-US"/>
              </w:rPr>
              <w:t>- 2018 год – 678 991,3 тыс. руб.:</w:t>
            </w:r>
          </w:p>
          <w:p w:rsidR="00DB47E4" w:rsidRPr="00C84C8F" w:rsidRDefault="00DB47E4" w:rsidP="00806B26">
            <w:pPr>
              <w:jc w:val="both"/>
              <w:rPr>
                <w:sz w:val="28"/>
                <w:szCs w:val="28"/>
                <w:lang w:eastAsia="en-US"/>
              </w:rPr>
            </w:pPr>
            <w:r w:rsidRPr="00C84C8F">
              <w:rPr>
                <w:sz w:val="28"/>
                <w:szCs w:val="28"/>
                <w:lang w:eastAsia="en-US"/>
              </w:rPr>
              <w:t>бюджет округа – 595 521,25 тыс. руб.;</w:t>
            </w:r>
          </w:p>
          <w:p w:rsidR="00DB47E4" w:rsidRPr="00C84C8F" w:rsidRDefault="00DB47E4" w:rsidP="00806B26">
            <w:pPr>
              <w:jc w:val="both"/>
              <w:rPr>
                <w:sz w:val="28"/>
                <w:szCs w:val="28"/>
                <w:lang w:eastAsia="en-US"/>
              </w:rPr>
            </w:pPr>
            <w:r w:rsidRPr="00C84C8F">
              <w:rPr>
                <w:sz w:val="28"/>
                <w:szCs w:val="28"/>
                <w:lang w:eastAsia="en-US"/>
              </w:rPr>
              <w:t xml:space="preserve">бюджет города – 83 470,05 тыс. руб. (в том числе    9 866,3 тыс. руб. на снос и обследование домов); </w:t>
            </w:r>
          </w:p>
          <w:p w:rsidR="00DB47E4" w:rsidRPr="00C84C8F" w:rsidRDefault="00DB47E4" w:rsidP="00806B26">
            <w:pPr>
              <w:jc w:val="both"/>
              <w:rPr>
                <w:sz w:val="28"/>
                <w:szCs w:val="28"/>
                <w:lang w:eastAsia="en-US"/>
              </w:rPr>
            </w:pPr>
            <w:r w:rsidRPr="00C84C8F">
              <w:rPr>
                <w:sz w:val="28"/>
                <w:szCs w:val="28"/>
                <w:lang w:eastAsia="en-US"/>
              </w:rPr>
              <w:t>- 2019 год – 678 991,3 тыс. руб.;</w:t>
            </w:r>
          </w:p>
          <w:p w:rsidR="00DB47E4" w:rsidRPr="00C84C8F" w:rsidRDefault="00DB47E4" w:rsidP="00806B26">
            <w:pPr>
              <w:jc w:val="both"/>
              <w:rPr>
                <w:sz w:val="28"/>
                <w:szCs w:val="28"/>
                <w:lang w:eastAsia="en-US"/>
              </w:rPr>
            </w:pPr>
            <w:r w:rsidRPr="00C84C8F">
              <w:rPr>
                <w:sz w:val="28"/>
                <w:szCs w:val="28"/>
                <w:lang w:eastAsia="en-US"/>
              </w:rPr>
              <w:t>бюджет округа –595 521,25 тыс. руб.;</w:t>
            </w:r>
          </w:p>
          <w:p w:rsidR="00DB47E4" w:rsidRPr="00C84C8F" w:rsidRDefault="00DB47E4" w:rsidP="00806B26">
            <w:pPr>
              <w:jc w:val="both"/>
              <w:rPr>
                <w:sz w:val="28"/>
                <w:szCs w:val="28"/>
                <w:lang w:eastAsia="en-US"/>
              </w:rPr>
            </w:pPr>
            <w:r w:rsidRPr="00C84C8F">
              <w:rPr>
                <w:sz w:val="28"/>
                <w:szCs w:val="28"/>
                <w:lang w:eastAsia="en-US"/>
              </w:rPr>
              <w:t xml:space="preserve">бюджет города –  83 470,05 тыс. руб. (в том числе 9 866,3 тыс. руб. на снос и обследование домов); </w:t>
            </w:r>
          </w:p>
          <w:p w:rsidR="00DB47E4" w:rsidRPr="00C84C8F" w:rsidRDefault="00DB47E4" w:rsidP="00806B26">
            <w:pPr>
              <w:jc w:val="both"/>
              <w:rPr>
                <w:sz w:val="28"/>
                <w:szCs w:val="28"/>
                <w:lang w:eastAsia="en-US"/>
              </w:rPr>
            </w:pPr>
            <w:r w:rsidRPr="00C84C8F">
              <w:rPr>
                <w:sz w:val="28"/>
                <w:szCs w:val="28"/>
                <w:lang w:eastAsia="en-US"/>
              </w:rPr>
              <w:t>- 2020 год – 678 991,3 тыс. руб.:</w:t>
            </w:r>
          </w:p>
          <w:p w:rsidR="00DB47E4" w:rsidRPr="00C84C8F" w:rsidRDefault="00DB47E4" w:rsidP="00806B26">
            <w:pPr>
              <w:jc w:val="both"/>
              <w:rPr>
                <w:sz w:val="28"/>
                <w:szCs w:val="28"/>
                <w:lang w:eastAsia="en-US"/>
              </w:rPr>
            </w:pPr>
            <w:r w:rsidRPr="00C84C8F">
              <w:rPr>
                <w:sz w:val="28"/>
                <w:szCs w:val="28"/>
                <w:lang w:eastAsia="en-US"/>
              </w:rPr>
              <w:t>бюджет округа – 595 521,25 тыс. руб.;</w:t>
            </w:r>
          </w:p>
          <w:p w:rsidR="00DB47E4" w:rsidRPr="00C84C8F" w:rsidRDefault="00DB47E4" w:rsidP="00806B26">
            <w:pPr>
              <w:pStyle w:val="a4"/>
              <w:jc w:val="both"/>
              <w:rPr>
                <w:szCs w:val="28"/>
              </w:rPr>
            </w:pPr>
            <w:r w:rsidRPr="00C84C8F">
              <w:rPr>
                <w:szCs w:val="28"/>
                <w:lang w:eastAsia="en-US"/>
              </w:rPr>
              <w:t>бюджет города – 83 470,05 тыс. руб. (в том числе   9 866,3 тыс. руб. на снос и обследование домов)</w:t>
            </w:r>
          </w:p>
        </w:tc>
      </w:tr>
      <w:tr w:rsidR="00DB47E4" w:rsidRPr="00C84C8F" w:rsidTr="00806B26">
        <w:tc>
          <w:tcPr>
            <w:tcW w:w="3970" w:type="dxa"/>
            <w:shd w:val="clear" w:color="auto" w:fill="auto"/>
          </w:tcPr>
          <w:p w:rsidR="00DB47E4" w:rsidRPr="00C84C8F" w:rsidRDefault="00DB47E4" w:rsidP="00806B26">
            <w:pPr>
              <w:jc w:val="both"/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lastRenderedPageBreak/>
              <w:t xml:space="preserve">Ожидаемые результаты реализации муниципальной программы и показатели эффективности </w:t>
            </w:r>
          </w:p>
        </w:tc>
        <w:tc>
          <w:tcPr>
            <w:tcW w:w="5776" w:type="dxa"/>
            <w:shd w:val="clear" w:color="auto" w:fill="auto"/>
          </w:tcPr>
          <w:p w:rsidR="00DB47E4" w:rsidRPr="00C84C8F" w:rsidRDefault="00DB47E4" w:rsidP="00806B26">
            <w:pPr>
              <w:jc w:val="both"/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t xml:space="preserve">1. Приобретение жилых помещений у застройщиков – 61 601,1 </w:t>
            </w:r>
            <w:proofErr w:type="spellStart"/>
            <w:r w:rsidRPr="00C84C8F">
              <w:rPr>
                <w:sz w:val="28"/>
                <w:szCs w:val="28"/>
              </w:rPr>
              <w:t>кв.м</w:t>
            </w:r>
            <w:proofErr w:type="spellEnd"/>
            <w:r w:rsidRPr="00C84C8F">
              <w:rPr>
                <w:sz w:val="28"/>
                <w:szCs w:val="28"/>
              </w:rPr>
              <w:t>.</w:t>
            </w:r>
          </w:p>
          <w:p w:rsidR="00DB47E4" w:rsidRPr="00C84C8F" w:rsidRDefault="00DB47E4" w:rsidP="00806B26">
            <w:pPr>
              <w:jc w:val="both"/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t>2. Переселение семей из жилищного фонда, признанного непригодным для проживания – 1027 семей.</w:t>
            </w:r>
          </w:p>
          <w:p w:rsidR="00DB47E4" w:rsidRPr="00C84C8F" w:rsidRDefault="00931926" w:rsidP="00806B26">
            <w:pPr>
              <w:jc w:val="both"/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t>3</w:t>
            </w:r>
            <w:r w:rsidR="00DB47E4" w:rsidRPr="00C84C8F">
              <w:rPr>
                <w:sz w:val="28"/>
                <w:szCs w:val="28"/>
              </w:rPr>
              <w:t>. Снос домов, жилые помещения в которых признаны непригодными для проживания – 135 домов.</w:t>
            </w:r>
          </w:p>
          <w:p w:rsidR="00DB47E4" w:rsidRPr="00C84C8F" w:rsidRDefault="00DB47E4" w:rsidP="00806B26">
            <w:pPr>
              <w:jc w:val="both"/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t xml:space="preserve"> </w:t>
            </w:r>
          </w:p>
        </w:tc>
      </w:tr>
    </w:tbl>
    <w:p w:rsidR="00DB47E4" w:rsidRPr="00C84C8F" w:rsidRDefault="00DB47E4" w:rsidP="00DB47E4">
      <w:pPr>
        <w:pStyle w:val="a4"/>
        <w:jc w:val="both"/>
      </w:pPr>
    </w:p>
    <w:p w:rsidR="00226EC2" w:rsidRPr="00C84C8F" w:rsidRDefault="00560BA7" w:rsidP="00560BA7">
      <w:pPr>
        <w:ind w:firstLine="708"/>
        <w:jc w:val="both"/>
        <w:rPr>
          <w:sz w:val="28"/>
          <w:szCs w:val="28"/>
        </w:rPr>
      </w:pPr>
      <w:r w:rsidRPr="00C84C8F">
        <w:rPr>
          <w:sz w:val="28"/>
          <w:szCs w:val="28"/>
        </w:rPr>
        <w:t xml:space="preserve">1.2. </w:t>
      </w:r>
      <w:proofErr w:type="gramStart"/>
      <w:r w:rsidR="00226EC2" w:rsidRPr="00C84C8F">
        <w:rPr>
          <w:sz w:val="28"/>
          <w:szCs w:val="28"/>
        </w:rPr>
        <w:t>По всему тексту слова «Программа» заменить словами «муниципальная программа», слова «программны</w:t>
      </w:r>
      <w:r w:rsidR="00A723A8" w:rsidRPr="00C84C8F">
        <w:rPr>
          <w:sz w:val="28"/>
          <w:szCs w:val="28"/>
        </w:rPr>
        <w:t>е</w:t>
      </w:r>
      <w:r w:rsidR="00226EC2" w:rsidRPr="00C84C8F">
        <w:rPr>
          <w:sz w:val="28"/>
          <w:szCs w:val="28"/>
        </w:rPr>
        <w:t xml:space="preserve"> мероприяти</w:t>
      </w:r>
      <w:r w:rsidR="00A723A8" w:rsidRPr="00C84C8F">
        <w:rPr>
          <w:sz w:val="28"/>
          <w:szCs w:val="28"/>
        </w:rPr>
        <w:t>я</w:t>
      </w:r>
      <w:r w:rsidR="00226EC2" w:rsidRPr="00C84C8F">
        <w:rPr>
          <w:sz w:val="28"/>
          <w:szCs w:val="28"/>
        </w:rPr>
        <w:t>»</w:t>
      </w:r>
      <w:r w:rsidR="00A723A8" w:rsidRPr="00C84C8F">
        <w:rPr>
          <w:sz w:val="28"/>
          <w:szCs w:val="28"/>
        </w:rPr>
        <w:t xml:space="preserve"> и «мероприятия» </w:t>
      </w:r>
      <w:r w:rsidR="00226EC2" w:rsidRPr="00C84C8F">
        <w:rPr>
          <w:sz w:val="28"/>
          <w:szCs w:val="28"/>
        </w:rPr>
        <w:t>заменить словами «основны</w:t>
      </w:r>
      <w:r w:rsidR="00A723A8" w:rsidRPr="00C84C8F">
        <w:rPr>
          <w:sz w:val="28"/>
          <w:szCs w:val="28"/>
        </w:rPr>
        <w:t>е</w:t>
      </w:r>
      <w:r w:rsidR="00226EC2" w:rsidRPr="00C84C8F">
        <w:rPr>
          <w:sz w:val="28"/>
          <w:szCs w:val="28"/>
        </w:rPr>
        <w:t xml:space="preserve"> мероприяти</w:t>
      </w:r>
      <w:r w:rsidR="00A723A8" w:rsidRPr="00C84C8F">
        <w:rPr>
          <w:sz w:val="28"/>
          <w:szCs w:val="28"/>
        </w:rPr>
        <w:t>я муниципальной программы</w:t>
      </w:r>
      <w:r w:rsidR="00226EC2" w:rsidRPr="00C84C8F">
        <w:rPr>
          <w:sz w:val="28"/>
          <w:szCs w:val="28"/>
        </w:rPr>
        <w:t>»</w:t>
      </w:r>
      <w:r w:rsidR="001C5C0C" w:rsidRPr="00C84C8F">
        <w:rPr>
          <w:sz w:val="28"/>
          <w:szCs w:val="28"/>
        </w:rPr>
        <w:t xml:space="preserve"> в соответствующ</w:t>
      </w:r>
      <w:r w:rsidR="00A723A8" w:rsidRPr="00C84C8F">
        <w:rPr>
          <w:sz w:val="28"/>
          <w:szCs w:val="28"/>
        </w:rPr>
        <w:t>ем</w:t>
      </w:r>
      <w:r w:rsidR="001C5C0C" w:rsidRPr="00C84C8F">
        <w:rPr>
          <w:sz w:val="28"/>
          <w:szCs w:val="28"/>
        </w:rPr>
        <w:t xml:space="preserve"> падеж</w:t>
      </w:r>
      <w:r w:rsidR="00A723A8" w:rsidRPr="00C84C8F">
        <w:rPr>
          <w:sz w:val="28"/>
          <w:szCs w:val="28"/>
        </w:rPr>
        <w:t>е</w:t>
      </w:r>
      <w:r w:rsidR="00226EC2" w:rsidRPr="00C84C8F">
        <w:rPr>
          <w:sz w:val="28"/>
          <w:szCs w:val="28"/>
        </w:rPr>
        <w:t>.</w:t>
      </w:r>
      <w:proofErr w:type="gramEnd"/>
    </w:p>
    <w:p w:rsidR="00EC25AE" w:rsidRPr="00C84C8F" w:rsidRDefault="00EC25AE" w:rsidP="00560BA7">
      <w:pPr>
        <w:ind w:firstLine="708"/>
        <w:jc w:val="both"/>
        <w:rPr>
          <w:sz w:val="28"/>
          <w:szCs w:val="28"/>
        </w:rPr>
      </w:pPr>
    </w:p>
    <w:p w:rsidR="00BF5D99" w:rsidRPr="00C84C8F" w:rsidRDefault="00BF5D99" w:rsidP="00BF5D99">
      <w:pPr>
        <w:tabs>
          <w:tab w:val="left" w:pos="709"/>
          <w:tab w:val="left" w:pos="851"/>
          <w:tab w:val="left" w:pos="993"/>
        </w:tabs>
        <w:ind w:right="-1"/>
        <w:jc w:val="both"/>
        <w:rPr>
          <w:color w:val="000000"/>
          <w:sz w:val="28"/>
          <w:szCs w:val="28"/>
        </w:rPr>
      </w:pPr>
      <w:r w:rsidRPr="00C84C8F">
        <w:rPr>
          <w:sz w:val="28"/>
          <w:szCs w:val="28"/>
        </w:rPr>
        <w:tab/>
        <w:t xml:space="preserve">1.3. </w:t>
      </w:r>
      <w:r w:rsidRPr="00C84C8F">
        <w:rPr>
          <w:color w:val="000000"/>
          <w:sz w:val="28"/>
          <w:szCs w:val="28"/>
        </w:rPr>
        <w:t xml:space="preserve">Заголовок раздела </w:t>
      </w:r>
      <w:r w:rsidRPr="00C84C8F">
        <w:rPr>
          <w:color w:val="000000"/>
          <w:sz w:val="28"/>
          <w:szCs w:val="28"/>
          <w:lang w:val="en-US"/>
        </w:rPr>
        <w:t>II</w:t>
      </w:r>
      <w:r w:rsidRPr="00C84C8F">
        <w:rPr>
          <w:color w:val="000000"/>
          <w:sz w:val="28"/>
          <w:szCs w:val="28"/>
        </w:rPr>
        <w:t xml:space="preserve"> изложить в следующей редакции:</w:t>
      </w:r>
    </w:p>
    <w:p w:rsidR="00AC5FC2" w:rsidRPr="00C84C8F" w:rsidRDefault="00BF5D99" w:rsidP="00BF5D99">
      <w:pPr>
        <w:tabs>
          <w:tab w:val="left" w:pos="709"/>
          <w:tab w:val="left" w:pos="851"/>
          <w:tab w:val="left" w:pos="993"/>
        </w:tabs>
        <w:ind w:right="-1"/>
        <w:jc w:val="both"/>
        <w:rPr>
          <w:sz w:val="28"/>
          <w:szCs w:val="28"/>
        </w:rPr>
      </w:pPr>
      <w:r w:rsidRPr="00C84C8F">
        <w:rPr>
          <w:sz w:val="28"/>
          <w:szCs w:val="28"/>
        </w:rPr>
        <w:tab/>
      </w:r>
      <w:r w:rsidR="00CA7073" w:rsidRPr="00C84C8F">
        <w:rPr>
          <w:sz w:val="28"/>
          <w:szCs w:val="28"/>
        </w:rPr>
        <w:t>«</w:t>
      </w:r>
      <w:r w:rsidR="009974F1" w:rsidRPr="00C84C8F">
        <w:rPr>
          <w:color w:val="000000"/>
          <w:sz w:val="28"/>
          <w:szCs w:val="28"/>
          <w:lang w:val="en-US"/>
        </w:rPr>
        <w:t>II</w:t>
      </w:r>
      <w:r w:rsidR="009974F1" w:rsidRPr="00C84C8F">
        <w:rPr>
          <w:color w:val="000000"/>
          <w:sz w:val="28"/>
          <w:szCs w:val="28"/>
        </w:rPr>
        <w:t>.</w:t>
      </w:r>
      <w:r w:rsidR="009974F1" w:rsidRPr="00C84C8F">
        <w:rPr>
          <w:sz w:val="28"/>
          <w:szCs w:val="28"/>
        </w:rPr>
        <w:t xml:space="preserve"> </w:t>
      </w:r>
      <w:r w:rsidRPr="00C84C8F">
        <w:rPr>
          <w:sz w:val="28"/>
          <w:szCs w:val="28"/>
        </w:rPr>
        <w:t>Краткая характеристика вопросов, на решение которых направлена муниципальная программа</w:t>
      </w:r>
      <w:r w:rsidR="00CA7073" w:rsidRPr="00C84C8F">
        <w:rPr>
          <w:sz w:val="28"/>
          <w:szCs w:val="28"/>
        </w:rPr>
        <w:t>»</w:t>
      </w:r>
      <w:r w:rsidR="00263774" w:rsidRPr="00C84C8F">
        <w:rPr>
          <w:sz w:val="28"/>
          <w:szCs w:val="28"/>
        </w:rPr>
        <w:t>.</w:t>
      </w:r>
    </w:p>
    <w:p w:rsidR="00263774" w:rsidRPr="00C84C8F" w:rsidRDefault="00263774" w:rsidP="00BF5D99">
      <w:pPr>
        <w:tabs>
          <w:tab w:val="left" w:pos="709"/>
          <w:tab w:val="left" w:pos="851"/>
          <w:tab w:val="left" w:pos="993"/>
        </w:tabs>
        <w:ind w:right="-1"/>
        <w:jc w:val="both"/>
        <w:rPr>
          <w:sz w:val="28"/>
          <w:szCs w:val="28"/>
        </w:rPr>
      </w:pPr>
    </w:p>
    <w:p w:rsidR="00226EC2" w:rsidRPr="00C84C8F" w:rsidRDefault="00AC5FC2" w:rsidP="00560BA7">
      <w:pPr>
        <w:ind w:firstLine="708"/>
        <w:jc w:val="both"/>
        <w:rPr>
          <w:sz w:val="28"/>
          <w:szCs w:val="28"/>
        </w:rPr>
      </w:pPr>
      <w:r w:rsidRPr="00C84C8F">
        <w:rPr>
          <w:sz w:val="28"/>
          <w:szCs w:val="28"/>
        </w:rPr>
        <w:t>1.</w:t>
      </w:r>
      <w:r w:rsidR="00BF5D99" w:rsidRPr="00C84C8F">
        <w:rPr>
          <w:sz w:val="28"/>
          <w:szCs w:val="28"/>
        </w:rPr>
        <w:t>4</w:t>
      </w:r>
      <w:r w:rsidRPr="00C84C8F">
        <w:rPr>
          <w:sz w:val="28"/>
          <w:szCs w:val="28"/>
        </w:rPr>
        <w:t xml:space="preserve">. </w:t>
      </w:r>
      <w:r w:rsidR="001A4573" w:rsidRPr="00C84C8F">
        <w:rPr>
          <w:sz w:val="28"/>
          <w:szCs w:val="28"/>
        </w:rPr>
        <w:t>Р</w:t>
      </w:r>
      <w:r w:rsidRPr="00C84C8F">
        <w:rPr>
          <w:sz w:val="28"/>
          <w:szCs w:val="28"/>
        </w:rPr>
        <w:t xml:space="preserve">аздел </w:t>
      </w:r>
      <w:r w:rsidRPr="00C84C8F">
        <w:rPr>
          <w:sz w:val="28"/>
          <w:szCs w:val="28"/>
          <w:lang w:val="en-US"/>
        </w:rPr>
        <w:t>IV</w:t>
      </w:r>
      <w:r w:rsidRPr="00C84C8F">
        <w:rPr>
          <w:sz w:val="28"/>
          <w:szCs w:val="28"/>
        </w:rPr>
        <w:t xml:space="preserve"> изложить в </w:t>
      </w:r>
      <w:r w:rsidR="00D078F5" w:rsidRPr="00C84C8F">
        <w:rPr>
          <w:sz w:val="28"/>
          <w:szCs w:val="28"/>
        </w:rPr>
        <w:t>новой</w:t>
      </w:r>
      <w:r w:rsidRPr="00C84C8F">
        <w:rPr>
          <w:sz w:val="28"/>
          <w:szCs w:val="28"/>
        </w:rPr>
        <w:t xml:space="preserve"> редакции:</w:t>
      </w:r>
    </w:p>
    <w:p w:rsidR="00AC5FC2" w:rsidRPr="00C84C8F" w:rsidRDefault="00AC5FC2" w:rsidP="00560BA7">
      <w:pPr>
        <w:ind w:firstLine="708"/>
        <w:jc w:val="both"/>
        <w:rPr>
          <w:sz w:val="28"/>
          <w:szCs w:val="28"/>
        </w:rPr>
      </w:pPr>
      <w:r w:rsidRPr="00C84C8F">
        <w:rPr>
          <w:sz w:val="28"/>
          <w:szCs w:val="28"/>
        </w:rPr>
        <w:t>«</w:t>
      </w:r>
      <w:r w:rsidRPr="00C84C8F">
        <w:rPr>
          <w:sz w:val="28"/>
          <w:szCs w:val="28"/>
          <w:lang w:val="en-US"/>
        </w:rPr>
        <w:t>IV</w:t>
      </w:r>
      <w:r w:rsidRPr="00C84C8F">
        <w:rPr>
          <w:sz w:val="28"/>
          <w:szCs w:val="28"/>
        </w:rPr>
        <w:t>. Сроки реализации муниципальной программы</w:t>
      </w:r>
    </w:p>
    <w:p w:rsidR="00AC5FC2" w:rsidRPr="00C84C8F" w:rsidRDefault="00AC5FC2" w:rsidP="00560BA7">
      <w:pPr>
        <w:ind w:firstLine="708"/>
        <w:jc w:val="both"/>
        <w:rPr>
          <w:sz w:val="28"/>
          <w:szCs w:val="28"/>
        </w:rPr>
      </w:pPr>
      <w:r w:rsidRPr="00C84C8F">
        <w:rPr>
          <w:sz w:val="28"/>
          <w:szCs w:val="28"/>
        </w:rPr>
        <w:t>Сроки реализации муниципальной программы рассчитаны на период с 201</w:t>
      </w:r>
      <w:r w:rsidR="006D27A0">
        <w:rPr>
          <w:sz w:val="28"/>
          <w:szCs w:val="28"/>
        </w:rPr>
        <w:t>5</w:t>
      </w:r>
      <w:r w:rsidRPr="00C84C8F">
        <w:rPr>
          <w:sz w:val="28"/>
          <w:szCs w:val="28"/>
        </w:rPr>
        <w:t xml:space="preserve"> года по 2020 год</w:t>
      </w:r>
      <w:proofErr w:type="gramStart"/>
      <w:r w:rsidRPr="00C84C8F">
        <w:rPr>
          <w:sz w:val="28"/>
          <w:szCs w:val="28"/>
        </w:rPr>
        <w:t xml:space="preserve">.» </w:t>
      </w:r>
      <w:proofErr w:type="gramEnd"/>
    </w:p>
    <w:p w:rsidR="00AC5FC2" w:rsidRPr="00C84C8F" w:rsidRDefault="00AC5FC2" w:rsidP="00560BA7">
      <w:pPr>
        <w:ind w:firstLine="708"/>
        <w:jc w:val="both"/>
        <w:rPr>
          <w:sz w:val="28"/>
          <w:szCs w:val="28"/>
        </w:rPr>
      </w:pPr>
    </w:p>
    <w:p w:rsidR="00291257" w:rsidRPr="00C84C8F" w:rsidRDefault="00AC5FC2" w:rsidP="00560BA7">
      <w:pPr>
        <w:ind w:firstLine="708"/>
        <w:jc w:val="both"/>
        <w:rPr>
          <w:sz w:val="28"/>
          <w:szCs w:val="28"/>
        </w:rPr>
      </w:pPr>
      <w:r w:rsidRPr="00C84C8F">
        <w:rPr>
          <w:sz w:val="28"/>
          <w:szCs w:val="28"/>
        </w:rPr>
        <w:t>1.</w:t>
      </w:r>
      <w:r w:rsidR="00BF5D99" w:rsidRPr="00C84C8F">
        <w:rPr>
          <w:sz w:val="28"/>
          <w:szCs w:val="28"/>
        </w:rPr>
        <w:t>5</w:t>
      </w:r>
      <w:r w:rsidRPr="00C84C8F">
        <w:rPr>
          <w:sz w:val="28"/>
          <w:szCs w:val="28"/>
        </w:rPr>
        <w:t>.</w:t>
      </w:r>
      <w:r w:rsidR="0011245B" w:rsidRPr="00C84C8F">
        <w:rPr>
          <w:sz w:val="28"/>
          <w:szCs w:val="28"/>
        </w:rPr>
        <w:t xml:space="preserve"> </w:t>
      </w:r>
      <w:r w:rsidR="001A4573" w:rsidRPr="00C84C8F">
        <w:rPr>
          <w:sz w:val="28"/>
          <w:szCs w:val="28"/>
        </w:rPr>
        <w:t>Р</w:t>
      </w:r>
      <w:r w:rsidR="00560BA7" w:rsidRPr="00C84C8F">
        <w:rPr>
          <w:sz w:val="28"/>
          <w:szCs w:val="28"/>
        </w:rPr>
        <w:t xml:space="preserve">аздел </w:t>
      </w:r>
      <w:r w:rsidR="00560BA7" w:rsidRPr="00C84C8F">
        <w:rPr>
          <w:sz w:val="28"/>
          <w:szCs w:val="28"/>
          <w:lang w:val="en-US"/>
        </w:rPr>
        <w:t>V</w:t>
      </w:r>
      <w:r w:rsidR="00560BA7" w:rsidRPr="00C84C8F">
        <w:rPr>
          <w:sz w:val="28"/>
          <w:szCs w:val="28"/>
        </w:rPr>
        <w:t xml:space="preserve"> </w:t>
      </w:r>
      <w:r w:rsidR="00291257" w:rsidRPr="00C84C8F">
        <w:rPr>
          <w:sz w:val="28"/>
          <w:szCs w:val="28"/>
        </w:rPr>
        <w:t xml:space="preserve">изложить в </w:t>
      </w:r>
      <w:r w:rsidR="00F901A3" w:rsidRPr="00C84C8F">
        <w:rPr>
          <w:sz w:val="28"/>
          <w:szCs w:val="28"/>
        </w:rPr>
        <w:t>новой</w:t>
      </w:r>
      <w:r w:rsidR="00291257" w:rsidRPr="00C84C8F">
        <w:rPr>
          <w:sz w:val="28"/>
          <w:szCs w:val="28"/>
        </w:rPr>
        <w:t xml:space="preserve"> редакции:</w:t>
      </w:r>
    </w:p>
    <w:p w:rsidR="00560BA7" w:rsidRPr="00C84C8F" w:rsidRDefault="00291257" w:rsidP="00560BA7">
      <w:pPr>
        <w:ind w:firstLine="708"/>
        <w:jc w:val="both"/>
        <w:rPr>
          <w:sz w:val="28"/>
          <w:szCs w:val="28"/>
        </w:rPr>
      </w:pPr>
      <w:r w:rsidRPr="00C84C8F">
        <w:rPr>
          <w:sz w:val="28"/>
          <w:szCs w:val="28"/>
        </w:rPr>
        <w:t>«</w:t>
      </w:r>
      <w:r w:rsidRPr="00C84C8F">
        <w:rPr>
          <w:sz w:val="28"/>
          <w:szCs w:val="28"/>
          <w:lang w:val="en-US"/>
        </w:rPr>
        <w:t>V</w:t>
      </w:r>
      <w:r w:rsidRPr="00C84C8F">
        <w:rPr>
          <w:sz w:val="28"/>
          <w:szCs w:val="28"/>
        </w:rPr>
        <w:t>.</w:t>
      </w:r>
      <w:r w:rsidR="00334818" w:rsidRPr="00C84C8F">
        <w:rPr>
          <w:sz w:val="28"/>
          <w:szCs w:val="28"/>
        </w:rPr>
        <w:t xml:space="preserve"> </w:t>
      </w:r>
      <w:r w:rsidR="0066111C" w:rsidRPr="00C84C8F">
        <w:rPr>
          <w:sz w:val="28"/>
          <w:szCs w:val="28"/>
        </w:rPr>
        <w:t>Финансовое обеспечение муниципальной программы</w:t>
      </w:r>
      <w:r w:rsidR="00560BA7" w:rsidRPr="00C84C8F">
        <w:rPr>
          <w:sz w:val="28"/>
          <w:szCs w:val="28"/>
        </w:rPr>
        <w:t xml:space="preserve"> </w:t>
      </w:r>
    </w:p>
    <w:p w:rsidR="00291257" w:rsidRPr="00C84C8F" w:rsidRDefault="00291257" w:rsidP="00560BA7">
      <w:pPr>
        <w:ind w:firstLine="709"/>
        <w:jc w:val="both"/>
        <w:rPr>
          <w:sz w:val="28"/>
          <w:szCs w:val="28"/>
        </w:rPr>
      </w:pPr>
    </w:p>
    <w:p w:rsidR="00630292" w:rsidRPr="00C84C8F" w:rsidRDefault="00630292" w:rsidP="00630292">
      <w:pPr>
        <w:ind w:firstLine="709"/>
        <w:jc w:val="both"/>
        <w:rPr>
          <w:sz w:val="28"/>
          <w:szCs w:val="28"/>
        </w:rPr>
      </w:pPr>
      <w:r w:rsidRPr="00C84C8F">
        <w:rPr>
          <w:sz w:val="28"/>
          <w:szCs w:val="28"/>
        </w:rPr>
        <w:lastRenderedPageBreak/>
        <w:t xml:space="preserve"> </w:t>
      </w:r>
      <w:proofErr w:type="gramStart"/>
      <w:r w:rsidRPr="00C84C8F">
        <w:rPr>
          <w:sz w:val="28"/>
          <w:szCs w:val="28"/>
        </w:rPr>
        <w:t xml:space="preserve">Источником финансирования </w:t>
      </w:r>
      <w:r w:rsidR="00AC5FC2" w:rsidRPr="00C84C8F">
        <w:rPr>
          <w:sz w:val="28"/>
          <w:szCs w:val="28"/>
        </w:rPr>
        <w:t>основных</w:t>
      </w:r>
      <w:r w:rsidRPr="00C84C8F">
        <w:rPr>
          <w:sz w:val="28"/>
          <w:szCs w:val="28"/>
        </w:rPr>
        <w:t xml:space="preserve"> мероприятий являются  средства из окружного и городского бюджетов.</w:t>
      </w:r>
      <w:proofErr w:type="gramEnd"/>
      <w:r w:rsidRPr="00C84C8F">
        <w:rPr>
          <w:sz w:val="28"/>
          <w:szCs w:val="28"/>
        </w:rPr>
        <w:t xml:space="preserve"> Общий объем финансирования </w:t>
      </w:r>
      <w:r w:rsidR="00357158" w:rsidRPr="00C84C8F">
        <w:rPr>
          <w:sz w:val="28"/>
          <w:szCs w:val="28"/>
        </w:rPr>
        <w:t>муниципальной п</w:t>
      </w:r>
      <w:r w:rsidRPr="00C84C8F">
        <w:rPr>
          <w:sz w:val="28"/>
          <w:szCs w:val="28"/>
        </w:rPr>
        <w:t>рограммы  на 2015-2020 годы составляет 3 231 624,46 тыс. рублей, в том числе:</w:t>
      </w:r>
    </w:p>
    <w:p w:rsidR="00630292" w:rsidRPr="00C84C8F" w:rsidRDefault="00630292" w:rsidP="00630292">
      <w:pPr>
        <w:ind w:firstLine="709"/>
        <w:jc w:val="both"/>
        <w:rPr>
          <w:sz w:val="28"/>
          <w:szCs w:val="28"/>
        </w:rPr>
      </w:pPr>
      <w:r w:rsidRPr="00C84C8F">
        <w:rPr>
          <w:sz w:val="28"/>
          <w:szCs w:val="28"/>
        </w:rPr>
        <w:t>- бюджет округа – 2 841 589,95 тыс. рублей;</w:t>
      </w:r>
    </w:p>
    <w:p w:rsidR="00562D92" w:rsidRDefault="00630292" w:rsidP="00630292">
      <w:pPr>
        <w:ind w:firstLine="709"/>
        <w:jc w:val="both"/>
        <w:rPr>
          <w:sz w:val="28"/>
          <w:szCs w:val="28"/>
        </w:rPr>
      </w:pPr>
      <w:r w:rsidRPr="00C84C8F">
        <w:rPr>
          <w:sz w:val="28"/>
          <w:szCs w:val="28"/>
        </w:rPr>
        <w:t xml:space="preserve">- бюджет города – 390 034,51 тыс. рублей (в том числе 48 838,18 тыс. рублей на снос и обследование домов). </w:t>
      </w:r>
    </w:p>
    <w:p w:rsidR="0005510D" w:rsidRPr="00C84C8F" w:rsidRDefault="0005510D" w:rsidP="006302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</w:t>
      </w:r>
      <w:proofErr w:type="gramStart"/>
      <w:r>
        <w:rPr>
          <w:sz w:val="28"/>
          <w:szCs w:val="28"/>
        </w:rPr>
        <w:t>финансовых</w:t>
      </w:r>
      <w:proofErr w:type="gramEnd"/>
      <w:r>
        <w:rPr>
          <w:sz w:val="28"/>
          <w:szCs w:val="28"/>
        </w:rPr>
        <w:t xml:space="preserve"> ресурсов, необходимый для реализации муниципальной программы, с разбивкой по годам:</w:t>
      </w:r>
    </w:p>
    <w:p w:rsidR="0005510D" w:rsidRPr="00C84C8F" w:rsidRDefault="0005510D" w:rsidP="0005510D">
      <w:pPr>
        <w:ind w:firstLine="708"/>
        <w:jc w:val="both"/>
        <w:rPr>
          <w:sz w:val="28"/>
          <w:szCs w:val="28"/>
        </w:rPr>
      </w:pPr>
      <w:r w:rsidRPr="00C84C8F">
        <w:rPr>
          <w:sz w:val="28"/>
          <w:szCs w:val="28"/>
        </w:rPr>
        <w:t>2015 год – 928 866,01 тыс. руб.:</w:t>
      </w:r>
    </w:p>
    <w:p w:rsidR="0005510D" w:rsidRPr="00C84C8F" w:rsidRDefault="0005510D" w:rsidP="000551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4C8F">
        <w:rPr>
          <w:sz w:val="28"/>
          <w:szCs w:val="28"/>
        </w:rPr>
        <w:t>бюджет округа – 812 781,1 тыс. руб.;</w:t>
      </w:r>
    </w:p>
    <w:p w:rsidR="0005510D" w:rsidRPr="00C84C8F" w:rsidRDefault="0005510D" w:rsidP="000551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4C8F">
        <w:rPr>
          <w:sz w:val="28"/>
          <w:szCs w:val="28"/>
        </w:rPr>
        <w:t xml:space="preserve">бюджет города – 116 084,91 тыс. руб. (в том числе 9 372,98 тыс. руб. на снос и обследование домов); </w:t>
      </w:r>
    </w:p>
    <w:p w:rsidR="0005510D" w:rsidRPr="00C84C8F" w:rsidRDefault="0005510D" w:rsidP="0005510D">
      <w:pPr>
        <w:ind w:firstLine="708"/>
        <w:jc w:val="both"/>
        <w:rPr>
          <w:sz w:val="28"/>
          <w:szCs w:val="28"/>
        </w:rPr>
      </w:pPr>
      <w:r w:rsidRPr="00C84C8F">
        <w:rPr>
          <w:sz w:val="28"/>
          <w:szCs w:val="28"/>
        </w:rPr>
        <w:t>2016 год – 134 167,65 тыс. руб.:</w:t>
      </w:r>
    </w:p>
    <w:p w:rsidR="0005510D" w:rsidRPr="00C84C8F" w:rsidRDefault="0005510D" w:rsidP="000551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4C8F">
        <w:rPr>
          <w:sz w:val="28"/>
          <w:szCs w:val="28"/>
        </w:rPr>
        <w:t>бюджет округа – 110 628,2 тыс. руб.;</w:t>
      </w:r>
    </w:p>
    <w:p w:rsidR="0005510D" w:rsidRPr="00C84C8F" w:rsidRDefault="0005510D" w:rsidP="000551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4C8F">
        <w:rPr>
          <w:sz w:val="28"/>
          <w:szCs w:val="28"/>
        </w:rPr>
        <w:t xml:space="preserve">бюджет города – 23 539,45 тыс. руб. (в том числе 9 866,3 тыс. руб. на снос и обследование домов); </w:t>
      </w:r>
    </w:p>
    <w:p w:rsidR="0005510D" w:rsidRPr="00C84C8F" w:rsidRDefault="0005510D" w:rsidP="0005510D">
      <w:pPr>
        <w:ind w:firstLine="708"/>
        <w:jc w:val="both"/>
        <w:rPr>
          <w:sz w:val="28"/>
          <w:szCs w:val="28"/>
        </w:rPr>
      </w:pPr>
      <w:r w:rsidRPr="00C84C8F">
        <w:rPr>
          <w:sz w:val="28"/>
          <w:szCs w:val="28"/>
        </w:rPr>
        <w:t>2017 год – 131 616,9 тыс. руб.:</w:t>
      </w:r>
    </w:p>
    <w:p w:rsidR="0005510D" w:rsidRPr="00C84C8F" w:rsidRDefault="0005510D" w:rsidP="000551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4C8F">
        <w:rPr>
          <w:sz w:val="28"/>
          <w:szCs w:val="28"/>
        </w:rPr>
        <w:t>бюджет округа - 131 616,9  тыс. руб.;</w:t>
      </w:r>
    </w:p>
    <w:p w:rsidR="0005510D" w:rsidRPr="00C84C8F" w:rsidRDefault="0005510D" w:rsidP="000551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4C8F">
        <w:rPr>
          <w:sz w:val="28"/>
          <w:szCs w:val="28"/>
        </w:rPr>
        <w:t xml:space="preserve">бюджет города – 0,0 тыс. руб. (в том числе  0,0 тыс. руб. на снос  и обследование домов); </w:t>
      </w:r>
    </w:p>
    <w:p w:rsidR="0005510D" w:rsidRPr="00C84C8F" w:rsidRDefault="0005510D" w:rsidP="0005510D">
      <w:pPr>
        <w:ind w:firstLine="708"/>
        <w:jc w:val="both"/>
        <w:rPr>
          <w:sz w:val="28"/>
          <w:szCs w:val="28"/>
          <w:lang w:eastAsia="en-US"/>
        </w:rPr>
      </w:pPr>
      <w:r w:rsidRPr="00C84C8F">
        <w:rPr>
          <w:sz w:val="28"/>
          <w:szCs w:val="28"/>
          <w:lang w:eastAsia="en-US"/>
        </w:rPr>
        <w:t>2018 год – 678 991,3 тыс. руб.:</w:t>
      </w:r>
    </w:p>
    <w:p w:rsidR="0005510D" w:rsidRPr="00C84C8F" w:rsidRDefault="0005510D" w:rsidP="0005510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C84C8F">
        <w:rPr>
          <w:sz w:val="28"/>
          <w:szCs w:val="28"/>
          <w:lang w:eastAsia="en-US"/>
        </w:rPr>
        <w:t>бюджет округа – 595 521,25 тыс. руб.;</w:t>
      </w:r>
    </w:p>
    <w:p w:rsidR="0005510D" w:rsidRPr="00C84C8F" w:rsidRDefault="0005510D" w:rsidP="0005510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C84C8F">
        <w:rPr>
          <w:sz w:val="28"/>
          <w:szCs w:val="28"/>
          <w:lang w:eastAsia="en-US"/>
        </w:rPr>
        <w:t xml:space="preserve">бюджет города – 83 470,05 тыс. руб. (в том числе    9 866,3 тыс. руб. на снос и обследование домов); </w:t>
      </w:r>
    </w:p>
    <w:p w:rsidR="0005510D" w:rsidRPr="00C84C8F" w:rsidRDefault="0005510D" w:rsidP="0005510D">
      <w:pPr>
        <w:ind w:firstLine="708"/>
        <w:jc w:val="both"/>
        <w:rPr>
          <w:sz w:val="28"/>
          <w:szCs w:val="28"/>
          <w:lang w:eastAsia="en-US"/>
        </w:rPr>
      </w:pPr>
      <w:r w:rsidRPr="00C84C8F">
        <w:rPr>
          <w:sz w:val="28"/>
          <w:szCs w:val="28"/>
          <w:lang w:eastAsia="en-US"/>
        </w:rPr>
        <w:t>2019 год – 678 991,3 тыс. руб.;</w:t>
      </w:r>
    </w:p>
    <w:p w:rsidR="0005510D" w:rsidRPr="00C84C8F" w:rsidRDefault="0005510D" w:rsidP="0005510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C84C8F">
        <w:rPr>
          <w:sz w:val="28"/>
          <w:szCs w:val="28"/>
          <w:lang w:eastAsia="en-US"/>
        </w:rPr>
        <w:t>бюджет округа –595 521,25 тыс. руб.;</w:t>
      </w:r>
    </w:p>
    <w:p w:rsidR="0005510D" w:rsidRPr="00C84C8F" w:rsidRDefault="0005510D" w:rsidP="0005510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C84C8F">
        <w:rPr>
          <w:sz w:val="28"/>
          <w:szCs w:val="28"/>
          <w:lang w:eastAsia="en-US"/>
        </w:rPr>
        <w:t xml:space="preserve">бюджет города –  83 470,05 тыс. руб. (в том числе 9 866,3 тыс. руб. на снос и обследование домов); </w:t>
      </w:r>
    </w:p>
    <w:p w:rsidR="0005510D" w:rsidRPr="00C84C8F" w:rsidRDefault="0005510D" w:rsidP="0005510D">
      <w:pPr>
        <w:ind w:firstLine="708"/>
        <w:jc w:val="both"/>
        <w:rPr>
          <w:sz w:val="28"/>
          <w:szCs w:val="28"/>
          <w:lang w:eastAsia="en-US"/>
        </w:rPr>
      </w:pPr>
      <w:r w:rsidRPr="00C84C8F">
        <w:rPr>
          <w:sz w:val="28"/>
          <w:szCs w:val="28"/>
          <w:lang w:eastAsia="en-US"/>
        </w:rPr>
        <w:t>2020 год – 678 991,3 тыс. руб.:</w:t>
      </w:r>
    </w:p>
    <w:p w:rsidR="0005510D" w:rsidRPr="00C84C8F" w:rsidRDefault="0005510D" w:rsidP="0005510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C84C8F">
        <w:rPr>
          <w:sz w:val="28"/>
          <w:szCs w:val="28"/>
          <w:lang w:eastAsia="en-US"/>
        </w:rPr>
        <w:t>бюджет округа – 595 521,25 тыс. руб.;</w:t>
      </w:r>
    </w:p>
    <w:p w:rsidR="005B588A" w:rsidRPr="0005510D" w:rsidRDefault="0005510D" w:rsidP="0005510D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- </w:t>
      </w:r>
      <w:r w:rsidRPr="0005510D">
        <w:rPr>
          <w:sz w:val="28"/>
          <w:szCs w:val="28"/>
          <w:lang w:eastAsia="en-US"/>
        </w:rPr>
        <w:t>бюджет города – 83 470,05 тыс. руб. (в том числе   9 866,3 тыс. руб. на снос и обследование домов)</w:t>
      </w:r>
      <w:r>
        <w:rPr>
          <w:sz w:val="28"/>
          <w:szCs w:val="28"/>
          <w:lang w:eastAsia="en-US"/>
        </w:rPr>
        <w:t>.</w:t>
      </w:r>
    </w:p>
    <w:p w:rsidR="00630292" w:rsidRPr="00C84C8F" w:rsidRDefault="00630292" w:rsidP="00630292">
      <w:pPr>
        <w:ind w:firstLine="709"/>
        <w:jc w:val="both"/>
        <w:rPr>
          <w:sz w:val="28"/>
          <w:szCs w:val="28"/>
        </w:rPr>
      </w:pPr>
      <w:r w:rsidRPr="0005510D">
        <w:rPr>
          <w:sz w:val="28"/>
          <w:szCs w:val="28"/>
        </w:rPr>
        <w:t>Ежегодные объемы финансирования</w:t>
      </w:r>
      <w:r w:rsidR="00357158" w:rsidRPr="0005510D">
        <w:rPr>
          <w:sz w:val="28"/>
          <w:szCs w:val="28"/>
        </w:rPr>
        <w:t xml:space="preserve"> муниципальной</w:t>
      </w:r>
      <w:r w:rsidRPr="0005510D">
        <w:rPr>
          <w:sz w:val="28"/>
          <w:szCs w:val="28"/>
        </w:rPr>
        <w:t xml:space="preserve"> </w:t>
      </w:r>
      <w:r w:rsidR="00357158" w:rsidRPr="0005510D">
        <w:rPr>
          <w:sz w:val="28"/>
          <w:szCs w:val="28"/>
        </w:rPr>
        <w:t>п</w:t>
      </w:r>
      <w:r w:rsidRPr="0005510D">
        <w:rPr>
          <w:sz w:val="28"/>
          <w:szCs w:val="28"/>
        </w:rPr>
        <w:t>рограммы</w:t>
      </w:r>
      <w:r w:rsidRPr="00C84C8F">
        <w:rPr>
          <w:sz w:val="28"/>
          <w:szCs w:val="28"/>
        </w:rPr>
        <w:t xml:space="preserve"> определяются в установленном </w:t>
      </w:r>
      <w:proofErr w:type="gramStart"/>
      <w:r w:rsidRPr="00C84C8F">
        <w:rPr>
          <w:sz w:val="28"/>
          <w:szCs w:val="28"/>
        </w:rPr>
        <w:t>порядке</w:t>
      </w:r>
      <w:proofErr w:type="gramEnd"/>
      <w:r w:rsidRPr="00C84C8F">
        <w:rPr>
          <w:sz w:val="28"/>
          <w:szCs w:val="28"/>
        </w:rPr>
        <w:t xml:space="preserve"> при формировании бюджета города на соответствующий финансовый год».</w:t>
      </w:r>
    </w:p>
    <w:p w:rsidR="009C7CCD" w:rsidRPr="00C84C8F" w:rsidRDefault="009C7CCD" w:rsidP="00630292">
      <w:pPr>
        <w:ind w:firstLine="709"/>
        <w:jc w:val="both"/>
        <w:rPr>
          <w:sz w:val="28"/>
          <w:szCs w:val="28"/>
        </w:rPr>
      </w:pPr>
    </w:p>
    <w:p w:rsidR="009C7CCD" w:rsidRPr="00C84C8F" w:rsidRDefault="009C7CCD" w:rsidP="00630292">
      <w:pPr>
        <w:ind w:firstLine="709"/>
        <w:jc w:val="both"/>
        <w:rPr>
          <w:sz w:val="28"/>
          <w:szCs w:val="28"/>
        </w:rPr>
      </w:pPr>
      <w:r w:rsidRPr="00C84C8F">
        <w:rPr>
          <w:sz w:val="28"/>
          <w:szCs w:val="28"/>
        </w:rPr>
        <w:t>1.</w:t>
      </w:r>
      <w:r w:rsidR="00BF5D99" w:rsidRPr="00C84C8F">
        <w:rPr>
          <w:sz w:val="28"/>
          <w:szCs w:val="28"/>
        </w:rPr>
        <w:t>6</w:t>
      </w:r>
      <w:r w:rsidRPr="00C84C8F">
        <w:rPr>
          <w:sz w:val="28"/>
          <w:szCs w:val="28"/>
        </w:rPr>
        <w:t xml:space="preserve">. Пункт 6.5. раздела </w:t>
      </w:r>
      <w:r w:rsidRPr="00C84C8F">
        <w:rPr>
          <w:sz w:val="28"/>
          <w:szCs w:val="28"/>
          <w:lang w:val="en-US"/>
        </w:rPr>
        <w:t>VI</w:t>
      </w:r>
      <w:r w:rsidRPr="00C84C8F">
        <w:rPr>
          <w:sz w:val="28"/>
          <w:szCs w:val="28"/>
        </w:rPr>
        <w:t xml:space="preserve"> дополнить абзацем:</w:t>
      </w:r>
    </w:p>
    <w:p w:rsidR="009C7CCD" w:rsidRPr="00C84C8F" w:rsidRDefault="009C7CCD" w:rsidP="009C7C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4C8F">
        <w:rPr>
          <w:rFonts w:ascii="Times New Roman" w:hAnsi="Times New Roman" w:cs="Times New Roman"/>
          <w:sz w:val="28"/>
          <w:szCs w:val="28"/>
        </w:rPr>
        <w:t>-  приобретение жилых помещений у застройщиков в домах, введенных в эксплуатацию не ранее 2 лет, предшествующих текущему году или в строящихся домах, в случае если их строительная готовность составляет не менее чем 60 процентов от предусмотренной проектной документацией готовности таких домов.</w:t>
      </w:r>
      <w:proofErr w:type="gramEnd"/>
      <w:r w:rsidRPr="00C84C8F">
        <w:rPr>
          <w:rFonts w:ascii="Times New Roman" w:hAnsi="Times New Roman" w:cs="Times New Roman"/>
          <w:sz w:val="28"/>
          <w:szCs w:val="28"/>
        </w:rPr>
        <w:t xml:space="preserve"> Строительная готовность соответствующего дома подтверждается уполномоченным органом местного самоуправления, выдавшим разрешение на строительство.</w:t>
      </w:r>
    </w:p>
    <w:p w:rsidR="009C7CCD" w:rsidRPr="00C84C8F" w:rsidRDefault="009C7CCD" w:rsidP="009C7C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4C8F">
        <w:rPr>
          <w:rFonts w:ascii="Times New Roman" w:hAnsi="Times New Roman" w:cs="Times New Roman"/>
          <w:sz w:val="28"/>
          <w:szCs w:val="28"/>
        </w:rPr>
        <w:lastRenderedPageBreak/>
        <w:t xml:space="preserve">Приобретение жилых помещений в строящихся многоквартирных домах осуществляется в соответствии с Федеральным </w:t>
      </w:r>
      <w:hyperlink r:id="rId8" w:history="1">
        <w:r w:rsidRPr="00C84C8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84C8F">
        <w:rPr>
          <w:rFonts w:ascii="Times New Roman" w:hAnsi="Times New Roman" w:cs="Times New Roman"/>
          <w:sz w:val="28"/>
          <w:szCs w:val="28"/>
        </w:rPr>
        <w:t xml:space="preserve"> Российской Федерации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Федерации".</w:t>
      </w:r>
      <w:proofErr w:type="gramEnd"/>
    </w:p>
    <w:p w:rsidR="009C7CCD" w:rsidRPr="00C84C8F" w:rsidRDefault="009C7CCD" w:rsidP="009C7C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C8F">
        <w:rPr>
          <w:rFonts w:ascii="Times New Roman" w:hAnsi="Times New Roman" w:cs="Times New Roman"/>
          <w:sz w:val="28"/>
          <w:szCs w:val="28"/>
        </w:rPr>
        <w:t xml:space="preserve">Не допускается приобретение жилых помещений по цене, превышающей цену, рассчитанную исходя из норматива (показателя) средней рыночной стоимости 1 кв. м общей площади жилого помещения, установленной для  муниципального образования </w:t>
      </w:r>
      <w:r w:rsidR="009327A9" w:rsidRPr="00C84C8F">
        <w:rPr>
          <w:rFonts w:ascii="Times New Roman" w:hAnsi="Times New Roman" w:cs="Times New Roman"/>
          <w:sz w:val="28"/>
          <w:szCs w:val="28"/>
        </w:rPr>
        <w:t xml:space="preserve">город Нижневартовск </w:t>
      </w:r>
      <w:r w:rsidRPr="00C84C8F">
        <w:rPr>
          <w:rFonts w:ascii="Times New Roman" w:hAnsi="Times New Roman" w:cs="Times New Roman"/>
          <w:sz w:val="28"/>
          <w:szCs w:val="28"/>
        </w:rPr>
        <w:t>Региональной службой по тарифам автономного округа на дату размещения заказа на приобретение жилых помещений</w:t>
      </w:r>
      <w:r w:rsidR="002E2829" w:rsidRPr="00C84C8F">
        <w:rPr>
          <w:rFonts w:ascii="Times New Roman" w:hAnsi="Times New Roman" w:cs="Times New Roman"/>
          <w:sz w:val="28"/>
          <w:szCs w:val="28"/>
        </w:rPr>
        <w:t>;</w:t>
      </w:r>
    </w:p>
    <w:p w:rsidR="00E721F4" w:rsidRPr="00C84C8F" w:rsidRDefault="00E721F4" w:rsidP="009C7C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1818" w:rsidRPr="00C84C8F" w:rsidRDefault="00951818" w:rsidP="009518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C8F">
        <w:rPr>
          <w:rFonts w:ascii="Times New Roman" w:hAnsi="Times New Roman" w:cs="Times New Roman"/>
          <w:sz w:val="28"/>
          <w:szCs w:val="28"/>
        </w:rPr>
        <w:t xml:space="preserve">1.7. </w:t>
      </w:r>
      <w:r w:rsidR="00EC619D" w:rsidRPr="00C84C8F">
        <w:rPr>
          <w:rFonts w:ascii="Times New Roman" w:hAnsi="Times New Roman" w:cs="Times New Roman"/>
          <w:sz w:val="28"/>
          <w:szCs w:val="28"/>
        </w:rPr>
        <w:t>Р</w:t>
      </w:r>
      <w:r w:rsidRPr="00C84C8F">
        <w:rPr>
          <w:rFonts w:ascii="Times New Roman" w:hAnsi="Times New Roman" w:cs="Times New Roman"/>
          <w:sz w:val="28"/>
          <w:szCs w:val="28"/>
        </w:rPr>
        <w:t xml:space="preserve">аздел </w:t>
      </w:r>
      <w:r w:rsidRPr="00C84C8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C84C8F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951818" w:rsidRPr="00C84C8F" w:rsidRDefault="00951818" w:rsidP="009518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C8F">
        <w:rPr>
          <w:rFonts w:ascii="Times New Roman" w:hAnsi="Times New Roman" w:cs="Times New Roman"/>
          <w:sz w:val="28"/>
          <w:szCs w:val="28"/>
        </w:rPr>
        <w:t>«</w:t>
      </w:r>
      <w:r w:rsidRPr="00C84C8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C84C8F">
        <w:rPr>
          <w:rFonts w:ascii="Times New Roman" w:hAnsi="Times New Roman" w:cs="Times New Roman"/>
          <w:sz w:val="28"/>
          <w:szCs w:val="28"/>
        </w:rPr>
        <w:t xml:space="preserve">. Оценка ожидаемой эффективности муниципальной программы» </w:t>
      </w:r>
    </w:p>
    <w:p w:rsidR="00951818" w:rsidRPr="00C84C8F" w:rsidRDefault="00951818" w:rsidP="00951818">
      <w:pPr>
        <w:pStyle w:val="a3"/>
        <w:widowControl w:val="0"/>
        <w:ind w:left="0" w:firstLine="709"/>
        <w:jc w:val="both"/>
        <w:rPr>
          <w:sz w:val="28"/>
          <w:szCs w:val="28"/>
        </w:rPr>
      </w:pPr>
      <w:proofErr w:type="gramStart"/>
      <w:r w:rsidRPr="00C84C8F">
        <w:rPr>
          <w:sz w:val="28"/>
          <w:szCs w:val="28"/>
        </w:rPr>
        <w:t>Эффективность реализации муниципальной программы определяется с помощью системы показателей, отражающих улучшение жилищных условий граждан, проживающих в жилищном фонде, признанном непригодным для проживания, а также его ликвидации, в соответствии с целью и задачами муниципальной программы, выраженных в индикаторах результативности относительно начала реализации муниципальной программы, в динамике по годам и на момент окончания действия муниципальной программы.</w:t>
      </w:r>
      <w:proofErr w:type="gramEnd"/>
      <w:r w:rsidRPr="00C84C8F">
        <w:rPr>
          <w:sz w:val="28"/>
          <w:szCs w:val="28"/>
        </w:rPr>
        <w:t xml:space="preserve"> Эффективность решения поставленных муниципальной программой задач посредством реализации </w:t>
      </w:r>
      <w:r w:rsidR="00562D92">
        <w:rPr>
          <w:sz w:val="28"/>
          <w:szCs w:val="28"/>
        </w:rPr>
        <w:t>основных</w:t>
      </w:r>
      <w:r w:rsidRPr="00C84C8F">
        <w:rPr>
          <w:sz w:val="28"/>
          <w:szCs w:val="28"/>
        </w:rPr>
        <w:t xml:space="preserve"> мероприятий оценивается ежегодно путем </w:t>
      </w:r>
      <w:r w:rsidR="00562D92">
        <w:rPr>
          <w:sz w:val="28"/>
          <w:szCs w:val="28"/>
        </w:rPr>
        <w:t>мониторинга достижения значений</w:t>
      </w:r>
      <w:r w:rsidRPr="00C84C8F">
        <w:rPr>
          <w:sz w:val="28"/>
          <w:szCs w:val="28"/>
        </w:rPr>
        <w:t xml:space="preserve"> установленных показателей эффективности муниципальной программы.</w:t>
      </w:r>
    </w:p>
    <w:p w:rsidR="00951818" w:rsidRPr="00C84C8F" w:rsidRDefault="00951818" w:rsidP="00951818">
      <w:pPr>
        <w:ind w:firstLine="708"/>
        <w:jc w:val="both"/>
        <w:rPr>
          <w:color w:val="000000"/>
          <w:sz w:val="28"/>
          <w:szCs w:val="28"/>
        </w:rPr>
      </w:pPr>
      <w:r w:rsidRPr="00C84C8F">
        <w:rPr>
          <w:sz w:val="28"/>
          <w:szCs w:val="28"/>
        </w:rPr>
        <w:t xml:space="preserve">Целевые показатели муниципальной программы </w:t>
      </w:r>
      <w:r w:rsidRPr="00C84C8F">
        <w:rPr>
          <w:color w:val="000000"/>
          <w:sz w:val="28"/>
          <w:szCs w:val="28"/>
        </w:rPr>
        <w:t>представлены в таблице 1.</w:t>
      </w:r>
    </w:p>
    <w:p w:rsidR="00951818" w:rsidRPr="00C84C8F" w:rsidRDefault="00951818" w:rsidP="009518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C8F">
        <w:rPr>
          <w:rFonts w:ascii="Times New Roman" w:hAnsi="Times New Roman" w:cs="Times New Roman"/>
          <w:sz w:val="28"/>
          <w:szCs w:val="28"/>
        </w:rPr>
        <w:t>Показатели муниципальной программы:</w:t>
      </w:r>
    </w:p>
    <w:p w:rsidR="00951818" w:rsidRPr="00C84C8F" w:rsidRDefault="00951818" w:rsidP="00951818">
      <w:pPr>
        <w:ind w:firstLine="540"/>
        <w:jc w:val="both"/>
        <w:rPr>
          <w:sz w:val="28"/>
          <w:szCs w:val="28"/>
        </w:rPr>
      </w:pPr>
      <w:r w:rsidRPr="00C84C8F">
        <w:rPr>
          <w:sz w:val="28"/>
          <w:szCs w:val="28"/>
        </w:rPr>
        <w:t xml:space="preserve">- приобретение жилых помещений у застройщиков: значение показателя рассчитывается исходя из </w:t>
      </w:r>
      <w:r w:rsidRPr="00C84C8F">
        <w:t xml:space="preserve"> </w:t>
      </w:r>
      <w:r w:rsidRPr="00C84C8F">
        <w:rPr>
          <w:sz w:val="28"/>
          <w:szCs w:val="28"/>
        </w:rPr>
        <w:t>фактической общей площади приобретенных у застройщиков квартир (без учета площади балконов и/или лоджий) на основании свидетельств о государственной регистрации права и кадастровых паспортов;</w:t>
      </w:r>
    </w:p>
    <w:p w:rsidR="00951818" w:rsidRPr="00C84C8F" w:rsidRDefault="00951818" w:rsidP="009518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C8F">
        <w:rPr>
          <w:rFonts w:ascii="Times New Roman" w:hAnsi="Times New Roman" w:cs="Times New Roman"/>
          <w:sz w:val="28"/>
          <w:szCs w:val="28"/>
        </w:rPr>
        <w:t>- количество семей, переселяемых из жилищного фонда, признанного непригодным для проживания: значение показателя рассчитывается исходя из фактического количества переселенных семей в приобретенные у застройщиков квартиры;</w:t>
      </w:r>
    </w:p>
    <w:p w:rsidR="00951818" w:rsidRPr="00C84C8F" w:rsidRDefault="00951818" w:rsidP="009518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C8F">
        <w:rPr>
          <w:rFonts w:ascii="Times New Roman" w:hAnsi="Times New Roman" w:cs="Times New Roman"/>
          <w:sz w:val="28"/>
          <w:szCs w:val="28"/>
        </w:rPr>
        <w:t>- количество снесенных домов, жилые помещения в которых признаны непригодными для проживания: значение показателя рассчитывается исходя из фактического сноса домов.</w:t>
      </w:r>
    </w:p>
    <w:p w:rsidR="002743A5" w:rsidRPr="00C84C8F" w:rsidRDefault="002743A5" w:rsidP="009C7C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54AE" w:rsidRPr="00C84C8F" w:rsidRDefault="00E266E5" w:rsidP="003754AE">
      <w:pPr>
        <w:tabs>
          <w:tab w:val="left" w:pos="709"/>
          <w:tab w:val="left" w:pos="851"/>
          <w:tab w:val="left" w:pos="993"/>
        </w:tabs>
        <w:ind w:right="-1"/>
        <w:jc w:val="both"/>
        <w:rPr>
          <w:color w:val="000000"/>
          <w:sz w:val="28"/>
          <w:szCs w:val="28"/>
        </w:rPr>
      </w:pPr>
      <w:r w:rsidRPr="00C84C8F">
        <w:rPr>
          <w:sz w:val="28"/>
          <w:szCs w:val="28"/>
        </w:rPr>
        <w:tab/>
      </w:r>
      <w:r w:rsidR="00E721F4" w:rsidRPr="00C84C8F">
        <w:rPr>
          <w:sz w:val="28"/>
          <w:szCs w:val="28"/>
        </w:rPr>
        <w:t>1.</w:t>
      </w:r>
      <w:r w:rsidR="00BF5D99" w:rsidRPr="00C84C8F">
        <w:rPr>
          <w:sz w:val="28"/>
          <w:szCs w:val="28"/>
        </w:rPr>
        <w:t>8</w:t>
      </w:r>
      <w:r w:rsidR="00E721F4" w:rsidRPr="00C84C8F">
        <w:rPr>
          <w:sz w:val="28"/>
          <w:szCs w:val="28"/>
        </w:rPr>
        <w:t xml:space="preserve">. </w:t>
      </w:r>
      <w:r w:rsidR="003754AE" w:rsidRPr="00C84C8F">
        <w:rPr>
          <w:color w:val="000000"/>
          <w:sz w:val="28"/>
          <w:szCs w:val="28"/>
        </w:rPr>
        <w:t xml:space="preserve">Заголовок раздела </w:t>
      </w:r>
      <w:r w:rsidR="003754AE" w:rsidRPr="00C84C8F">
        <w:rPr>
          <w:sz w:val="28"/>
          <w:szCs w:val="28"/>
          <w:lang w:val="en-US"/>
        </w:rPr>
        <w:t>VIII</w:t>
      </w:r>
      <w:r w:rsidR="003754AE" w:rsidRPr="00C84C8F">
        <w:rPr>
          <w:color w:val="000000"/>
          <w:sz w:val="28"/>
          <w:szCs w:val="28"/>
        </w:rPr>
        <w:t xml:space="preserve"> изложить в следующей редакции:</w:t>
      </w:r>
    </w:p>
    <w:p w:rsidR="00E721F4" w:rsidRPr="00C84C8F" w:rsidRDefault="00E721F4" w:rsidP="009C7C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C8F">
        <w:rPr>
          <w:rFonts w:ascii="Times New Roman" w:hAnsi="Times New Roman" w:cs="Times New Roman"/>
          <w:sz w:val="28"/>
          <w:szCs w:val="28"/>
        </w:rPr>
        <w:t>«</w:t>
      </w:r>
      <w:r w:rsidRPr="00C84C8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84C8F">
        <w:rPr>
          <w:rFonts w:ascii="Times New Roman" w:hAnsi="Times New Roman" w:cs="Times New Roman"/>
          <w:sz w:val="28"/>
          <w:szCs w:val="28"/>
        </w:rPr>
        <w:t>. Перечень основных мероприятий муниципальной программы»</w:t>
      </w:r>
    </w:p>
    <w:p w:rsidR="00560BA7" w:rsidRPr="00C84C8F" w:rsidRDefault="00560BA7" w:rsidP="00560BA7">
      <w:pPr>
        <w:ind w:firstLine="567"/>
        <w:jc w:val="both"/>
        <w:rPr>
          <w:sz w:val="28"/>
          <w:szCs w:val="28"/>
        </w:rPr>
      </w:pPr>
    </w:p>
    <w:p w:rsidR="00560BA7" w:rsidRPr="00C84C8F" w:rsidRDefault="00560BA7" w:rsidP="00560BA7">
      <w:pPr>
        <w:ind w:firstLine="567"/>
        <w:jc w:val="both"/>
        <w:rPr>
          <w:sz w:val="28"/>
          <w:szCs w:val="28"/>
        </w:rPr>
      </w:pPr>
      <w:r w:rsidRPr="00C84C8F">
        <w:rPr>
          <w:sz w:val="28"/>
          <w:szCs w:val="28"/>
        </w:rPr>
        <w:t xml:space="preserve"> </w:t>
      </w:r>
      <w:r w:rsidR="009C7CCD" w:rsidRPr="00C84C8F">
        <w:rPr>
          <w:sz w:val="28"/>
        </w:rPr>
        <w:t>1.</w:t>
      </w:r>
      <w:r w:rsidR="00E266E5" w:rsidRPr="00C84C8F">
        <w:rPr>
          <w:sz w:val="28"/>
        </w:rPr>
        <w:t>9</w:t>
      </w:r>
      <w:r w:rsidRPr="00C84C8F">
        <w:rPr>
          <w:sz w:val="28"/>
        </w:rPr>
        <w:t>. Таблиц</w:t>
      </w:r>
      <w:r w:rsidR="00291257" w:rsidRPr="00C84C8F">
        <w:rPr>
          <w:sz w:val="28"/>
        </w:rPr>
        <w:t>ы</w:t>
      </w:r>
      <w:r w:rsidRPr="00C84C8F">
        <w:rPr>
          <w:sz w:val="28"/>
        </w:rPr>
        <w:t xml:space="preserve"> 1</w:t>
      </w:r>
      <w:r w:rsidR="00291257" w:rsidRPr="00C84C8F">
        <w:rPr>
          <w:sz w:val="28"/>
        </w:rPr>
        <w:t>, 2</w:t>
      </w:r>
      <w:r w:rsidRPr="00C84C8F">
        <w:rPr>
          <w:sz w:val="28"/>
          <w:szCs w:val="28"/>
        </w:rPr>
        <w:t xml:space="preserve"> изложить в новой редакции согласно приложению </w:t>
      </w:r>
      <w:r w:rsidR="00291257" w:rsidRPr="00C84C8F">
        <w:rPr>
          <w:sz w:val="28"/>
          <w:szCs w:val="28"/>
        </w:rPr>
        <w:t>к настоящему постановлению</w:t>
      </w:r>
      <w:r w:rsidRPr="00C84C8F">
        <w:rPr>
          <w:sz w:val="28"/>
          <w:szCs w:val="28"/>
        </w:rPr>
        <w:t>.</w:t>
      </w:r>
    </w:p>
    <w:p w:rsidR="00560BA7" w:rsidRPr="00C84C8F" w:rsidRDefault="00560BA7" w:rsidP="00560BA7">
      <w:pPr>
        <w:jc w:val="both"/>
        <w:rPr>
          <w:sz w:val="28"/>
          <w:szCs w:val="28"/>
        </w:rPr>
      </w:pPr>
      <w:r w:rsidRPr="00C84C8F">
        <w:rPr>
          <w:sz w:val="28"/>
          <w:szCs w:val="28"/>
        </w:rPr>
        <w:lastRenderedPageBreak/>
        <w:tab/>
      </w:r>
    </w:p>
    <w:p w:rsidR="00FB460E" w:rsidRPr="00C84C8F" w:rsidRDefault="00560BA7" w:rsidP="00FB460E">
      <w:pPr>
        <w:ind w:firstLine="435"/>
        <w:jc w:val="both"/>
        <w:rPr>
          <w:sz w:val="28"/>
        </w:rPr>
      </w:pPr>
      <w:r w:rsidRPr="00C84C8F">
        <w:rPr>
          <w:sz w:val="28"/>
          <w:szCs w:val="28"/>
        </w:rPr>
        <w:t xml:space="preserve">    </w:t>
      </w:r>
      <w:r w:rsidR="00291257" w:rsidRPr="00C84C8F">
        <w:rPr>
          <w:sz w:val="28"/>
          <w:szCs w:val="28"/>
        </w:rPr>
        <w:t>2</w:t>
      </w:r>
      <w:r w:rsidRPr="00C84C8F">
        <w:rPr>
          <w:sz w:val="28"/>
        </w:rPr>
        <w:t xml:space="preserve">. </w:t>
      </w:r>
      <w:r w:rsidR="00291257" w:rsidRPr="00C84C8F">
        <w:rPr>
          <w:sz w:val="28"/>
        </w:rPr>
        <w:t xml:space="preserve"> </w:t>
      </w:r>
      <w:r w:rsidR="00FB460E" w:rsidRPr="00C84C8F">
        <w:rPr>
          <w:sz w:val="28"/>
          <w:szCs w:val="28"/>
        </w:rPr>
        <w:t xml:space="preserve">Управлению по </w:t>
      </w:r>
      <w:proofErr w:type="gramStart"/>
      <w:r w:rsidR="00FB460E" w:rsidRPr="00C84C8F">
        <w:rPr>
          <w:sz w:val="28"/>
          <w:szCs w:val="28"/>
        </w:rPr>
        <w:t>информационной</w:t>
      </w:r>
      <w:proofErr w:type="gramEnd"/>
      <w:r w:rsidR="00FB460E" w:rsidRPr="00C84C8F">
        <w:rPr>
          <w:sz w:val="28"/>
          <w:szCs w:val="28"/>
        </w:rPr>
        <w:t xml:space="preserve"> политике администрации города (С.В. Селиванова)</w:t>
      </w:r>
      <w:r w:rsidR="00FB460E" w:rsidRPr="00C84C8F">
        <w:rPr>
          <w:sz w:val="28"/>
        </w:rPr>
        <w:t xml:space="preserve"> обеспечить официальное опубликование постановления.</w:t>
      </w:r>
    </w:p>
    <w:p w:rsidR="00291257" w:rsidRPr="00C84C8F" w:rsidRDefault="00291257" w:rsidP="00291257">
      <w:pPr>
        <w:ind w:firstLine="435"/>
        <w:jc w:val="both"/>
        <w:rPr>
          <w:sz w:val="28"/>
        </w:rPr>
      </w:pPr>
    </w:p>
    <w:p w:rsidR="00291257" w:rsidRPr="00C84C8F" w:rsidRDefault="00291257" w:rsidP="00291257">
      <w:pPr>
        <w:ind w:firstLine="435"/>
        <w:jc w:val="both"/>
        <w:rPr>
          <w:sz w:val="28"/>
        </w:rPr>
      </w:pPr>
      <w:r w:rsidRPr="00C84C8F">
        <w:rPr>
          <w:sz w:val="28"/>
        </w:rPr>
        <w:tab/>
        <w:t xml:space="preserve">3. </w:t>
      </w:r>
      <w:r w:rsidR="008914C1" w:rsidRPr="00C84C8F">
        <w:rPr>
          <w:sz w:val="28"/>
        </w:rPr>
        <w:t>Постановление вступает в силу после его официального опубликования.</w:t>
      </w:r>
    </w:p>
    <w:p w:rsidR="00560BA7" w:rsidRPr="00C84C8F" w:rsidRDefault="00560BA7" w:rsidP="00560BA7">
      <w:pPr>
        <w:jc w:val="both"/>
        <w:rPr>
          <w:bCs/>
          <w:sz w:val="28"/>
        </w:rPr>
      </w:pPr>
    </w:p>
    <w:p w:rsidR="00560BA7" w:rsidRPr="00C84C8F" w:rsidRDefault="00560BA7" w:rsidP="00560BA7">
      <w:pPr>
        <w:jc w:val="both"/>
        <w:rPr>
          <w:bCs/>
          <w:sz w:val="28"/>
        </w:rPr>
      </w:pPr>
    </w:p>
    <w:p w:rsidR="00560BA7" w:rsidRPr="00C84C8F" w:rsidRDefault="00560BA7" w:rsidP="00560BA7">
      <w:pPr>
        <w:jc w:val="both"/>
      </w:pPr>
      <w:r w:rsidRPr="00C84C8F">
        <w:rPr>
          <w:bCs/>
          <w:sz w:val="28"/>
        </w:rPr>
        <w:t xml:space="preserve">Глава </w:t>
      </w:r>
      <w:r w:rsidR="008914C1" w:rsidRPr="00C84C8F">
        <w:rPr>
          <w:bCs/>
          <w:sz w:val="28"/>
        </w:rPr>
        <w:t xml:space="preserve">администрации </w:t>
      </w:r>
      <w:r w:rsidRPr="00C84C8F">
        <w:rPr>
          <w:bCs/>
          <w:sz w:val="28"/>
        </w:rPr>
        <w:t xml:space="preserve">города </w:t>
      </w:r>
      <w:r w:rsidR="008914C1" w:rsidRPr="00C84C8F">
        <w:rPr>
          <w:bCs/>
          <w:sz w:val="28"/>
        </w:rPr>
        <w:t xml:space="preserve">                                                                  А.А. </w:t>
      </w:r>
      <w:proofErr w:type="spellStart"/>
      <w:r w:rsidR="008914C1" w:rsidRPr="00C84C8F">
        <w:rPr>
          <w:bCs/>
          <w:sz w:val="28"/>
        </w:rPr>
        <w:t>Бадина</w:t>
      </w:r>
      <w:proofErr w:type="spellEnd"/>
      <w:r w:rsidRPr="00C84C8F">
        <w:rPr>
          <w:bCs/>
          <w:sz w:val="28"/>
        </w:rPr>
        <w:t xml:space="preserve"> </w:t>
      </w:r>
    </w:p>
    <w:p w:rsidR="00560BA7" w:rsidRPr="00C84C8F" w:rsidRDefault="00560BA7" w:rsidP="00560BA7"/>
    <w:p w:rsidR="00560BA7" w:rsidRPr="00C84C8F" w:rsidRDefault="00560BA7" w:rsidP="00560BA7"/>
    <w:p w:rsidR="00560BA7" w:rsidRPr="00042ADE" w:rsidRDefault="00560BA7" w:rsidP="00560BA7">
      <w:pPr>
        <w:ind w:firstLine="5954"/>
        <w:jc w:val="both"/>
        <w:rPr>
          <w:sz w:val="28"/>
          <w:szCs w:val="28"/>
        </w:rPr>
        <w:sectPr w:rsidR="00560BA7" w:rsidRPr="00042ADE" w:rsidSect="00F75C9A">
          <w:headerReference w:type="default" r:id="rId9"/>
          <w:headerReference w:type="first" r:id="rId10"/>
          <w:pgSz w:w="11906" w:h="16838" w:code="9"/>
          <w:pgMar w:top="567" w:right="1134" w:bottom="993" w:left="1134" w:header="709" w:footer="709" w:gutter="0"/>
          <w:cols w:space="708"/>
          <w:titlePg/>
          <w:docGrid w:linePitch="360"/>
        </w:sectPr>
      </w:pPr>
    </w:p>
    <w:p w:rsidR="00560BA7" w:rsidRPr="004E126B" w:rsidRDefault="00560BA7" w:rsidP="00560BA7">
      <w:pPr>
        <w:ind w:left="4666" w:firstLine="5954"/>
        <w:jc w:val="both"/>
        <w:rPr>
          <w:sz w:val="28"/>
          <w:szCs w:val="28"/>
        </w:rPr>
      </w:pPr>
      <w:r w:rsidRPr="00042ADE">
        <w:rPr>
          <w:sz w:val="28"/>
          <w:szCs w:val="28"/>
        </w:rPr>
        <w:lastRenderedPageBreak/>
        <w:t>При</w:t>
      </w:r>
      <w:r w:rsidRPr="004E126B">
        <w:rPr>
          <w:sz w:val="28"/>
          <w:szCs w:val="28"/>
        </w:rPr>
        <w:t xml:space="preserve">ложение к </w:t>
      </w:r>
      <w:r w:rsidR="008914C1">
        <w:rPr>
          <w:sz w:val="28"/>
          <w:szCs w:val="28"/>
        </w:rPr>
        <w:t>постановлению</w:t>
      </w:r>
    </w:p>
    <w:p w:rsidR="00560BA7" w:rsidRPr="004E126B" w:rsidRDefault="008914C1" w:rsidP="00560BA7">
      <w:pPr>
        <w:ind w:left="4666"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560BA7">
        <w:rPr>
          <w:sz w:val="28"/>
          <w:szCs w:val="28"/>
        </w:rPr>
        <w:t xml:space="preserve">города </w:t>
      </w:r>
      <w:r w:rsidR="00560BA7" w:rsidRPr="004E126B">
        <w:rPr>
          <w:sz w:val="28"/>
          <w:szCs w:val="28"/>
        </w:rPr>
        <w:t xml:space="preserve"> </w:t>
      </w:r>
    </w:p>
    <w:p w:rsidR="00560BA7" w:rsidRPr="004E126B" w:rsidRDefault="00560BA7" w:rsidP="00560BA7">
      <w:pPr>
        <w:ind w:left="4666" w:firstLine="5954"/>
        <w:jc w:val="both"/>
        <w:rPr>
          <w:sz w:val="28"/>
          <w:szCs w:val="28"/>
        </w:rPr>
      </w:pPr>
      <w:r w:rsidRPr="005057A2">
        <w:rPr>
          <w:sz w:val="28"/>
        </w:rPr>
        <w:t xml:space="preserve">от </w:t>
      </w:r>
      <w:r>
        <w:rPr>
          <w:sz w:val="28"/>
        </w:rPr>
        <w:t>____________</w:t>
      </w:r>
      <w:r w:rsidRPr="005057A2">
        <w:rPr>
          <w:sz w:val="28"/>
        </w:rPr>
        <w:t xml:space="preserve"> №</w:t>
      </w:r>
      <w:r>
        <w:rPr>
          <w:sz w:val="28"/>
        </w:rPr>
        <w:t>_________</w:t>
      </w:r>
    </w:p>
    <w:p w:rsidR="00560BA7" w:rsidRDefault="00560BA7" w:rsidP="00560BA7">
      <w:pPr>
        <w:ind w:firstLine="5954"/>
        <w:jc w:val="both"/>
        <w:rPr>
          <w:sz w:val="28"/>
          <w:szCs w:val="28"/>
        </w:rPr>
      </w:pPr>
    </w:p>
    <w:p w:rsidR="00560BA7" w:rsidRDefault="00560BA7" w:rsidP="00560BA7">
      <w:pPr>
        <w:ind w:firstLine="5954"/>
        <w:jc w:val="both"/>
        <w:rPr>
          <w:sz w:val="28"/>
          <w:szCs w:val="28"/>
        </w:rPr>
      </w:pPr>
    </w:p>
    <w:p w:rsidR="00560BA7" w:rsidRPr="004E126B" w:rsidRDefault="00560BA7" w:rsidP="00560BA7">
      <w:pPr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Pr="004E126B">
        <w:rPr>
          <w:sz w:val="28"/>
          <w:szCs w:val="28"/>
        </w:rPr>
        <w:t xml:space="preserve">аблица 1 </w:t>
      </w:r>
    </w:p>
    <w:p w:rsidR="00560BA7" w:rsidRPr="00B2678B" w:rsidRDefault="00560BA7" w:rsidP="00560BA7">
      <w:pPr>
        <w:jc w:val="center"/>
        <w:rPr>
          <w:b/>
          <w:sz w:val="28"/>
          <w:szCs w:val="28"/>
        </w:rPr>
      </w:pPr>
    </w:p>
    <w:p w:rsidR="003754AE" w:rsidRDefault="00560BA7" w:rsidP="005770C1">
      <w:pPr>
        <w:tabs>
          <w:tab w:val="left" w:pos="432"/>
        </w:tabs>
        <w:jc w:val="center"/>
        <w:rPr>
          <w:b/>
          <w:sz w:val="28"/>
          <w:szCs w:val="28"/>
        </w:rPr>
      </w:pPr>
      <w:r w:rsidRPr="00294E66">
        <w:rPr>
          <w:b/>
          <w:sz w:val="28"/>
          <w:szCs w:val="28"/>
        </w:rPr>
        <w:t xml:space="preserve">Целевые показатели </w:t>
      </w:r>
      <w:r w:rsidR="000E42CC">
        <w:rPr>
          <w:b/>
          <w:sz w:val="28"/>
          <w:szCs w:val="28"/>
        </w:rPr>
        <w:t>муниципальной программы</w:t>
      </w:r>
    </w:p>
    <w:p w:rsidR="005770C1" w:rsidRPr="00E634DE" w:rsidRDefault="005770C1" w:rsidP="005770C1">
      <w:pPr>
        <w:tabs>
          <w:tab w:val="left" w:pos="432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 </w:t>
      </w:r>
      <w:r w:rsidRPr="00E634DE">
        <w:rPr>
          <w:b/>
          <w:sz w:val="28"/>
          <w:szCs w:val="28"/>
        </w:rPr>
        <w:t>«Переселение граждан из жилых помещений, непригодных для проживания,</w:t>
      </w:r>
      <w:r w:rsidR="00344C62">
        <w:rPr>
          <w:b/>
          <w:sz w:val="28"/>
          <w:szCs w:val="28"/>
        </w:rPr>
        <w:t xml:space="preserve">  </w:t>
      </w:r>
      <w:r w:rsidRPr="00E634DE">
        <w:rPr>
          <w:b/>
          <w:sz w:val="28"/>
          <w:szCs w:val="28"/>
        </w:rPr>
        <w:t xml:space="preserve">в </w:t>
      </w:r>
      <w:proofErr w:type="gramStart"/>
      <w:r w:rsidRPr="00E634DE">
        <w:rPr>
          <w:b/>
          <w:sz w:val="28"/>
          <w:szCs w:val="28"/>
        </w:rPr>
        <w:t>городе</w:t>
      </w:r>
      <w:proofErr w:type="gramEnd"/>
      <w:r w:rsidRPr="00E634DE">
        <w:rPr>
          <w:b/>
          <w:sz w:val="28"/>
          <w:szCs w:val="28"/>
        </w:rPr>
        <w:t xml:space="preserve"> Нижневартовске в 2015-2020 годах»</w:t>
      </w:r>
    </w:p>
    <w:p w:rsidR="00560BA7" w:rsidRDefault="00560BA7" w:rsidP="00560BA7">
      <w:pPr>
        <w:jc w:val="center"/>
        <w:rPr>
          <w:b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1701"/>
        <w:gridCol w:w="1134"/>
        <w:gridCol w:w="1134"/>
        <w:gridCol w:w="1134"/>
        <w:gridCol w:w="1134"/>
        <w:gridCol w:w="992"/>
        <w:gridCol w:w="1134"/>
        <w:gridCol w:w="2268"/>
      </w:tblGrid>
      <w:tr w:rsidR="00FB1C91" w:rsidRPr="00FB1C91" w:rsidTr="005770C1">
        <w:tc>
          <w:tcPr>
            <w:tcW w:w="426" w:type="dxa"/>
            <w:vMerge w:val="restart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№</w:t>
            </w:r>
          </w:p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proofErr w:type="gramStart"/>
            <w:r w:rsidRPr="00FB1C91">
              <w:rPr>
                <w:b/>
              </w:rPr>
              <w:t>п</w:t>
            </w:r>
            <w:proofErr w:type="gramEnd"/>
            <w:r w:rsidRPr="00FB1C91">
              <w:rPr>
                <w:b/>
              </w:rPr>
              <w:t>/п</w:t>
            </w:r>
          </w:p>
        </w:tc>
        <w:tc>
          <w:tcPr>
            <w:tcW w:w="3685" w:type="dxa"/>
            <w:vMerge w:val="restart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Наименование показателя</w:t>
            </w:r>
          </w:p>
          <w:p w:rsidR="00FB1C91" w:rsidRPr="00FB1C91" w:rsidRDefault="00FB1C91" w:rsidP="002D35EF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FB1C91" w:rsidRPr="00FB1C91" w:rsidRDefault="005770C1" w:rsidP="002D35EF">
            <w:pPr>
              <w:jc w:val="center"/>
              <w:rPr>
                <w:b/>
              </w:rPr>
            </w:pPr>
            <w:r>
              <w:rPr>
                <w:b/>
              </w:rPr>
              <w:t xml:space="preserve">Значение </w:t>
            </w:r>
            <w:proofErr w:type="gramStart"/>
            <w:r>
              <w:rPr>
                <w:b/>
              </w:rPr>
              <w:t>б</w:t>
            </w:r>
            <w:r w:rsidR="00FB1C91" w:rsidRPr="00FB1C91">
              <w:rPr>
                <w:b/>
              </w:rPr>
              <w:t>азов</w:t>
            </w:r>
            <w:r>
              <w:rPr>
                <w:b/>
              </w:rPr>
              <w:t>ого</w:t>
            </w:r>
            <w:proofErr w:type="gramEnd"/>
          </w:p>
          <w:p w:rsidR="00FB1C91" w:rsidRPr="00FB1C91" w:rsidRDefault="005770C1" w:rsidP="002D35EF">
            <w:pPr>
              <w:jc w:val="center"/>
              <w:rPr>
                <w:b/>
              </w:rPr>
            </w:pPr>
            <w:r>
              <w:rPr>
                <w:b/>
              </w:rPr>
              <w:t>показателя</w:t>
            </w:r>
          </w:p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на начало</w:t>
            </w:r>
          </w:p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реализации</w:t>
            </w:r>
          </w:p>
          <w:p w:rsidR="00FB1C91" w:rsidRPr="00FB1C91" w:rsidRDefault="005770C1" w:rsidP="005770C1">
            <w:pPr>
              <w:jc w:val="center"/>
              <w:rPr>
                <w:b/>
              </w:rPr>
            </w:pPr>
            <w:r>
              <w:rPr>
                <w:b/>
              </w:rPr>
              <w:t>муниципальной п</w:t>
            </w:r>
            <w:r w:rsidR="00FB1C91" w:rsidRPr="00FB1C91">
              <w:rPr>
                <w:b/>
              </w:rPr>
              <w:t>рограммы</w:t>
            </w:r>
          </w:p>
        </w:tc>
        <w:tc>
          <w:tcPr>
            <w:tcW w:w="6662" w:type="dxa"/>
            <w:gridSpan w:val="6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Значение показателя по годам</w:t>
            </w:r>
          </w:p>
        </w:tc>
        <w:tc>
          <w:tcPr>
            <w:tcW w:w="2268" w:type="dxa"/>
            <w:vMerge w:val="restart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Целевое значение</w:t>
            </w:r>
          </w:p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показателя</w:t>
            </w:r>
          </w:p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на момент</w:t>
            </w:r>
          </w:p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окончания действия</w:t>
            </w:r>
          </w:p>
          <w:p w:rsidR="00FB1C91" w:rsidRPr="00FB1C91" w:rsidRDefault="005770C1" w:rsidP="002D35E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муниципальной п</w:t>
            </w:r>
            <w:r w:rsidR="00FB1C91" w:rsidRPr="00FB1C91">
              <w:rPr>
                <w:b/>
              </w:rPr>
              <w:t>рограммы</w:t>
            </w:r>
          </w:p>
        </w:tc>
      </w:tr>
      <w:tr w:rsidR="00FB1C91" w:rsidRPr="00C83851" w:rsidTr="005770C1">
        <w:tc>
          <w:tcPr>
            <w:tcW w:w="426" w:type="dxa"/>
            <w:vMerge/>
          </w:tcPr>
          <w:p w:rsidR="00FB1C91" w:rsidRPr="00C83851" w:rsidRDefault="00FB1C91" w:rsidP="002D35EF">
            <w:pPr>
              <w:ind w:left="-108" w:right="-108"/>
              <w:jc w:val="center"/>
            </w:pPr>
          </w:p>
        </w:tc>
        <w:tc>
          <w:tcPr>
            <w:tcW w:w="3685" w:type="dxa"/>
            <w:vMerge/>
          </w:tcPr>
          <w:p w:rsidR="00FB1C91" w:rsidRPr="00C83851" w:rsidRDefault="00FB1C91" w:rsidP="002D35EF">
            <w:pPr>
              <w:jc w:val="center"/>
            </w:pPr>
          </w:p>
        </w:tc>
        <w:tc>
          <w:tcPr>
            <w:tcW w:w="1701" w:type="dxa"/>
            <w:vMerge/>
          </w:tcPr>
          <w:p w:rsidR="00FB1C91" w:rsidRPr="00C83851" w:rsidRDefault="00FB1C91" w:rsidP="002D35EF">
            <w:pPr>
              <w:jc w:val="center"/>
            </w:pPr>
          </w:p>
        </w:tc>
        <w:tc>
          <w:tcPr>
            <w:tcW w:w="1134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 xml:space="preserve">2015 </w:t>
            </w:r>
          </w:p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год</w:t>
            </w:r>
          </w:p>
        </w:tc>
        <w:tc>
          <w:tcPr>
            <w:tcW w:w="1134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 xml:space="preserve">2016 </w:t>
            </w:r>
          </w:p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год</w:t>
            </w:r>
          </w:p>
        </w:tc>
        <w:tc>
          <w:tcPr>
            <w:tcW w:w="1134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 xml:space="preserve">2017 </w:t>
            </w:r>
          </w:p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год</w:t>
            </w:r>
          </w:p>
        </w:tc>
        <w:tc>
          <w:tcPr>
            <w:tcW w:w="1134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2018</w:t>
            </w:r>
          </w:p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 xml:space="preserve"> год</w:t>
            </w:r>
          </w:p>
        </w:tc>
        <w:tc>
          <w:tcPr>
            <w:tcW w:w="992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2019 год</w:t>
            </w:r>
          </w:p>
        </w:tc>
        <w:tc>
          <w:tcPr>
            <w:tcW w:w="1134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 xml:space="preserve">2020 </w:t>
            </w:r>
          </w:p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год</w:t>
            </w:r>
          </w:p>
        </w:tc>
        <w:tc>
          <w:tcPr>
            <w:tcW w:w="2268" w:type="dxa"/>
            <w:vMerge/>
          </w:tcPr>
          <w:p w:rsidR="00FB1C91" w:rsidRPr="00C83851" w:rsidRDefault="00FB1C91" w:rsidP="002D35EF">
            <w:pPr>
              <w:jc w:val="center"/>
            </w:pPr>
          </w:p>
        </w:tc>
      </w:tr>
      <w:tr w:rsidR="00FB1C91" w:rsidRPr="00FB1C91" w:rsidTr="005770C1">
        <w:tc>
          <w:tcPr>
            <w:tcW w:w="426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1</w:t>
            </w:r>
          </w:p>
        </w:tc>
        <w:tc>
          <w:tcPr>
            <w:tcW w:w="3685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2</w:t>
            </w:r>
          </w:p>
        </w:tc>
        <w:tc>
          <w:tcPr>
            <w:tcW w:w="1701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3</w:t>
            </w:r>
          </w:p>
        </w:tc>
        <w:tc>
          <w:tcPr>
            <w:tcW w:w="1134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4</w:t>
            </w:r>
          </w:p>
        </w:tc>
        <w:tc>
          <w:tcPr>
            <w:tcW w:w="1134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5</w:t>
            </w:r>
          </w:p>
        </w:tc>
        <w:tc>
          <w:tcPr>
            <w:tcW w:w="1134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6</w:t>
            </w:r>
          </w:p>
        </w:tc>
        <w:tc>
          <w:tcPr>
            <w:tcW w:w="1134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7</w:t>
            </w:r>
          </w:p>
        </w:tc>
        <w:tc>
          <w:tcPr>
            <w:tcW w:w="992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8</w:t>
            </w:r>
          </w:p>
        </w:tc>
        <w:tc>
          <w:tcPr>
            <w:tcW w:w="1134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9</w:t>
            </w:r>
          </w:p>
        </w:tc>
        <w:tc>
          <w:tcPr>
            <w:tcW w:w="2268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10</w:t>
            </w:r>
          </w:p>
        </w:tc>
      </w:tr>
      <w:tr w:rsidR="001145C2" w:rsidRPr="001145C2" w:rsidTr="005770C1">
        <w:tc>
          <w:tcPr>
            <w:tcW w:w="426" w:type="dxa"/>
          </w:tcPr>
          <w:p w:rsidR="00FB1C91" w:rsidRPr="001145C2" w:rsidRDefault="00FB1C91" w:rsidP="002D35EF">
            <w:pPr>
              <w:ind w:left="-108" w:right="-108"/>
              <w:jc w:val="center"/>
            </w:pPr>
            <w:r w:rsidRPr="001145C2">
              <w:t>1.</w:t>
            </w:r>
          </w:p>
        </w:tc>
        <w:tc>
          <w:tcPr>
            <w:tcW w:w="3685" w:type="dxa"/>
          </w:tcPr>
          <w:p w:rsidR="00FB1C91" w:rsidRPr="001145C2" w:rsidRDefault="00FB1C91" w:rsidP="002D35EF">
            <w:pPr>
              <w:jc w:val="both"/>
            </w:pPr>
            <w:r w:rsidRPr="001145C2">
              <w:t>Приобретение жилых помещений у застройщиков (</w:t>
            </w:r>
            <w:proofErr w:type="spellStart"/>
            <w:r w:rsidRPr="001145C2">
              <w:t>кв</w:t>
            </w:r>
            <w:proofErr w:type="gramStart"/>
            <w:r w:rsidRPr="001145C2">
              <w:t>.м</w:t>
            </w:r>
            <w:proofErr w:type="spellEnd"/>
            <w:proofErr w:type="gramEnd"/>
            <w:r w:rsidRPr="001145C2">
              <w:t>)</w:t>
            </w:r>
          </w:p>
        </w:tc>
        <w:tc>
          <w:tcPr>
            <w:tcW w:w="1701" w:type="dxa"/>
          </w:tcPr>
          <w:p w:rsidR="00FB1C91" w:rsidRPr="001145C2" w:rsidRDefault="00FB1C91" w:rsidP="002D35EF">
            <w:pPr>
              <w:jc w:val="center"/>
            </w:pPr>
            <w:r w:rsidRPr="001145C2">
              <w:t>12 523,8</w:t>
            </w:r>
          </w:p>
        </w:tc>
        <w:tc>
          <w:tcPr>
            <w:tcW w:w="1134" w:type="dxa"/>
          </w:tcPr>
          <w:p w:rsidR="00FB1C91" w:rsidRPr="001145C2" w:rsidRDefault="00FB1C91" w:rsidP="002D35EF">
            <w:pPr>
              <w:jc w:val="center"/>
            </w:pPr>
            <w:r w:rsidRPr="001145C2">
              <w:t>17 809,3</w:t>
            </w:r>
          </w:p>
        </w:tc>
        <w:tc>
          <w:tcPr>
            <w:tcW w:w="1134" w:type="dxa"/>
          </w:tcPr>
          <w:p w:rsidR="00FB1C91" w:rsidRPr="001145C2" w:rsidRDefault="00FB1C91" w:rsidP="002D35EF">
            <w:pPr>
              <w:jc w:val="center"/>
            </w:pPr>
            <w:r w:rsidRPr="001145C2">
              <w:t>2 362,6</w:t>
            </w:r>
          </w:p>
        </w:tc>
        <w:tc>
          <w:tcPr>
            <w:tcW w:w="1134" w:type="dxa"/>
          </w:tcPr>
          <w:p w:rsidR="00FB1C91" w:rsidRPr="001145C2" w:rsidRDefault="00FB1C91" w:rsidP="002D35EF">
            <w:pPr>
              <w:jc w:val="center"/>
            </w:pPr>
            <w:r w:rsidRPr="001145C2">
              <w:t>2 549,2</w:t>
            </w:r>
          </w:p>
        </w:tc>
        <w:tc>
          <w:tcPr>
            <w:tcW w:w="1134" w:type="dxa"/>
          </w:tcPr>
          <w:p w:rsidR="00FB1C91" w:rsidRPr="001145C2" w:rsidRDefault="00FB1C91" w:rsidP="002D35EF">
            <w:pPr>
              <w:jc w:val="center"/>
            </w:pPr>
            <w:r w:rsidRPr="001145C2">
              <w:t>12 960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jc w:val="center"/>
            </w:pPr>
            <w:r w:rsidRPr="001145C2">
              <w:t>12 960</w:t>
            </w:r>
          </w:p>
        </w:tc>
        <w:tc>
          <w:tcPr>
            <w:tcW w:w="1134" w:type="dxa"/>
          </w:tcPr>
          <w:p w:rsidR="00FB1C91" w:rsidRPr="001145C2" w:rsidRDefault="00FB1C91" w:rsidP="002D35EF">
            <w:pPr>
              <w:jc w:val="center"/>
            </w:pPr>
            <w:r w:rsidRPr="001145C2">
              <w:t>12 960</w:t>
            </w:r>
          </w:p>
        </w:tc>
        <w:tc>
          <w:tcPr>
            <w:tcW w:w="2268" w:type="dxa"/>
          </w:tcPr>
          <w:p w:rsidR="00FB1C91" w:rsidRPr="001145C2" w:rsidRDefault="00FB1C91" w:rsidP="002D35EF">
            <w:pPr>
              <w:jc w:val="center"/>
            </w:pPr>
            <w:r w:rsidRPr="001145C2">
              <w:t>61 601,1</w:t>
            </w:r>
          </w:p>
        </w:tc>
      </w:tr>
      <w:tr w:rsidR="001145C2" w:rsidRPr="001145C2" w:rsidTr="005770C1">
        <w:tc>
          <w:tcPr>
            <w:tcW w:w="426" w:type="dxa"/>
          </w:tcPr>
          <w:p w:rsidR="00FB1C91" w:rsidRPr="001145C2" w:rsidRDefault="00FB1C91" w:rsidP="002D35EF">
            <w:pPr>
              <w:ind w:left="-108" w:right="-108"/>
              <w:jc w:val="center"/>
            </w:pPr>
            <w:r w:rsidRPr="001145C2">
              <w:t>2.</w:t>
            </w:r>
          </w:p>
        </w:tc>
        <w:tc>
          <w:tcPr>
            <w:tcW w:w="3685" w:type="dxa"/>
          </w:tcPr>
          <w:p w:rsidR="00FB1C91" w:rsidRPr="001145C2" w:rsidRDefault="00FB1C91" w:rsidP="002D35EF">
            <w:pPr>
              <w:jc w:val="both"/>
            </w:pPr>
            <w:r w:rsidRPr="001145C2">
              <w:t>Количество семей, переселяемых из жилищного фонда, признанного непригодным для проживания</w:t>
            </w:r>
          </w:p>
        </w:tc>
        <w:tc>
          <w:tcPr>
            <w:tcW w:w="1701" w:type="dxa"/>
          </w:tcPr>
          <w:p w:rsidR="00FB1C91" w:rsidRPr="001145C2" w:rsidRDefault="00FB1C91" w:rsidP="002D35EF">
            <w:pPr>
              <w:jc w:val="center"/>
            </w:pPr>
            <w:r w:rsidRPr="001145C2">
              <w:t>175</w:t>
            </w:r>
          </w:p>
        </w:tc>
        <w:tc>
          <w:tcPr>
            <w:tcW w:w="1134" w:type="dxa"/>
          </w:tcPr>
          <w:p w:rsidR="00FB1C91" w:rsidRPr="001145C2" w:rsidRDefault="00FB1C91" w:rsidP="002D35EF">
            <w:pPr>
              <w:jc w:val="center"/>
            </w:pPr>
            <w:r w:rsidRPr="001145C2">
              <w:t>297</w:t>
            </w:r>
          </w:p>
        </w:tc>
        <w:tc>
          <w:tcPr>
            <w:tcW w:w="1134" w:type="dxa"/>
          </w:tcPr>
          <w:p w:rsidR="00FB1C91" w:rsidRPr="001145C2" w:rsidRDefault="00FB1C91" w:rsidP="002D35EF">
            <w:pPr>
              <w:jc w:val="center"/>
            </w:pPr>
            <w:r w:rsidRPr="001145C2">
              <w:t>40</w:t>
            </w:r>
          </w:p>
        </w:tc>
        <w:tc>
          <w:tcPr>
            <w:tcW w:w="1134" w:type="dxa"/>
          </w:tcPr>
          <w:p w:rsidR="00FB1C91" w:rsidRPr="001145C2" w:rsidRDefault="00FB1C91" w:rsidP="002D35EF">
            <w:pPr>
              <w:jc w:val="center"/>
            </w:pPr>
            <w:r w:rsidRPr="001145C2">
              <w:t>42</w:t>
            </w:r>
          </w:p>
        </w:tc>
        <w:tc>
          <w:tcPr>
            <w:tcW w:w="1134" w:type="dxa"/>
          </w:tcPr>
          <w:p w:rsidR="00FB1C91" w:rsidRPr="001145C2" w:rsidRDefault="00FB1C91" w:rsidP="002D35EF">
            <w:pPr>
              <w:jc w:val="center"/>
            </w:pPr>
            <w:r w:rsidRPr="001145C2">
              <w:t>216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jc w:val="center"/>
            </w:pPr>
            <w:r w:rsidRPr="001145C2">
              <w:t>216</w:t>
            </w:r>
          </w:p>
        </w:tc>
        <w:tc>
          <w:tcPr>
            <w:tcW w:w="1134" w:type="dxa"/>
          </w:tcPr>
          <w:p w:rsidR="00FB1C91" w:rsidRPr="001145C2" w:rsidRDefault="00FB1C91" w:rsidP="002D35EF">
            <w:pPr>
              <w:jc w:val="center"/>
            </w:pPr>
            <w:r w:rsidRPr="001145C2">
              <w:t>216</w:t>
            </w:r>
          </w:p>
        </w:tc>
        <w:tc>
          <w:tcPr>
            <w:tcW w:w="2268" w:type="dxa"/>
          </w:tcPr>
          <w:p w:rsidR="00FB1C91" w:rsidRPr="001145C2" w:rsidRDefault="00FB1C91" w:rsidP="002D35EF">
            <w:pPr>
              <w:jc w:val="center"/>
            </w:pPr>
            <w:r w:rsidRPr="001145C2">
              <w:t>1027</w:t>
            </w:r>
          </w:p>
        </w:tc>
      </w:tr>
      <w:tr w:rsidR="001145C2" w:rsidRPr="001145C2" w:rsidTr="005770C1">
        <w:tc>
          <w:tcPr>
            <w:tcW w:w="426" w:type="dxa"/>
          </w:tcPr>
          <w:p w:rsidR="00FB1C91" w:rsidRPr="001145C2" w:rsidRDefault="00C12CCB" w:rsidP="002D35EF">
            <w:pPr>
              <w:ind w:left="-108" w:right="-108"/>
              <w:jc w:val="center"/>
            </w:pPr>
            <w:r>
              <w:t>3</w:t>
            </w:r>
            <w:r w:rsidR="00FB1C91" w:rsidRPr="001145C2">
              <w:t>.</w:t>
            </w:r>
          </w:p>
        </w:tc>
        <w:tc>
          <w:tcPr>
            <w:tcW w:w="3685" w:type="dxa"/>
          </w:tcPr>
          <w:p w:rsidR="00FB1C91" w:rsidRPr="001145C2" w:rsidRDefault="00FB1C91" w:rsidP="002D35EF">
            <w:pPr>
              <w:jc w:val="both"/>
            </w:pPr>
            <w:r w:rsidRPr="001145C2">
              <w:t>Количество снесенных домов, жилые помещения в которых признаны непригодными для проживания</w:t>
            </w:r>
          </w:p>
        </w:tc>
        <w:tc>
          <w:tcPr>
            <w:tcW w:w="1701" w:type="dxa"/>
          </w:tcPr>
          <w:p w:rsidR="00FB1C91" w:rsidRPr="001145C2" w:rsidRDefault="00FB1C91" w:rsidP="002D35EF">
            <w:pPr>
              <w:jc w:val="center"/>
            </w:pPr>
            <w:r w:rsidRPr="001145C2">
              <w:t>39</w:t>
            </w:r>
          </w:p>
        </w:tc>
        <w:tc>
          <w:tcPr>
            <w:tcW w:w="1134" w:type="dxa"/>
          </w:tcPr>
          <w:p w:rsidR="00FB1C91" w:rsidRPr="001145C2" w:rsidRDefault="00FB1C91" w:rsidP="002D35EF">
            <w:pPr>
              <w:jc w:val="center"/>
            </w:pPr>
            <w:r w:rsidRPr="001145C2">
              <w:t>27</w:t>
            </w:r>
          </w:p>
        </w:tc>
        <w:tc>
          <w:tcPr>
            <w:tcW w:w="1134" w:type="dxa"/>
          </w:tcPr>
          <w:p w:rsidR="00FB1C91" w:rsidRPr="001145C2" w:rsidRDefault="00FB1C91" w:rsidP="002D35EF">
            <w:pPr>
              <w:jc w:val="center"/>
            </w:pPr>
            <w:r w:rsidRPr="001145C2">
              <w:t>27</w:t>
            </w:r>
          </w:p>
        </w:tc>
        <w:tc>
          <w:tcPr>
            <w:tcW w:w="1134" w:type="dxa"/>
          </w:tcPr>
          <w:p w:rsidR="00FB1C91" w:rsidRPr="001145C2" w:rsidRDefault="00FB1C91" w:rsidP="002D35EF">
            <w:pPr>
              <w:jc w:val="center"/>
            </w:pPr>
            <w:r w:rsidRPr="001145C2">
              <w:t>0</w:t>
            </w:r>
          </w:p>
        </w:tc>
        <w:tc>
          <w:tcPr>
            <w:tcW w:w="1134" w:type="dxa"/>
          </w:tcPr>
          <w:p w:rsidR="00FB1C91" w:rsidRPr="001145C2" w:rsidRDefault="00FB1C91" w:rsidP="002D35EF">
            <w:pPr>
              <w:jc w:val="center"/>
            </w:pPr>
            <w:r w:rsidRPr="001145C2">
              <w:t>27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jc w:val="center"/>
            </w:pPr>
            <w:r w:rsidRPr="001145C2">
              <w:t>27</w:t>
            </w:r>
          </w:p>
        </w:tc>
        <w:tc>
          <w:tcPr>
            <w:tcW w:w="1134" w:type="dxa"/>
          </w:tcPr>
          <w:p w:rsidR="00FB1C91" w:rsidRPr="001145C2" w:rsidRDefault="00FB1C91" w:rsidP="002D35EF">
            <w:pPr>
              <w:jc w:val="center"/>
            </w:pPr>
            <w:r w:rsidRPr="001145C2">
              <w:t>27</w:t>
            </w:r>
          </w:p>
        </w:tc>
        <w:tc>
          <w:tcPr>
            <w:tcW w:w="2268" w:type="dxa"/>
          </w:tcPr>
          <w:p w:rsidR="00FB1C91" w:rsidRPr="001145C2" w:rsidRDefault="00FB1C91" w:rsidP="002D35EF">
            <w:pPr>
              <w:jc w:val="center"/>
            </w:pPr>
            <w:r w:rsidRPr="001145C2">
              <w:t>135</w:t>
            </w:r>
          </w:p>
        </w:tc>
      </w:tr>
    </w:tbl>
    <w:p w:rsidR="00FB1C91" w:rsidRPr="009B197E" w:rsidRDefault="00FB1C91" w:rsidP="00FB1C91">
      <w:pPr>
        <w:jc w:val="both"/>
        <w:rPr>
          <w:sz w:val="28"/>
          <w:szCs w:val="28"/>
        </w:rPr>
      </w:pPr>
    </w:p>
    <w:p w:rsidR="00FB1C91" w:rsidRPr="00B2678B" w:rsidRDefault="00FB1C91" w:rsidP="00FB1C91">
      <w:pPr>
        <w:jc w:val="both"/>
      </w:pPr>
      <w:r w:rsidRPr="00B2678B">
        <w:t>Примечание: 10% приобре</w:t>
      </w:r>
      <w:r>
        <w:t>тенных жилых помещений направляю</w:t>
      </w:r>
      <w:r w:rsidRPr="00B2678B">
        <w:t>тся на обеспечение жильем граждан, состоящих на учете для его получения на условиях социального найма</w:t>
      </w:r>
      <w:r w:rsidR="00C429FC">
        <w:t xml:space="preserve">, а также </w:t>
      </w:r>
      <w:r w:rsidR="00330F5F">
        <w:t>формирование маневренного жилищного фонда</w:t>
      </w:r>
      <w:r w:rsidRPr="00B2678B">
        <w:t>.</w:t>
      </w:r>
    </w:p>
    <w:p w:rsidR="00FB1C91" w:rsidRPr="00B75887" w:rsidRDefault="00FB1C91" w:rsidP="00560BA7">
      <w:pPr>
        <w:jc w:val="center"/>
        <w:rPr>
          <w:sz w:val="28"/>
          <w:szCs w:val="28"/>
        </w:rPr>
      </w:pPr>
    </w:p>
    <w:p w:rsidR="00630292" w:rsidRDefault="00294E66" w:rsidP="008914C1">
      <w:pPr>
        <w:ind w:left="5374" w:firstLine="52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560BA7">
        <w:rPr>
          <w:sz w:val="28"/>
          <w:szCs w:val="28"/>
        </w:rPr>
        <w:t xml:space="preserve">       </w:t>
      </w:r>
      <w:r w:rsidR="008914C1">
        <w:rPr>
          <w:sz w:val="28"/>
          <w:szCs w:val="28"/>
        </w:rPr>
        <w:t xml:space="preserve">               </w:t>
      </w:r>
      <w:r w:rsidR="00560BA7">
        <w:rPr>
          <w:sz w:val="28"/>
          <w:szCs w:val="28"/>
        </w:rPr>
        <w:t xml:space="preserve"> </w:t>
      </w:r>
      <w:r w:rsidR="00E81A16">
        <w:rPr>
          <w:sz w:val="28"/>
          <w:szCs w:val="28"/>
        </w:rPr>
        <w:t xml:space="preserve">     </w:t>
      </w:r>
    </w:p>
    <w:p w:rsidR="00630292" w:rsidRDefault="00630292" w:rsidP="008914C1">
      <w:pPr>
        <w:ind w:left="5374" w:firstLine="5246"/>
        <w:jc w:val="both"/>
        <w:rPr>
          <w:sz w:val="28"/>
          <w:szCs w:val="28"/>
        </w:rPr>
      </w:pPr>
    </w:p>
    <w:p w:rsidR="005770C1" w:rsidRDefault="005770C1" w:rsidP="008914C1">
      <w:pPr>
        <w:ind w:left="5374" w:firstLine="5246"/>
        <w:jc w:val="both"/>
        <w:rPr>
          <w:sz w:val="28"/>
          <w:szCs w:val="28"/>
        </w:rPr>
      </w:pPr>
    </w:p>
    <w:p w:rsidR="00560BA7" w:rsidRPr="004E126B" w:rsidRDefault="00630292" w:rsidP="008914C1">
      <w:pPr>
        <w:ind w:left="5374" w:firstLine="524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</w:t>
      </w:r>
      <w:r w:rsidR="00E81A16">
        <w:rPr>
          <w:sz w:val="28"/>
          <w:szCs w:val="28"/>
        </w:rPr>
        <w:t xml:space="preserve"> </w:t>
      </w:r>
      <w:r w:rsidR="00560BA7">
        <w:rPr>
          <w:sz w:val="28"/>
          <w:szCs w:val="28"/>
        </w:rPr>
        <w:t>Таблица 2</w:t>
      </w:r>
    </w:p>
    <w:p w:rsidR="00560BA7" w:rsidRDefault="00560BA7" w:rsidP="00560BA7">
      <w:pPr>
        <w:jc w:val="center"/>
        <w:rPr>
          <w:b/>
          <w:sz w:val="28"/>
          <w:szCs w:val="28"/>
        </w:rPr>
      </w:pPr>
    </w:p>
    <w:p w:rsidR="00E06A86" w:rsidRDefault="000E42CC" w:rsidP="005770C1">
      <w:pPr>
        <w:tabs>
          <w:tab w:val="left" w:pos="43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основных мероприятий муниципальной программы</w:t>
      </w:r>
      <w:r w:rsidR="00560BA7" w:rsidRPr="00294E66">
        <w:rPr>
          <w:b/>
          <w:sz w:val="28"/>
          <w:szCs w:val="28"/>
        </w:rPr>
        <w:t xml:space="preserve"> </w:t>
      </w:r>
    </w:p>
    <w:p w:rsidR="00E06A86" w:rsidRDefault="005770C1" w:rsidP="005770C1">
      <w:pPr>
        <w:tabs>
          <w:tab w:val="left" w:pos="432"/>
        </w:tabs>
        <w:jc w:val="center"/>
        <w:rPr>
          <w:b/>
          <w:sz w:val="28"/>
          <w:szCs w:val="28"/>
        </w:rPr>
      </w:pPr>
      <w:r w:rsidRPr="00E634DE">
        <w:rPr>
          <w:b/>
          <w:sz w:val="28"/>
          <w:szCs w:val="28"/>
        </w:rPr>
        <w:t xml:space="preserve">«Переселение граждан из жилых помещений, непригодных для проживания, </w:t>
      </w:r>
    </w:p>
    <w:p w:rsidR="00560BA7" w:rsidRPr="00294E66" w:rsidRDefault="005770C1" w:rsidP="00E06A86">
      <w:pPr>
        <w:tabs>
          <w:tab w:val="left" w:pos="432"/>
        </w:tabs>
        <w:jc w:val="center"/>
        <w:rPr>
          <w:b/>
          <w:sz w:val="28"/>
          <w:szCs w:val="28"/>
        </w:rPr>
      </w:pPr>
      <w:r w:rsidRPr="00E634DE">
        <w:rPr>
          <w:b/>
          <w:sz w:val="28"/>
          <w:szCs w:val="28"/>
        </w:rPr>
        <w:t xml:space="preserve">в </w:t>
      </w:r>
      <w:proofErr w:type="gramStart"/>
      <w:r w:rsidRPr="00E634DE">
        <w:rPr>
          <w:b/>
          <w:sz w:val="28"/>
          <w:szCs w:val="28"/>
        </w:rPr>
        <w:t>городе</w:t>
      </w:r>
      <w:proofErr w:type="gramEnd"/>
      <w:r w:rsidRPr="00E634DE">
        <w:rPr>
          <w:b/>
          <w:sz w:val="28"/>
          <w:szCs w:val="28"/>
        </w:rPr>
        <w:t xml:space="preserve"> Нижневартовске в 2015-2020 годах»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266"/>
        <w:gridCol w:w="3688"/>
        <w:gridCol w:w="1276"/>
        <w:gridCol w:w="1276"/>
        <w:gridCol w:w="992"/>
        <w:gridCol w:w="992"/>
        <w:gridCol w:w="993"/>
        <w:gridCol w:w="992"/>
        <w:gridCol w:w="992"/>
        <w:gridCol w:w="992"/>
      </w:tblGrid>
      <w:tr w:rsidR="00FB1C91" w:rsidRPr="00FB1C91" w:rsidTr="002D35EF">
        <w:tc>
          <w:tcPr>
            <w:tcW w:w="391" w:type="dxa"/>
            <w:vMerge w:val="restart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№</w:t>
            </w:r>
          </w:p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proofErr w:type="gramStart"/>
            <w:r w:rsidRPr="00FB1C91">
              <w:rPr>
                <w:b/>
              </w:rPr>
              <w:t>п</w:t>
            </w:r>
            <w:proofErr w:type="gramEnd"/>
            <w:r w:rsidRPr="00FB1C91">
              <w:rPr>
                <w:b/>
              </w:rPr>
              <w:t>/п</w:t>
            </w:r>
          </w:p>
        </w:tc>
        <w:tc>
          <w:tcPr>
            <w:tcW w:w="2266" w:type="dxa"/>
            <w:vMerge w:val="restart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Наименование</w:t>
            </w:r>
          </w:p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мероприятия</w:t>
            </w:r>
          </w:p>
        </w:tc>
        <w:tc>
          <w:tcPr>
            <w:tcW w:w="3688" w:type="dxa"/>
            <w:vMerge w:val="restart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Ответственный</w:t>
            </w:r>
          </w:p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исполнитель/</w:t>
            </w:r>
          </w:p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соисполнители</w:t>
            </w:r>
          </w:p>
          <w:p w:rsidR="00FB1C91" w:rsidRPr="00FB1C91" w:rsidRDefault="005770C1" w:rsidP="00E9352D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муниципальной</w:t>
            </w:r>
            <w:r w:rsidR="00E9352D">
              <w:rPr>
                <w:b/>
              </w:rPr>
              <w:t xml:space="preserve"> п</w:t>
            </w:r>
            <w:r w:rsidR="00FB1C91" w:rsidRPr="00FB1C91">
              <w:rPr>
                <w:b/>
              </w:rPr>
              <w:t>рограммы</w:t>
            </w:r>
          </w:p>
        </w:tc>
        <w:tc>
          <w:tcPr>
            <w:tcW w:w="1276" w:type="dxa"/>
            <w:vMerge w:val="restart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Источники</w:t>
            </w:r>
          </w:p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финансирования</w:t>
            </w:r>
          </w:p>
        </w:tc>
        <w:tc>
          <w:tcPr>
            <w:tcW w:w="7229" w:type="dxa"/>
            <w:gridSpan w:val="7"/>
          </w:tcPr>
          <w:p w:rsidR="00FB1C91" w:rsidRPr="00FB1C91" w:rsidRDefault="00FB1C91" w:rsidP="005770C1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 xml:space="preserve">Финансовые затраты на реализацию </w:t>
            </w:r>
            <w:r w:rsidR="005770C1">
              <w:rPr>
                <w:b/>
              </w:rPr>
              <w:t>муниципальной п</w:t>
            </w:r>
            <w:r w:rsidRPr="00FB1C91">
              <w:rPr>
                <w:b/>
              </w:rPr>
              <w:t>рограммы (тыс. руб.)</w:t>
            </w:r>
          </w:p>
        </w:tc>
      </w:tr>
      <w:tr w:rsidR="00FB1C91" w:rsidRPr="00FB1C91" w:rsidTr="002D35EF">
        <w:tc>
          <w:tcPr>
            <w:tcW w:w="391" w:type="dxa"/>
            <w:vMerge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266" w:type="dxa"/>
            <w:vMerge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</w:p>
        </w:tc>
        <w:tc>
          <w:tcPr>
            <w:tcW w:w="3688" w:type="dxa"/>
            <w:vMerge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всего</w:t>
            </w:r>
          </w:p>
        </w:tc>
        <w:tc>
          <w:tcPr>
            <w:tcW w:w="5953" w:type="dxa"/>
            <w:gridSpan w:val="6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в том числе</w:t>
            </w:r>
          </w:p>
        </w:tc>
      </w:tr>
      <w:tr w:rsidR="00FB1C91" w:rsidRPr="00FB1C91" w:rsidTr="002D35EF">
        <w:trPr>
          <w:trHeight w:val="519"/>
        </w:trPr>
        <w:tc>
          <w:tcPr>
            <w:tcW w:w="391" w:type="dxa"/>
            <w:vMerge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266" w:type="dxa"/>
            <w:vMerge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</w:p>
        </w:tc>
        <w:tc>
          <w:tcPr>
            <w:tcW w:w="3688" w:type="dxa"/>
            <w:vMerge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 xml:space="preserve">2015 </w:t>
            </w:r>
          </w:p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год</w:t>
            </w:r>
          </w:p>
        </w:tc>
        <w:tc>
          <w:tcPr>
            <w:tcW w:w="992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 xml:space="preserve">2016 </w:t>
            </w:r>
          </w:p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год</w:t>
            </w:r>
          </w:p>
        </w:tc>
        <w:tc>
          <w:tcPr>
            <w:tcW w:w="993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 xml:space="preserve">2017 </w:t>
            </w:r>
          </w:p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год</w:t>
            </w:r>
          </w:p>
        </w:tc>
        <w:tc>
          <w:tcPr>
            <w:tcW w:w="992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 xml:space="preserve">2018 </w:t>
            </w:r>
          </w:p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год</w:t>
            </w:r>
          </w:p>
        </w:tc>
        <w:tc>
          <w:tcPr>
            <w:tcW w:w="992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2019</w:t>
            </w:r>
          </w:p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год</w:t>
            </w:r>
          </w:p>
        </w:tc>
        <w:tc>
          <w:tcPr>
            <w:tcW w:w="992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 xml:space="preserve">2020 </w:t>
            </w:r>
          </w:p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год</w:t>
            </w:r>
          </w:p>
        </w:tc>
      </w:tr>
      <w:tr w:rsidR="00FB1C91" w:rsidRPr="00FB1C91" w:rsidTr="002D35EF">
        <w:tc>
          <w:tcPr>
            <w:tcW w:w="391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1</w:t>
            </w:r>
          </w:p>
        </w:tc>
        <w:tc>
          <w:tcPr>
            <w:tcW w:w="2266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2</w:t>
            </w:r>
          </w:p>
        </w:tc>
        <w:tc>
          <w:tcPr>
            <w:tcW w:w="3688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3</w:t>
            </w:r>
          </w:p>
        </w:tc>
        <w:tc>
          <w:tcPr>
            <w:tcW w:w="1276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4</w:t>
            </w:r>
          </w:p>
        </w:tc>
        <w:tc>
          <w:tcPr>
            <w:tcW w:w="1276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5</w:t>
            </w:r>
          </w:p>
        </w:tc>
        <w:tc>
          <w:tcPr>
            <w:tcW w:w="992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6</w:t>
            </w:r>
          </w:p>
        </w:tc>
        <w:tc>
          <w:tcPr>
            <w:tcW w:w="992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7</w:t>
            </w:r>
          </w:p>
        </w:tc>
        <w:tc>
          <w:tcPr>
            <w:tcW w:w="993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8</w:t>
            </w:r>
          </w:p>
        </w:tc>
        <w:tc>
          <w:tcPr>
            <w:tcW w:w="992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9</w:t>
            </w:r>
          </w:p>
        </w:tc>
        <w:tc>
          <w:tcPr>
            <w:tcW w:w="992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10</w:t>
            </w:r>
          </w:p>
        </w:tc>
        <w:tc>
          <w:tcPr>
            <w:tcW w:w="992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11</w:t>
            </w:r>
          </w:p>
        </w:tc>
      </w:tr>
      <w:tr w:rsidR="00FB1C91" w:rsidRPr="00FB1C91" w:rsidTr="002D35EF">
        <w:trPr>
          <w:trHeight w:val="303"/>
        </w:trPr>
        <w:tc>
          <w:tcPr>
            <w:tcW w:w="14850" w:type="dxa"/>
            <w:gridSpan w:val="11"/>
          </w:tcPr>
          <w:p w:rsidR="00FB1C91" w:rsidRPr="00FB1C91" w:rsidRDefault="00FB1C91" w:rsidP="002D35EF">
            <w:pPr>
              <w:jc w:val="both"/>
              <w:rPr>
                <w:b/>
              </w:rPr>
            </w:pPr>
            <w:r w:rsidRPr="00FB1C91">
              <w:rPr>
                <w:b/>
              </w:rPr>
              <w:t>Цель: повышение доступности жилья, улучшение жилищных условий и качества жилищного обеспечения населения города Нижневартовска</w:t>
            </w:r>
          </w:p>
        </w:tc>
      </w:tr>
      <w:tr w:rsidR="00FB1C91" w:rsidRPr="00FB1C91" w:rsidTr="002D35EF">
        <w:trPr>
          <w:trHeight w:val="70"/>
        </w:trPr>
        <w:tc>
          <w:tcPr>
            <w:tcW w:w="14850" w:type="dxa"/>
            <w:gridSpan w:val="11"/>
          </w:tcPr>
          <w:p w:rsidR="00FB1C91" w:rsidRPr="00FB1C91" w:rsidRDefault="00FB1C91" w:rsidP="002D35EF">
            <w:pPr>
              <w:jc w:val="both"/>
              <w:rPr>
                <w:b/>
              </w:rPr>
            </w:pPr>
            <w:r w:rsidRPr="00FB1C91">
              <w:rPr>
                <w:b/>
              </w:rPr>
              <w:t xml:space="preserve">Задача 1. Обеспечение благоустроенными жилыми помещениями граждан, проживающих в жилых </w:t>
            </w:r>
            <w:proofErr w:type="gramStart"/>
            <w:r w:rsidRPr="00FB1C91">
              <w:rPr>
                <w:b/>
              </w:rPr>
              <w:t>помещениях</w:t>
            </w:r>
            <w:proofErr w:type="gramEnd"/>
            <w:r w:rsidRPr="00FB1C91">
              <w:rPr>
                <w:b/>
              </w:rPr>
              <w:t>, непригодных для проживания</w:t>
            </w:r>
          </w:p>
        </w:tc>
      </w:tr>
      <w:tr w:rsidR="001145C2" w:rsidRPr="001145C2" w:rsidTr="002D35EF">
        <w:trPr>
          <w:trHeight w:val="283"/>
        </w:trPr>
        <w:tc>
          <w:tcPr>
            <w:tcW w:w="391" w:type="dxa"/>
            <w:vMerge w:val="restart"/>
          </w:tcPr>
          <w:p w:rsidR="00FB1C91" w:rsidRPr="001145C2" w:rsidRDefault="00FB1C91" w:rsidP="002D35EF">
            <w:pPr>
              <w:ind w:left="-108" w:right="-108"/>
              <w:jc w:val="center"/>
            </w:pPr>
            <w:r w:rsidRPr="001145C2">
              <w:t>1.1.</w:t>
            </w:r>
          </w:p>
        </w:tc>
        <w:tc>
          <w:tcPr>
            <w:tcW w:w="2266" w:type="dxa"/>
            <w:vMerge w:val="restart"/>
          </w:tcPr>
          <w:p w:rsidR="00FB1C91" w:rsidRPr="001145C2" w:rsidRDefault="00FB1C91" w:rsidP="002D35EF">
            <w:pPr>
              <w:jc w:val="both"/>
            </w:pPr>
            <w:r w:rsidRPr="001145C2">
              <w:t>Приобретение жилых помещений для переселения граждан из жилищного фонда, признанного непригодным для проживания</w:t>
            </w:r>
            <w:r w:rsidR="00663A19">
              <w:t xml:space="preserve"> (показатель 1, 2)</w:t>
            </w:r>
          </w:p>
        </w:tc>
        <w:tc>
          <w:tcPr>
            <w:tcW w:w="3688" w:type="dxa"/>
            <w:vMerge w:val="restart"/>
          </w:tcPr>
          <w:p w:rsidR="00FB1C91" w:rsidRPr="001145C2" w:rsidRDefault="00FB1C91" w:rsidP="002D35EF">
            <w:pPr>
              <w:jc w:val="both"/>
            </w:pPr>
            <w:r w:rsidRPr="001145C2">
              <w:t>департамент жилищно-коммунального хозяйства администрации города;</w:t>
            </w:r>
          </w:p>
          <w:p w:rsidR="00FB1C91" w:rsidRPr="001145C2" w:rsidRDefault="00FB1C91" w:rsidP="002D35EF">
            <w:pPr>
              <w:jc w:val="both"/>
            </w:pPr>
            <w:r w:rsidRPr="001145C2">
              <w:t>департамент муниципальной собственности и земельных ресурсов администрации города;</w:t>
            </w:r>
          </w:p>
          <w:p w:rsidR="00FB1C91" w:rsidRPr="001145C2" w:rsidRDefault="00FB1C91" w:rsidP="002D35EF">
            <w:pPr>
              <w:jc w:val="both"/>
            </w:pPr>
            <w:r w:rsidRPr="001145C2">
              <w:t>управление по жилищной политике администрации города</w:t>
            </w:r>
          </w:p>
        </w:tc>
        <w:tc>
          <w:tcPr>
            <w:tcW w:w="1276" w:type="dxa"/>
          </w:tcPr>
          <w:p w:rsidR="00FB1C91" w:rsidRPr="001145C2" w:rsidRDefault="00FB1C91" w:rsidP="002D35EF">
            <w:pPr>
              <w:ind w:left="-108" w:right="-108"/>
              <w:jc w:val="center"/>
            </w:pPr>
            <w:r w:rsidRPr="001145C2">
              <w:t>окружной</w:t>
            </w:r>
          </w:p>
          <w:p w:rsidR="00FB1C91" w:rsidRPr="001145C2" w:rsidRDefault="00FB1C91" w:rsidP="002D35EF">
            <w:pPr>
              <w:ind w:left="-108" w:right="-108"/>
              <w:jc w:val="center"/>
            </w:pPr>
            <w:r w:rsidRPr="001145C2">
              <w:t>бюджет</w:t>
            </w:r>
          </w:p>
        </w:tc>
        <w:tc>
          <w:tcPr>
            <w:tcW w:w="1276" w:type="dxa"/>
          </w:tcPr>
          <w:p w:rsidR="00FB1C91" w:rsidRPr="001145C2" w:rsidRDefault="00FB1C91" w:rsidP="002D35EF">
            <w:pPr>
              <w:ind w:left="-108" w:right="-108"/>
              <w:jc w:val="center"/>
            </w:pPr>
            <w:r w:rsidRPr="001145C2">
              <w:t>2 841 589,95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ind w:left="-108" w:right="-108"/>
              <w:jc w:val="center"/>
            </w:pPr>
            <w:r w:rsidRPr="001145C2">
              <w:t>812 781,1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ind w:left="-108" w:right="-108"/>
              <w:jc w:val="center"/>
            </w:pPr>
            <w:r w:rsidRPr="001145C2">
              <w:t>110 628,2</w:t>
            </w:r>
          </w:p>
        </w:tc>
        <w:tc>
          <w:tcPr>
            <w:tcW w:w="993" w:type="dxa"/>
          </w:tcPr>
          <w:p w:rsidR="00FB1C91" w:rsidRPr="001145C2" w:rsidRDefault="00FB1C91" w:rsidP="002D35EF">
            <w:pPr>
              <w:ind w:left="-108" w:right="-108"/>
              <w:jc w:val="center"/>
            </w:pPr>
            <w:r w:rsidRPr="001145C2">
              <w:t>131 616,9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ind w:left="-108" w:right="-108"/>
              <w:jc w:val="center"/>
            </w:pPr>
            <w:r w:rsidRPr="001145C2">
              <w:t>595 521,25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ind w:left="-108" w:right="-108"/>
              <w:jc w:val="center"/>
            </w:pPr>
            <w:r w:rsidRPr="001145C2">
              <w:t>595 521,25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ind w:left="-108" w:right="-108"/>
              <w:jc w:val="center"/>
            </w:pPr>
            <w:r w:rsidRPr="001145C2">
              <w:t>595 521,25</w:t>
            </w:r>
          </w:p>
        </w:tc>
      </w:tr>
      <w:tr w:rsidR="001145C2" w:rsidRPr="001145C2" w:rsidTr="002D35EF">
        <w:tc>
          <w:tcPr>
            <w:tcW w:w="391" w:type="dxa"/>
            <w:vMerge/>
          </w:tcPr>
          <w:p w:rsidR="00FB1C91" w:rsidRPr="001145C2" w:rsidRDefault="00FB1C91" w:rsidP="002D35EF">
            <w:pPr>
              <w:ind w:left="-108" w:right="-108"/>
              <w:jc w:val="center"/>
            </w:pPr>
          </w:p>
        </w:tc>
        <w:tc>
          <w:tcPr>
            <w:tcW w:w="2266" w:type="dxa"/>
            <w:vMerge/>
          </w:tcPr>
          <w:p w:rsidR="00FB1C91" w:rsidRPr="001145C2" w:rsidRDefault="00FB1C91" w:rsidP="002D35EF">
            <w:pPr>
              <w:jc w:val="both"/>
            </w:pPr>
          </w:p>
        </w:tc>
        <w:tc>
          <w:tcPr>
            <w:tcW w:w="3688" w:type="dxa"/>
            <w:vMerge/>
          </w:tcPr>
          <w:p w:rsidR="00FB1C91" w:rsidRPr="001145C2" w:rsidRDefault="00FB1C91" w:rsidP="002D35EF">
            <w:pPr>
              <w:jc w:val="both"/>
            </w:pPr>
          </w:p>
        </w:tc>
        <w:tc>
          <w:tcPr>
            <w:tcW w:w="1276" w:type="dxa"/>
          </w:tcPr>
          <w:p w:rsidR="00FB1C91" w:rsidRPr="001145C2" w:rsidRDefault="00FB1C91" w:rsidP="002D35EF">
            <w:pPr>
              <w:ind w:left="-108" w:right="-108"/>
              <w:jc w:val="center"/>
            </w:pPr>
            <w:r w:rsidRPr="001145C2">
              <w:t>городской</w:t>
            </w:r>
          </w:p>
          <w:p w:rsidR="00FB1C91" w:rsidRPr="001145C2" w:rsidRDefault="00FB1C91" w:rsidP="002D35EF">
            <w:pPr>
              <w:ind w:left="-108" w:right="-108"/>
              <w:jc w:val="center"/>
            </w:pPr>
            <w:r w:rsidRPr="001145C2">
              <w:t>бюджет</w:t>
            </w:r>
          </w:p>
        </w:tc>
        <w:tc>
          <w:tcPr>
            <w:tcW w:w="1276" w:type="dxa"/>
          </w:tcPr>
          <w:p w:rsidR="00FB1C91" w:rsidRPr="001145C2" w:rsidRDefault="00FB1C91" w:rsidP="002D35EF">
            <w:pPr>
              <w:ind w:left="-108" w:right="-108"/>
              <w:jc w:val="center"/>
            </w:pPr>
            <w:r w:rsidRPr="001145C2">
              <w:t>341 196,33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ind w:left="-108" w:right="-108"/>
              <w:jc w:val="center"/>
            </w:pPr>
            <w:r w:rsidRPr="001145C2">
              <w:t>106 711,93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ind w:left="-108" w:right="-108"/>
              <w:jc w:val="center"/>
            </w:pPr>
            <w:r w:rsidRPr="001145C2">
              <w:t>13 673,15</w:t>
            </w:r>
          </w:p>
        </w:tc>
        <w:tc>
          <w:tcPr>
            <w:tcW w:w="993" w:type="dxa"/>
          </w:tcPr>
          <w:p w:rsidR="00FB1C91" w:rsidRPr="001145C2" w:rsidRDefault="00FB1C91" w:rsidP="002D35EF">
            <w:pPr>
              <w:ind w:left="-108" w:right="-108"/>
              <w:jc w:val="center"/>
            </w:pPr>
            <w:r w:rsidRPr="001145C2">
              <w:t>0,0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ind w:left="-108" w:right="-108"/>
              <w:jc w:val="center"/>
            </w:pPr>
            <w:r w:rsidRPr="001145C2">
              <w:t>73 603,75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ind w:left="-108" w:right="-108"/>
              <w:jc w:val="center"/>
            </w:pPr>
            <w:r w:rsidRPr="001145C2">
              <w:t>73 603,75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ind w:left="-108" w:right="-108"/>
              <w:jc w:val="center"/>
            </w:pPr>
            <w:r w:rsidRPr="001145C2">
              <w:t>73 603,75</w:t>
            </w:r>
          </w:p>
        </w:tc>
      </w:tr>
      <w:tr w:rsidR="00FB1C91" w:rsidRPr="00FB1C91" w:rsidTr="002D35EF">
        <w:tc>
          <w:tcPr>
            <w:tcW w:w="391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266" w:type="dxa"/>
          </w:tcPr>
          <w:p w:rsidR="00FB1C91" w:rsidRPr="00FB1C91" w:rsidRDefault="00FB1C91" w:rsidP="002D35EF">
            <w:pPr>
              <w:jc w:val="both"/>
              <w:rPr>
                <w:b/>
              </w:rPr>
            </w:pPr>
            <w:r w:rsidRPr="00FB1C91">
              <w:rPr>
                <w:b/>
              </w:rPr>
              <w:t>Итого по задаче 1</w:t>
            </w:r>
          </w:p>
        </w:tc>
        <w:tc>
          <w:tcPr>
            <w:tcW w:w="3688" w:type="dxa"/>
          </w:tcPr>
          <w:p w:rsidR="00FB1C91" w:rsidRPr="00FB1C91" w:rsidRDefault="00FB1C91" w:rsidP="002D35EF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B1C91" w:rsidRPr="001145C2" w:rsidRDefault="00FB1C91" w:rsidP="002D35EF">
            <w:pPr>
              <w:ind w:left="-108" w:right="-108"/>
              <w:jc w:val="center"/>
              <w:rPr>
                <w:b/>
              </w:rPr>
            </w:pPr>
            <w:r w:rsidRPr="001145C2">
              <w:rPr>
                <w:b/>
              </w:rPr>
              <w:t>3 182 786,28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ind w:left="-108" w:right="-108"/>
              <w:jc w:val="center"/>
              <w:rPr>
                <w:b/>
              </w:rPr>
            </w:pPr>
            <w:r w:rsidRPr="001145C2">
              <w:rPr>
                <w:b/>
              </w:rPr>
              <w:t>919 493,03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ind w:left="-108" w:right="-108"/>
              <w:jc w:val="center"/>
              <w:rPr>
                <w:b/>
              </w:rPr>
            </w:pPr>
            <w:r w:rsidRPr="001145C2">
              <w:rPr>
                <w:b/>
              </w:rPr>
              <w:t>124 301,35</w:t>
            </w:r>
          </w:p>
        </w:tc>
        <w:tc>
          <w:tcPr>
            <w:tcW w:w="993" w:type="dxa"/>
          </w:tcPr>
          <w:p w:rsidR="00FB1C91" w:rsidRPr="001145C2" w:rsidRDefault="00FB1C91" w:rsidP="002D35EF">
            <w:pPr>
              <w:ind w:left="-108" w:right="-108"/>
              <w:jc w:val="center"/>
              <w:rPr>
                <w:b/>
              </w:rPr>
            </w:pPr>
            <w:r w:rsidRPr="001145C2">
              <w:rPr>
                <w:b/>
              </w:rPr>
              <w:t>131 616,9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ind w:left="-108" w:right="-108"/>
              <w:jc w:val="center"/>
              <w:rPr>
                <w:b/>
              </w:rPr>
            </w:pPr>
            <w:r w:rsidRPr="001145C2">
              <w:rPr>
                <w:b/>
              </w:rPr>
              <w:t>669 125,0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ind w:left="-108" w:right="-108"/>
              <w:jc w:val="center"/>
              <w:rPr>
                <w:b/>
              </w:rPr>
            </w:pPr>
            <w:r w:rsidRPr="001145C2">
              <w:rPr>
                <w:b/>
              </w:rPr>
              <w:t>669 125,0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ind w:left="-108" w:right="-108"/>
              <w:jc w:val="center"/>
              <w:rPr>
                <w:b/>
              </w:rPr>
            </w:pPr>
            <w:r w:rsidRPr="001145C2">
              <w:rPr>
                <w:b/>
              </w:rPr>
              <w:t>669 125,0</w:t>
            </w:r>
          </w:p>
        </w:tc>
      </w:tr>
      <w:tr w:rsidR="00FB1C91" w:rsidRPr="00FB1C91" w:rsidTr="002D35EF">
        <w:trPr>
          <w:trHeight w:val="301"/>
        </w:trPr>
        <w:tc>
          <w:tcPr>
            <w:tcW w:w="14850" w:type="dxa"/>
            <w:gridSpan w:val="11"/>
          </w:tcPr>
          <w:p w:rsidR="00FB1C91" w:rsidRPr="00FB1C91" w:rsidRDefault="00FB1C91" w:rsidP="002D35EF">
            <w:pPr>
              <w:jc w:val="both"/>
              <w:rPr>
                <w:b/>
              </w:rPr>
            </w:pPr>
            <w:r w:rsidRPr="00FB1C91">
              <w:rPr>
                <w:b/>
              </w:rPr>
              <w:t>Задача 2. Ликвидация жилищного фонда, непригодного для проживания, на территории города</w:t>
            </w:r>
          </w:p>
        </w:tc>
      </w:tr>
      <w:tr w:rsidR="00FB1C91" w:rsidRPr="00C83851" w:rsidTr="002D35EF">
        <w:tc>
          <w:tcPr>
            <w:tcW w:w="391" w:type="dxa"/>
          </w:tcPr>
          <w:p w:rsidR="00FB1C91" w:rsidRPr="00C83851" w:rsidRDefault="00FB1C91" w:rsidP="002D35EF">
            <w:pPr>
              <w:ind w:left="-108" w:right="-108"/>
              <w:jc w:val="center"/>
            </w:pPr>
            <w:r w:rsidRPr="00C83851">
              <w:t>1.2.</w:t>
            </w:r>
          </w:p>
        </w:tc>
        <w:tc>
          <w:tcPr>
            <w:tcW w:w="2266" w:type="dxa"/>
          </w:tcPr>
          <w:p w:rsidR="00FB1C91" w:rsidRPr="00C83851" w:rsidRDefault="00FB1C91" w:rsidP="002D35EF">
            <w:pPr>
              <w:jc w:val="both"/>
            </w:pPr>
            <w:r w:rsidRPr="00C83851">
              <w:t>Снос и обследование домов, признанных непригодными для проживания</w:t>
            </w:r>
            <w:r w:rsidR="00663A19">
              <w:t xml:space="preserve"> (показатель 3)</w:t>
            </w:r>
          </w:p>
        </w:tc>
        <w:tc>
          <w:tcPr>
            <w:tcW w:w="3688" w:type="dxa"/>
          </w:tcPr>
          <w:p w:rsidR="00FB1C91" w:rsidRPr="00C83851" w:rsidRDefault="00FB1C91" w:rsidP="002D35EF">
            <w:pPr>
              <w:jc w:val="both"/>
            </w:pPr>
            <w:r w:rsidRPr="00C83851">
              <w:t>департамент жилищно-коммунального хозяйства администрации города;</w:t>
            </w:r>
          </w:p>
          <w:p w:rsidR="00FB1C91" w:rsidRPr="00C83851" w:rsidRDefault="00FB1C91" w:rsidP="002D35EF">
            <w:pPr>
              <w:jc w:val="both"/>
            </w:pPr>
            <w:r w:rsidRPr="00C83851">
              <w:t>департамент муниципальной собственности и земельных ресурсов администрации города;</w:t>
            </w:r>
          </w:p>
          <w:p w:rsidR="00FB1C91" w:rsidRPr="00C83851" w:rsidRDefault="00FB1C91" w:rsidP="002D35EF">
            <w:pPr>
              <w:jc w:val="both"/>
            </w:pPr>
            <w:r w:rsidRPr="00C83851">
              <w:t>отдел координации строительного комплекса администрации города</w:t>
            </w:r>
          </w:p>
        </w:tc>
        <w:tc>
          <w:tcPr>
            <w:tcW w:w="1276" w:type="dxa"/>
          </w:tcPr>
          <w:p w:rsidR="00FB1C91" w:rsidRPr="00C83851" w:rsidRDefault="00FB1C91" w:rsidP="002D35EF">
            <w:pPr>
              <w:ind w:left="-108" w:right="-108"/>
              <w:jc w:val="center"/>
            </w:pPr>
            <w:r w:rsidRPr="00C83851">
              <w:t>городской</w:t>
            </w:r>
          </w:p>
          <w:p w:rsidR="00FB1C91" w:rsidRPr="00C83851" w:rsidRDefault="00FB1C91" w:rsidP="002D35EF">
            <w:pPr>
              <w:ind w:left="-108" w:right="-108"/>
              <w:jc w:val="center"/>
            </w:pPr>
            <w:r w:rsidRPr="00C83851">
              <w:t>бюджет</w:t>
            </w:r>
          </w:p>
        </w:tc>
        <w:tc>
          <w:tcPr>
            <w:tcW w:w="1276" w:type="dxa"/>
          </w:tcPr>
          <w:p w:rsidR="00FB1C91" w:rsidRPr="001145C2" w:rsidRDefault="00FB1C91" w:rsidP="002D35EF">
            <w:pPr>
              <w:ind w:left="-108" w:right="-108"/>
              <w:jc w:val="center"/>
            </w:pPr>
            <w:r w:rsidRPr="001145C2">
              <w:t>48 838,18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ind w:left="-108" w:right="-108"/>
              <w:jc w:val="center"/>
            </w:pPr>
            <w:r w:rsidRPr="001145C2">
              <w:t>9 372,98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ind w:left="-108" w:right="-108"/>
              <w:jc w:val="center"/>
            </w:pPr>
            <w:r w:rsidRPr="001145C2">
              <w:t>9 866,3</w:t>
            </w:r>
          </w:p>
        </w:tc>
        <w:tc>
          <w:tcPr>
            <w:tcW w:w="993" w:type="dxa"/>
          </w:tcPr>
          <w:p w:rsidR="00FB1C91" w:rsidRPr="001145C2" w:rsidRDefault="00FB1C91" w:rsidP="002D35EF">
            <w:pPr>
              <w:ind w:left="-108" w:right="-108"/>
              <w:jc w:val="center"/>
            </w:pPr>
            <w:r w:rsidRPr="001145C2">
              <w:t>0,0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ind w:left="-108" w:right="-108"/>
              <w:jc w:val="center"/>
            </w:pPr>
            <w:r w:rsidRPr="001145C2">
              <w:t>9 866,3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ind w:left="-108" w:right="-108"/>
              <w:jc w:val="center"/>
            </w:pPr>
            <w:r w:rsidRPr="001145C2">
              <w:t>9 866,3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ind w:left="-108" w:right="-108"/>
              <w:jc w:val="center"/>
            </w:pPr>
            <w:r w:rsidRPr="001145C2">
              <w:t>9 866,3</w:t>
            </w:r>
          </w:p>
        </w:tc>
      </w:tr>
      <w:tr w:rsidR="00FB1C91" w:rsidRPr="00FB1C91" w:rsidTr="002D35EF">
        <w:tc>
          <w:tcPr>
            <w:tcW w:w="391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266" w:type="dxa"/>
          </w:tcPr>
          <w:p w:rsidR="00FB1C91" w:rsidRPr="00FB1C91" w:rsidRDefault="00FB1C91" w:rsidP="002D35EF">
            <w:pPr>
              <w:jc w:val="both"/>
              <w:rPr>
                <w:b/>
              </w:rPr>
            </w:pPr>
            <w:r w:rsidRPr="00FB1C91">
              <w:rPr>
                <w:b/>
              </w:rPr>
              <w:t>Итого по задаче 2</w:t>
            </w:r>
          </w:p>
        </w:tc>
        <w:tc>
          <w:tcPr>
            <w:tcW w:w="3688" w:type="dxa"/>
          </w:tcPr>
          <w:p w:rsidR="00FB1C91" w:rsidRPr="00FB1C91" w:rsidRDefault="00FB1C91" w:rsidP="002D35EF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B1C91" w:rsidRPr="001145C2" w:rsidRDefault="00FB1C91" w:rsidP="002D35EF">
            <w:pPr>
              <w:ind w:left="-108" w:right="-108"/>
              <w:jc w:val="center"/>
              <w:rPr>
                <w:b/>
              </w:rPr>
            </w:pPr>
            <w:r w:rsidRPr="001145C2">
              <w:rPr>
                <w:b/>
              </w:rPr>
              <w:t>48 838,18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ind w:left="-108" w:right="-108"/>
              <w:jc w:val="center"/>
              <w:rPr>
                <w:b/>
              </w:rPr>
            </w:pPr>
            <w:r w:rsidRPr="001145C2">
              <w:rPr>
                <w:b/>
              </w:rPr>
              <w:t>9 372,98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ind w:left="-108" w:right="-108"/>
              <w:jc w:val="center"/>
              <w:rPr>
                <w:b/>
              </w:rPr>
            </w:pPr>
            <w:r w:rsidRPr="001145C2">
              <w:rPr>
                <w:b/>
              </w:rPr>
              <w:t>9 866,3</w:t>
            </w:r>
          </w:p>
        </w:tc>
        <w:tc>
          <w:tcPr>
            <w:tcW w:w="993" w:type="dxa"/>
          </w:tcPr>
          <w:p w:rsidR="00FB1C91" w:rsidRPr="001145C2" w:rsidRDefault="00FB1C91" w:rsidP="002D35EF">
            <w:pPr>
              <w:ind w:left="-108" w:right="-108"/>
              <w:jc w:val="center"/>
              <w:rPr>
                <w:b/>
              </w:rPr>
            </w:pPr>
            <w:r w:rsidRPr="001145C2">
              <w:rPr>
                <w:b/>
              </w:rPr>
              <w:t>0,0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ind w:left="-108" w:right="-108"/>
              <w:jc w:val="center"/>
              <w:rPr>
                <w:b/>
              </w:rPr>
            </w:pPr>
            <w:r w:rsidRPr="001145C2">
              <w:rPr>
                <w:b/>
              </w:rPr>
              <w:t>9 866,3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ind w:left="-108" w:right="-108"/>
              <w:jc w:val="center"/>
              <w:rPr>
                <w:b/>
              </w:rPr>
            </w:pPr>
            <w:r w:rsidRPr="001145C2">
              <w:rPr>
                <w:b/>
              </w:rPr>
              <w:t>9 866,3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ind w:left="-108" w:right="-108"/>
              <w:jc w:val="center"/>
              <w:rPr>
                <w:b/>
              </w:rPr>
            </w:pPr>
            <w:r w:rsidRPr="001145C2">
              <w:rPr>
                <w:b/>
              </w:rPr>
              <w:t>9 866,3</w:t>
            </w:r>
          </w:p>
        </w:tc>
      </w:tr>
      <w:tr w:rsidR="00FB1C91" w:rsidRPr="00FB1C91" w:rsidTr="002D35EF">
        <w:trPr>
          <w:trHeight w:val="293"/>
        </w:trPr>
        <w:tc>
          <w:tcPr>
            <w:tcW w:w="391" w:type="dxa"/>
            <w:vMerge w:val="restart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266" w:type="dxa"/>
          </w:tcPr>
          <w:p w:rsidR="00FB1C91" w:rsidRPr="00FB1C91" w:rsidRDefault="00FB1C91" w:rsidP="006D0A48">
            <w:pPr>
              <w:jc w:val="both"/>
              <w:rPr>
                <w:b/>
              </w:rPr>
            </w:pPr>
            <w:r w:rsidRPr="00FB1C91">
              <w:rPr>
                <w:b/>
              </w:rPr>
              <w:t xml:space="preserve">Всего по </w:t>
            </w:r>
            <w:proofErr w:type="spellStart"/>
            <w:proofErr w:type="gramStart"/>
            <w:r w:rsidR="006D0A48">
              <w:rPr>
                <w:b/>
              </w:rPr>
              <w:t>муниципаль</w:t>
            </w:r>
            <w:proofErr w:type="spellEnd"/>
            <w:r w:rsidR="006D0A48">
              <w:rPr>
                <w:b/>
              </w:rPr>
              <w:t>-ной</w:t>
            </w:r>
            <w:proofErr w:type="gramEnd"/>
            <w:r w:rsidR="006D0A48">
              <w:rPr>
                <w:b/>
              </w:rPr>
              <w:t xml:space="preserve"> п</w:t>
            </w:r>
            <w:r w:rsidRPr="00FB1C91">
              <w:rPr>
                <w:b/>
              </w:rPr>
              <w:t>рограмме, в том числе:</w:t>
            </w:r>
          </w:p>
        </w:tc>
        <w:tc>
          <w:tcPr>
            <w:tcW w:w="3688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B1C91" w:rsidRPr="001145C2" w:rsidRDefault="00FB1C91" w:rsidP="002D35EF">
            <w:pPr>
              <w:ind w:left="-108" w:right="-108"/>
              <w:jc w:val="center"/>
              <w:rPr>
                <w:b/>
              </w:rPr>
            </w:pPr>
            <w:r w:rsidRPr="001145C2">
              <w:rPr>
                <w:b/>
              </w:rPr>
              <w:t>3 231 624,46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ind w:left="-108" w:right="-108"/>
              <w:jc w:val="center"/>
              <w:rPr>
                <w:b/>
              </w:rPr>
            </w:pPr>
            <w:r w:rsidRPr="001145C2">
              <w:rPr>
                <w:b/>
              </w:rPr>
              <w:t xml:space="preserve">928 866,01 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ind w:left="-108" w:right="-108"/>
              <w:jc w:val="center"/>
              <w:rPr>
                <w:b/>
              </w:rPr>
            </w:pPr>
            <w:r w:rsidRPr="001145C2">
              <w:rPr>
                <w:b/>
              </w:rPr>
              <w:t>134 167,65</w:t>
            </w:r>
          </w:p>
        </w:tc>
        <w:tc>
          <w:tcPr>
            <w:tcW w:w="993" w:type="dxa"/>
          </w:tcPr>
          <w:p w:rsidR="00FB1C91" w:rsidRPr="001145C2" w:rsidRDefault="00FB1C91" w:rsidP="002D35EF">
            <w:pPr>
              <w:ind w:left="-108" w:right="-108"/>
              <w:jc w:val="center"/>
              <w:rPr>
                <w:b/>
              </w:rPr>
            </w:pPr>
            <w:r w:rsidRPr="001145C2">
              <w:rPr>
                <w:b/>
              </w:rPr>
              <w:t>131 616,9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ind w:left="-108" w:right="-108"/>
              <w:jc w:val="center"/>
              <w:rPr>
                <w:b/>
              </w:rPr>
            </w:pPr>
            <w:r w:rsidRPr="001145C2">
              <w:rPr>
                <w:b/>
              </w:rPr>
              <w:t>678 991,3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ind w:left="-108" w:right="-108"/>
              <w:jc w:val="center"/>
              <w:rPr>
                <w:b/>
              </w:rPr>
            </w:pPr>
            <w:r w:rsidRPr="001145C2">
              <w:rPr>
                <w:b/>
              </w:rPr>
              <w:t>678 991,3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ind w:left="-108" w:right="-108"/>
              <w:jc w:val="center"/>
              <w:rPr>
                <w:b/>
              </w:rPr>
            </w:pPr>
            <w:r w:rsidRPr="001145C2">
              <w:rPr>
                <w:b/>
              </w:rPr>
              <w:t>678 991,3</w:t>
            </w:r>
          </w:p>
        </w:tc>
      </w:tr>
      <w:tr w:rsidR="00FB1C91" w:rsidRPr="00FB1C91" w:rsidTr="002D35EF">
        <w:trPr>
          <w:trHeight w:val="265"/>
        </w:trPr>
        <w:tc>
          <w:tcPr>
            <w:tcW w:w="391" w:type="dxa"/>
            <w:vMerge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266" w:type="dxa"/>
          </w:tcPr>
          <w:p w:rsidR="00FB1C91" w:rsidRPr="00FB1C91" w:rsidRDefault="00FB1C91" w:rsidP="002D35EF">
            <w:pPr>
              <w:jc w:val="both"/>
              <w:rPr>
                <w:b/>
              </w:rPr>
            </w:pPr>
            <w:r w:rsidRPr="00FB1C91">
              <w:rPr>
                <w:b/>
              </w:rPr>
              <w:t>за счет средств окружного бюджета</w:t>
            </w:r>
          </w:p>
        </w:tc>
        <w:tc>
          <w:tcPr>
            <w:tcW w:w="3688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B1C91" w:rsidRPr="001145C2" w:rsidRDefault="00FB1C91" w:rsidP="002D35EF">
            <w:pPr>
              <w:ind w:left="-108" w:right="-108"/>
              <w:jc w:val="center"/>
              <w:rPr>
                <w:b/>
              </w:rPr>
            </w:pPr>
            <w:r w:rsidRPr="001145C2">
              <w:rPr>
                <w:b/>
              </w:rPr>
              <w:t>2 841 589,95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ind w:left="-108" w:right="-108"/>
              <w:jc w:val="center"/>
              <w:rPr>
                <w:b/>
              </w:rPr>
            </w:pPr>
            <w:r w:rsidRPr="001145C2">
              <w:rPr>
                <w:b/>
              </w:rPr>
              <w:t>812 781,1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ind w:left="-108" w:right="-108"/>
              <w:jc w:val="center"/>
              <w:rPr>
                <w:b/>
              </w:rPr>
            </w:pPr>
            <w:r w:rsidRPr="001145C2">
              <w:rPr>
                <w:b/>
              </w:rPr>
              <w:t>110 628,2</w:t>
            </w:r>
          </w:p>
        </w:tc>
        <w:tc>
          <w:tcPr>
            <w:tcW w:w="993" w:type="dxa"/>
          </w:tcPr>
          <w:p w:rsidR="00FB1C91" w:rsidRPr="001145C2" w:rsidRDefault="00FB1C91" w:rsidP="002D35EF">
            <w:pPr>
              <w:ind w:left="-108" w:right="-108"/>
              <w:jc w:val="center"/>
              <w:rPr>
                <w:b/>
              </w:rPr>
            </w:pPr>
            <w:r w:rsidRPr="001145C2">
              <w:rPr>
                <w:b/>
              </w:rPr>
              <w:t>131 616,9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ind w:left="-108" w:right="-108"/>
              <w:jc w:val="center"/>
              <w:rPr>
                <w:b/>
              </w:rPr>
            </w:pPr>
            <w:r w:rsidRPr="001145C2">
              <w:rPr>
                <w:b/>
              </w:rPr>
              <w:t>595 521,25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ind w:left="-108" w:right="-108"/>
              <w:jc w:val="center"/>
              <w:rPr>
                <w:b/>
              </w:rPr>
            </w:pPr>
            <w:r w:rsidRPr="001145C2">
              <w:rPr>
                <w:b/>
              </w:rPr>
              <w:t>595 521,25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ind w:left="-108" w:right="-108"/>
              <w:jc w:val="center"/>
              <w:rPr>
                <w:b/>
              </w:rPr>
            </w:pPr>
            <w:r w:rsidRPr="001145C2">
              <w:rPr>
                <w:b/>
              </w:rPr>
              <w:t>595 521,25</w:t>
            </w:r>
          </w:p>
        </w:tc>
      </w:tr>
      <w:tr w:rsidR="00FB1C91" w:rsidRPr="00FB1C91" w:rsidTr="002D35EF">
        <w:trPr>
          <w:trHeight w:val="70"/>
        </w:trPr>
        <w:tc>
          <w:tcPr>
            <w:tcW w:w="391" w:type="dxa"/>
            <w:vMerge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266" w:type="dxa"/>
          </w:tcPr>
          <w:p w:rsidR="00FB1C91" w:rsidRPr="00FB1C91" w:rsidRDefault="00FB1C91" w:rsidP="002D35EF">
            <w:pPr>
              <w:jc w:val="both"/>
              <w:rPr>
                <w:b/>
              </w:rPr>
            </w:pPr>
            <w:r w:rsidRPr="00FB1C91">
              <w:rPr>
                <w:b/>
              </w:rPr>
              <w:t>за счет средств городского бюджета</w:t>
            </w:r>
          </w:p>
        </w:tc>
        <w:tc>
          <w:tcPr>
            <w:tcW w:w="3688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B1C91" w:rsidRPr="001145C2" w:rsidRDefault="00FB1C91" w:rsidP="002D35EF">
            <w:pPr>
              <w:ind w:left="-108" w:right="-108"/>
              <w:jc w:val="center"/>
              <w:rPr>
                <w:b/>
              </w:rPr>
            </w:pPr>
            <w:r w:rsidRPr="001145C2">
              <w:rPr>
                <w:b/>
              </w:rPr>
              <w:t>390 034,51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ind w:left="-108" w:right="-108"/>
              <w:jc w:val="center"/>
              <w:rPr>
                <w:b/>
              </w:rPr>
            </w:pPr>
            <w:r w:rsidRPr="001145C2">
              <w:rPr>
                <w:b/>
              </w:rPr>
              <w:t>116 084,91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ind w:left="-108" w:right="-108"/>
              <w:jc w:val="center"/>
              <w:rPr>
                <w:b/>
              </w:rPr>
            </w:pPr>
            <w:r w:rsidRPr="001145C2">
              <w:rPr>
                <w:b/>
              </w:rPr>
              <w:t>23 539,45</w:t>
            </w:r>
          </w:p>
        </w:tc>
        <w:tc>
          <w:tcPr>
            <w:tcW w:w="993" w:type="dxa"/>
          </w:tcPr>
          <w:p w:rsidR="00FB1C91" w:rsidRPr="001145C2" w:rsidRDefault="00FB1C91" w:rsidP="002D35EF">
            <w:pPr>
              <w:ind w:left="-108" w:right="-108"/>
              <w:jc w:val="center"/>
              <w:rPr>
                <w:b/>
              </w:rPr>
            </w:pPr>
            <w:r w:rsidRPr="001145C2">
              <w:rPr>
                <w:b/>
              </w:rPr>
              <w:t>0,0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ind w:left="-108" w:right="-108"/>
              <w:jc w:val="center"/>
              <w:rPr>
                <w:b/>
              </w:rPr>
            </w:pPr>
            <w:r w:rsidRPr="001145C2">
              <w:rPr>
                <w:b/>
              </w:rPr>
              <w:t>83 470,05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ind w:left="-108" w:right="-108"/>
              <w:jc w:val="center"/>
              <w:rPr>
                <w:b/>
              </w:rPr>
            </w:pPr>
            <w:r w:rsidRPr="001145C2">
              <w:rPr>
                <w:b/>
              </w:rPr>
              <w:t>83 470,05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ind w:left="-108" w:right="-108"/>
              <w:jc w:val="center"/>
              <w:rPr>
                <w:b/>
              </w:rPr>
            </w:pPr>
            <w:r w:rsidRPr="001145C2">
              <w:rPr>
                <w:b/>
              </w:rPr>
              <w:t>83 470,05</w:t>
            </w:r>
          </w:p>
        </w:tc>
      </w:tr>
    </w:tbl>
    <w:p w:rsidR="00560BA7" w:rsidRPr="00B2678B" w:rsidRDefault="00560BA7" w:rsidP="00560BA7">
      <w:pPr>
        <w:jc w:val="center"/>
        <w:rPr>
          <w:b/>
          <w:sz w:val="28"/>
          <w:szCs w:val="28"/>
        </w:rPr>
      </w:pPr>
    </w:p>
    <w:sectPr w:rsidR="00560BA7" w:rsidRPr="00B2678B" w:rsidSect="005770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8" w:right="851" w:bottom="709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01C" w:rsidRDefault="00A5501C">
      <w:r>
        <w:separator/>
      </w:r>
    </w:p>
  </w:endnote>
  <w:endnote w:type="continuationSeparator" w:id="0">
    <w:p w:rsidR="00A5501C" w:rsidRDefault="00A5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65" w:rsidRDefault="00A5501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65" w:rsidRDefault="00A5501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65" w:rsidRDefault="00A5501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01C" w:rsidRDefault="00A5501C">
      <w:r>
        <w:separator/>
      </w:r>
    </w:p>
  </w:footnote>
  <w:footnote w:type="continuationSeparator" w:id="0">
    <w:p w:rsidR="00A5501C" w:rsidRDefault="00A55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65" w:rsidRDefault="0039534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011DE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65" w:rsidRDefault="00A5501C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65" w:rsidRDefault="00A5501C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1795373"/>
      <w:docPartObj>
        <w:docPartGallery w:val="Page Numbers (Top of Page)"/>
        <w:docPartUnique/>
      </w:docPartObj>
    </w:sdtPr>
    <w:sdtEndPr/>
    <w:sdtContent>
      <w:p w:rsidR="009B2365" w:rsidRDefault="0039534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1DE">
          <w:rPr>
            <w:noProof/>
          </w:rPr>
          <w:t>8</w:t>
        </w:r>
        <w:r>
          <w:fldChar w:fldCharType="end"/>
        </w:r>
      </w:p>
    </w:sdtContent>
  </w:sdt>
  <w:p w:rsidR="009B2365" w:rsidRDefault="00A5501C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65" w:rsidRDefault="00A5501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B5FB0"/>
    <w:multiLevelType w:val="multilevel"/>
    <w:tmpl w:val="4A8E7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A7"/>
    <w:rsid w:val="00007C65"/>
    <w:rsid w:val="00042ADE"/>
    <w:rsid w:val="0005510D"/>
    <w:rsid w:val="00087BFE"/>
    <w:rsid w:val="000E42CC"/>
    <w:rsid w:val="0011245B"/>
    <w:rsid w:val="001145C2"/>
    <w:rsid w:val="0013479D"/>
    <w:rsid w:val="00195330"/>
    <w:rsid w:val="001A4573"/>
    <w:rsid w:val="001B6E25"/>
    <w:rsid w:val="001C5C0C"/>
    <w:rsid w:val="001D01F7"/>
    <w:rsid w:val="001F430A"/>
    <w:rsid w:val="00217932"/>
    <w:rsid w:val="00226EC2"/>
    <w:rsid w:val="00252207"/>
    <w:rsid w:val="00263774"/>
    <w:rsid w:val="002743A5"/>
    <w:rsid w:val="00281562"/>
    <w:rsid w:val="002864F0"/>
    <w:rsid w:val="00291257"/>
    <w:rsid w:val="00294E66"/>
    <w:rsid w:val="002E2829"/>
    <w:rsid w:val="002E561B"/>
    <w:rsid w:val="002F35F2"/>
    <w:rsid w:val="00303890"/>
    <w:rsid w:val="003305CD"/>
    <w:rsid w:val="00330F5F"/>
    <w:rsid w:val="00334818"/>
    <w:rsid w:val="00344C62"/>
    <w:rsid w:val="00354A44"/>
    <w:rsid w:val="00357158"/>
    <w:rsid w:val="003754AE"/>
    <w:rsid w:val="0039534E"/>
    <w:rsid w:val="00427E93"/>
    <w:rsid w:val="00447D35"/>
    <w:rsid w:val="00461BC3"/>
    <w:rsid w:val="00560BA7"/>
    <w:rsid w:val="00562D92"/>
    <w:rsid w:val="00563D4A"/>
    <w:rsid w:val="005770C1"/>
    <w:rsid w:val="005B588A"/>
    <w:rsid w:val="005F60DD"/>
    <w:rsid w:val="005F6AE0"/>
    <w:rsid w:val="00627A11"/>
    <w:rsid w:val="00630292"/>
    <w:rsid w:val="0066111C"/>
    <w:rsid w:val="00663A19"/>
    <w:rsid w:val="00691C9E"/>
    <w:rsid w:val="006B627D"/>
    <w:rsid w:val="006D0A48"/>
    <w:rsid w:val="006D27A0"/>
    <w:rsid w:val="007008EE"/>
    <w:rsid w:val="0071110F"/>
    <w:rsid w:val="007245EC"/>
    <w:rsid w:val="00735125"/>
    <w:rsid w:val="00736B2A"/>
    <w:rsid w:val="007A08D7"/>
    <w:rsid w:val="007E157A"/>
    <w:rsid w:val="007E7559"/>
    <w:rsid w:val="007F15B6"/>
    <w:rsid w:val="00841239"/>
    <w:rsid w:val="008462A0"/>
    <w:rsid w:val="00882BC7"/>
    <w:rsid w:val="008914C1"/>
    <w:rsid w:val="008C4233"/>
    <w:rsid w:val="009146C1"/>
    <w:rsid w:val="00916599"/>
    <w:rsid w:val="00931926"/>
    <w:rsid w:val="009327A9"/>
    <w:rsid w:val="009345DA"/>
    <w:rsid w:val="00942FCC"/>
    <w:rsid w:val="00951818"/>
    <w:rsid w:val="00954ACD"/>
    <w:rsid w:val="009974F1"/>
    <w:rsid w:val="009A01CA"/>
    <w:rsid w:val="009C7CCD"/>
    <w:rsid w:val="009D42B0"/>
    <w:rsid w:val="00A162A1"/>
    <w:rsid w:val="00A54BA7"/>
    <w:rsid w:val="00A5501C"/>
    <w:rsid w:val="00A723A8"/>
    <w:rsid w:val="00A87691"/>
    <w:rsid w:val="00AC5FC2"/>
    <w:rsid w:val="00AD5E85"/>
    <w:rsid w:val="00AE13B7"/>
    <w:rsid w:val="00AE6AE0"/>
    <w:rsid w:val="00B427A5"/>
    <w:rsid w:val="00BB641C"/>
    <w:rsid w:val="00BF5D99"/>
    <w:rsid w:val="00C12CCB"/>
    <w:rsid w:val="00C131ED"/>
    <w:rsid w:val="00C20353"/>
    <w:rsid w:val="00C429FC"/>
    <w:rsid w:val="00C84C8F"/>
    <w:rsid w:val="00C90B5D"/>
    <w:rsid w:val="00CA167D"/>
    <w:rsid w:val="00CA7073"/>
    <w:rsid w:val="00CD6791"/>
    <w:rsid w:val="00CD7AF0"/>
    <w:rsid w:val="00CE44CA"/>
    <w:rsid w:val="00D078F5"/>
    <w:rsid w:val="00D40C49"/>
    <w:rsid w:val="00D41F97"/>
    <w:rsid w:val="00D712F8"/>
    <w:rsid w:val="00DB47E4"/>
    <w:rsid w:val="00DF099A"/>
    <w:rsid w:val="00DF3572"/>
    <w:rsid w:val="00E00570"/>
    <w:rsid w:val="00E06A86"/>
    <w:rsid w:val="00E266E5"/>
    <w:rsid w:val="00E4416A"/>
    <w:rsid w:val="00E51799"/>
    <w:rsid w:val="00E721F4"/>
    <w:rsid w:val="00E81A16"/>
    <w:rsid w:val="00E910FC"/>
    <w:rsid w:val="00E9352D"/>
    <w:rsid w:val="00EC25AE"/>
    <w:rsid w:val="00EC619D"/>
    <w:rsid w:val="00EE6A6A"/>
    <w:rsid w:val="00EF34CF"/>
    <w:rsid w:val="00F003D3"/>
    <w:rsid w:val="00F011DE"/>
    <w:rsid w:val="00F1067A"/>
    <w:rsid w:val="00F561AF"/>
    <w:rsid w:val="00F60636"/>
    <w:rsid w:val="00F70728"/>
    <w:rsid w:val="00F901A3"/>
    <w:rsid w:val="00F95E8D"/>
    <w:rsid w:val="00FA4CE5"/>
    <w:rsid w:val="00FA55BE"/>
    <w:rsid w:val="00FB1C91"/>
    <w:rsid w:val="00FB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BA7"/>
    <w:pPr>
      <w:ind w:left="720"/>
      <w:contextualSpacing/>
    </w:pPr>
  </w:style>
  <w:style w:type="paragraph" w:styleId="a4">
    <w:name w:val="Title"/>
    <w:aliases w:val=" Знак,Знак"/>
    <w:basedOn w:val="a"/>
    <w:link w:val="a5"/>
    <w:qFormat/>
    <w:rsid w:val="00560BA7"/>
    <w:pPr>
      <w:overflowPunct/>
      <w:autoSpaceDE/>
      <w:autoSpaceDN/>
      <w:adjustRightInd/>
      <w:jc w:val="center"/>
      <w:textAlignment w:val="auto"/>
    </w:pPr>
    <w:rPr>
      <w:rFonts w:eastAsia="Times New Roman"/>
      <w:sz w:val="28"/>
      <w:szCs w:val="24"/>
    </w:rPr>
  </w:style>
  <w:style w:type="character" w:customStyle="1" w:styleId="a5">
    <w:name w:val="Название Знак"/>
    <w:aliases w:val=" Знак Знак,Знак Знак"/>
    <w:basedOn w:val="a0"/>
    <w:link w:val="a4"/>
    <w:rsid w:val="00560B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560BA7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60B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0B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0BA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C7C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26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66E5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BA7"/>
    <w:pPr>
      <w:ind w:left="720"/>
      <w:contextualSpacing/>
    </w:pPr>
  </w:style>
  <w:style w:type="paragraph" w:styleId="a4">
    <w:name w:val="Title"/>
    <w:aliases w:val=" Знак,Знак"/>
    <w:basedOn w:val="a"/>
    <w:link w:val="a5"/>
    <w:qFormat/>
    <w:rsid w:val="00560BA7"/>
    <w:pPr>
      <w:overflowPunct/>
      <w:autoSpaceDE/>
      <w:autoSpaceDN/>
      <w:adjustRightInd/>
      <w:jc w:val="center"/>
      <w:textAlignment w:val="auto"/>
    </w:pPr>
    <w:rPr>
      <w:rFonts w:eastAsia="Times New Roman"/>
      <w:sz w:val="28"/>
      <w:szCs w:val="24"/>
    </w:rPr>
  </w:style>
  <w:style w:type="character" w:customStyle="1" w:styleId="a5">
    <w:name w:val="Название Знак"/>
    <w:aliases w:val=" Знак Знак,Знак Знак"/>
    <w:basedOn w:val="a0"/>
    <w:link w:val="a4"/>
    <w:rsid w:val="00560B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560BA7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60B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0B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0BA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C7C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26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66E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A9479F197B0A7E712F49BBCC1ED3A068C1AB973A5CFFF28FAEC382C6S4p1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9</Pages>
  <Words>2054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 Николай Петрович</dc:creator>
  <cp:lastModifiedBy>Данилов Николай Петрович</cp:lastModifiedBy>
  <cp:revision>22</cp:revision>
  <cp:lastPrinted>2016-02-09T10:31:00Z</cp:lastPrinted>
  <dcterms:created xsi:type="dcterms:W3CDTF">2016-02-09T09:42:00Z</dcterms:created>
  <dcterms:modified xsi:type="dcterms:W3CDTF">2016-02-10T11:35:00Z</dcterms:modified>
</cp:coreProperties>
</file>