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16" w:rsidRDefault="00B72E16" w:rsidP="0079429E">
      <w:pPr>
        <w:pStyle w:val="a3"/>
        <w:rPr>
          <w:sz w:val="24"/>
        </w:rPr>
      </w:pPr>
    </w:p>
    <w:p w:rsidR="0079429E" w:rsidRPr="003E5CE9" w:rsidRDefault="0079429E" w:rsidP="0079429E">
      <w:pPr>
        <w:pStyle w:val="a3"/>
        <w:rPr>
          <w:sz w:val="24"/>
        </w:rPr>
      </w:pPr>
      <w:r w:rsidRPr="003E5CE9">
        <w:rPr>
          <w:sz w:val="24"/>
        </w:rPr>
        <w:t>ДОГОВОР АРЕНДЫ № ___</w:t>
      </w:r>
      <w:proofErr w:type="gramStart"/>
      <w:r w:rsidRPr="003E5CE9">
        <w:rPr>
          <w:sz w:val="24"/>
        </w:rPr>
        <w:t>_-</w:t>
      </w:r>
      <w:proofErr w:type="gramEnd"/>
      <w:r w:rsidRPr="003E5CE9">
        <w:rPr>
          <w:sz w:val="24"/>
        </w:rPr>
        <w:t>и</w:t>
      </w:r>
    </w:p>
    <w:p w:rsidR="0079429E" w:rsidRPr="003E5CE9" w:rsidRDefault="0079429E" w:rsidP="0079429E">
      <w:pPr>
        <w:jc w:val="center"/>
        <w:rPr>
          <w:b/>
          <w:sz w:val="24"/>
          <w:szCs w:val="24"/>
        </w:rPr>
      </w:pPr>
      <w:r w:rsidRPr="003E5CE9">
        <w:rPr>
          <w:b/>
          <w:sz w:val="24"/>
          <w:szCs w:val="24"/>
        </w:rPr>
        <w:t>движимого муниципального имущества</w:t>
      </w:r>
    </w:p>
    <w:p w:rsidR="0079429E" w:rsidRPr="003E5CE9" w:rsidRDefault="0079429E" w:rsidP="0079429E">
      <w:pPr>
        <w:jc w:val="center"/>
        <w:rPr>
          <w:b/>
          <w:sz w:val="24"/>
          <w:szCs w:val="24"/>
        </w:rPr>
      </w:pPr>
    </w:p>
    <w:p w:rsidR="0079429E" w:rsidRPr="003E5CE9" w:rsidRDefault="0079429E" w:rsidP="0079429E">
      <w:pPr>
        <w:pStyle w:val="a5"/>
        <w:ind w:right="-19"/>
        <w:rPr>
          <w:b/>
          <w:sz w:val="24"/>
          <w:szCs w:val="24"/>
        </w:rPr>
      </w:pPr>
      <w:proofErr w:type="spellStart"/>
      <w:r w:rsidRPr="003E5CE9">
        <w:rPr>
          <w:b/>
          <w:sz w:val="24"/>
          <w:szCs w:val="24"/>
        </w:rPr>
        <w:t>г</w:t>
      </w:r>
      <w:proofErr w:type="gramStart"/>
      <w:r w:rsidRPr="003E5CE9">
        <w:rPr>
          <w:b/>
          <w:sz w:val="24"/>
          <w:szCs w:val="24"/>
        </w:rPr>
        <w:t>.Н</w:t>
      </w:r>
      <w:proofErr w:type="gramEnd"/>
      <w:r w:rsidRPr="003E5CE9">
        <w:rPr>
          <w:b/>
          <w:sz w:val="24"/>
          <w:szCs w:val="24"/>
        </w:rPr>
        <w:t>ижневартовск</w:t>
      </w:r>
      <w:proofErr w:type="spellEnd"/>
      <w:r w:rsidRPr="003E5CE9">
        <w:rPr>
          <w:b/>
          <w:sz w:val="24"/>
          <w:szCs w:val="24"/>
        </w:rPr>
        <w:t xml:space="preserve">                                                                       «___»___________ 201</w:t>
      </w:r>
      <w:r w:rsidR="00BA3B15" w:rsidRPr="003E5CE9">
        <w:rPr>
          <w:b/>
          <w:sz w:val="24"/>
          <w:szCs w:val="24"/>
        </w:rPr>
        <w:t>7</w:t>
      </w:r>
      <w:r w:rsidRPr="003E5CE9">
        <w:rPr>
          <w:b/>
          <w:sz w:val="24"/>
          <w:szCs w:val="24"/>
        </w:rPr>
        <w:t xml:space="preserve"> года</w:t>
      </w:r>
    </w:p>
    <w:p w:rsidR="0079429E" w:rsidRPr="003E5CE9" w:rsidRDefault="0079429E" w:rsidP="0079429E">
      <w:pPr>
        <w:tabs>
          <w:tab w:val="left" w:pos="7655"/>
        </w:tabs>
        <w:jc w:val="both"/>
        <w:rPr>
          <w:sz w:val="24"/>
          <w:szCs w:val="24"/>
        </w:rPr>
      </w:pPr>
    </w:p>
    <w:p w:rsidR="00C75727" w:rsidRDefault="00C75727" w:rsidP="0079429E">
      <w:pPr>
        <w:ind w:firstLine="709"/>
        <w:jc w:val="both"/>
        <w:rPr>
          <w:sz w:val="24"/>
          <w:szCs w:val="24"/>
        </w:rPr>
      </w:pPr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  <w:proofErr w:type="gramStart"/>
      <w:r w:rsidRPr="007336EE">
        <w:rPr>
          <w:sz w:val="26"/>
          <w:szCs w:val="26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</w:t>
      </w:r>
      <w:r w:rsidR="00BA3B15" w:rsidRPr="007336EE">
        <w:rPr>
          <w:sz w:val="26"/>
          <w:szCs w:val="26"/>
        </w:rPr>
        <w:t>____________________________________________________________________________</w:t>
      </w:r>
      <w:r w:rsidRPr="007336EE">
        <w:rPr>
          <w:sz w:val="26"/>
          <w:szCs w:val="26"/>
        </w:rPr>
        <w:t xml:space="preserve">, действующего на основании Положения о Департаменте, утвержденного распоряжением Главы </w:t>
      </w:r>
      <w:r w:rsidRPr="007336EE">
        <w:rPr>
          <w:bCs/>
          <w:sz w:val="26"/>
          <w:szCs w:val="26"/>
        </w:rPr>
        <w:t>города от 18</w:t>
      </w:r>
      <w:r w:rsidRPr="007336EE">
        <w:rPr>
          <w:sz w:val="26"/>
          <w:szCs w:val="26"/>
        </w:rPr>
        <w:t xml:space="preserve">.04.2006 №438-р  (с изменениями), именуемая в дальнейшем «Арендодатель», с одной стороны, и ________________, в лице _________________, действующего на основании _____________, именуемое в дальнейшем </w:t>
      </w:r>
      <w:r w:rsidRPr="007336EE">
        <w:rPr>
          <w:bCs/>
          <w:sz w:val="26"/>
          <w:szCs w:val="26"/>
        </w:rPr>
        <w:t>«Арендатор»,</w:t>
      </w:r>
      <w:r w:rsidRPr="007336EE">
        <w:rPr>
          <w:sz w:val="26"/>
          <w:szCs w:val="26"/>
        </w:rPr>
        <w:t xml:space="preserve"> с другой стороны, заключили настоящий договор о нижеследующем:</w:t>
      </w:r>
      <w:proofErr w:type="gramEnd"/>
    </w:p>
    <w:p w:rsidR="0079429E" w:rsidRPr="007336EE" w:rsidRDefault="0079429E" w:rsidP="0079429E">
      <w:pPr>
        <w:pStyle w:val="a8"/>
        <w:rPr>
          <w:rFonts w:ascii="Times New Roman" w:hAnsi="Times New Roman"/>
          <w:sz w:val="26"/>
          <w:szCs w:val="26"/>
        </w:rPr>
      </w:pPr>
    </w:p>
    <w:p w:rsidR="0079429E" w:rsidRPr="007336EE" w:rsidRDefault="0079429E" w:rsidP="0079429E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1. Предмет договора</w:t>
      </w:r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</w:t>
      </w:r>
      <w:r w:rsidR="00E35989" w:rsidRPr="007336EE">
        <w:rPr>
          <w:sz w:val="26"/>
          <w:szCs w:val="26"/>
        </w:rPr>
        <w:t>–</w:t>
      </w:r>
      <w:r w:rsidRPr="007336EE">
        <w:rPr>
          <w:sz w:val="26"/>
          <w:szCs w:val="26"/>
        </w:rPr>
        <w:t xml:space="preserve"> </w:t>
      </w:r>
      <w:r w:rsidR="00E35989" w:rsidRPr="007336EE">
        <w:rPr>
          <w:sz w:val="26"/>
          <w:szCs w:val="26"/>
        </w:rPr>
        <w:t xml:space="preserve">передвижную </w:t>
      </w:r>
      <w:r w:rsidR="0007194D" w:rsidRPr="007336EE">
        <w:rPr>
          <w:sz w:val="26"/>
          <w:szCs w:val="26"/>
        </w:rPr>
        <w:t>термодемеркуризационную установку УРЛ-2М</w:t>
      </w:r>
      <w:r w:rsidR="00792C04" w:rsidRPr="007336EE">
        <w:rPr>
          <w:sz w:val="26"/>
          <w:szCs w:val="26"/>
        </w:rPr>
        <w:t>,</w:t>
      </w:r>
      <w:r w:rsidR="002554BF" w:rsidRPr="007336EE">
        <w:rPr>
          <w:sz w:val="26"/>
          <w:szCs w:val="26"/>
        </w:rPr>
        <w:t xml:space="preserve"> </w:t>
      </w:r>
      <w:r w:rsidR="00BB5339" w:rsidRPr="007336EE">
        <w:rPr>
          <w:sz w:val="26"/>
          <w:szCs w:val="26"/>
        </w:rPr>
        <w:t>для его использования по целевому назначению</w:t>
      </w:r>
      <w:r w:rsidR="002554BF" w:rsidRPr="007336EE">
        <w:rPr>
          <w:sz w:val="26"/>
          <w:szCs w:val="26"/>
        </w:rPr>
        <w:t>,</w:t>
      </w:r>
      <w:r w:rsidR="00BB5339" w:rsidRPr="007336EE">
        <w:rPr>
          <w:sz w:val="26"/>
          <w:szCs w:val="26"/>
        </w:rPr>
        <w:t xml:space="preserve"> </w:t>
      </w:r>
      <w:r w:rsidRPr="007336EE">
        <w:rPr>
          <w:sz w:val="26"/>
          <w:szCs w:val="26"/>
        </w:rPr>
        <w:t xml:space="preserve">именуемое в дальнейшем «Имущество». </w:t>
      </w:r>
    </w:p>
    <w:p w:rsidR="0079429E" w:rsidRPr="007336EE" w:rsidRDefault="0079429E" w:rsidP="0079429E">
      <w:pPr>
        <w:pStyle w:val="a5"/>
        <w:ind w:right="-19" w:firstLine="709"/>
        <w:rPr>
          <w:color w:val="FF0000"/>
          <w:sz w:val="26"/>
          <w:szCs w:val="26"/>
        </w:rPr>
      </w:pPr>
      <w:r w:rsidRPr="007336EE">
        <w:rPr>
          <w:sz w:val="26"/>
          <w:szCs w:val="26"/>
        </w:rPr>
        <w:t xml:space="preserve">1.2. Срок аренды определяется с </w:t>
      </w:r>
      <w:r w:rsidR="00B72E16" w:rsidRPr="007336EE">
        <w:rPr>
          <w:sz w:val="26"/>
          <w:szCs w:val="26"/>
        </w:rPr>
        <w:t>28.04.2017</w:t>
      </w:r>
      <w:r w:rsidRPr="007336EE">
        <w:rPr>
          <w:sz w:val="26"/>
          <w:szCs w:val="26"/>
        </w:rPr>
        <w:t xml:space="preserve"> по </w:t>
      </w:r>
      <w:r w:rsidR="00B72E16" w:rsidRPr="007336EE">
        <w:rPr>
          <w:sz w:val="26"/>
          <w:szCs w:val="26"/>
        </w:rPr>
        <w:t>26.04.2018</w:t>
      </w:r>
      <w:r w:rsidR="006B639B" w:rsidRPr="007336EE">
        <w:rPr>
          <w:sz w:val="26"/>
          <w:szCs w:val="26"/>
        </w:rPr>
        <w:t>.</w:t>
      </w:r>
    </w:p>
    <w:p w:rsidR="0079429E" w:rsidRPr="007336EE" w:rsidRDefault="0079429E" w:rsidP="0079429E">
      <w:pPr>
        <w:pStyle w:val="a5"/>
        <w:ind w:right="-19" w:firstLine="709"/>
        <w:rPr>
          <w:sz w:val="26"/>
          <w:szCs w:val="26"/>
        </w:rPr>
      </w:pPr>
      <w:r w:rsidRPr="007336EE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9429E" w:rsidRPr="007336EE" w:rsidRDefault="0079429E" w:rsidP="0079429E">
      <w:pPr>
        <w:pStyle w:val="a5"/>
        <w:ind w:right="-19" w:firstLine="709"/>
        <w:rPr>
          <w:sz w:val="26"/>
          <w:szCs w:val="26"/>
        </w:rPr>
      </w:pPr>
      <w:r w:rsidRPr="007336EE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</w:t>
      </w:r>
      <w:r w:rsidR="00E272DF" w:rsidRPr="007336EE">
        <w:rPr>
          <w:sz w:val="26"/>
          <w:szCs w:val="26"/>
        </w:rPr>
        <w:t>го</w:t>
      </w:r>
      <w:r w:rsidRPr="007336EE">
        <w:rPr>
          <w:sz w:val="26"/>
          <w:szCs w:val="26"/>
        </w:rPr>
        <w:t xml:space="preserve"> не может быть обращено взыскание кредиторов Арендатора.</w:t>
      </w:r>
    </w:p>
    <w:p w:rsidR="0079429E" w:rsidRPr="007336EE" w:rsidRDefault="0079429E" w:rsidP="0079429E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7336EE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 (протокол </w:t>
      </w:r>
      <w:proofErr w:type="gramStart"/>
      <w:r w:rsidRPr="007336EE">
        <w:rPr>
          <w:sz w:val="26"/>
          <w:szCs w:val="26"/>
        </w:rPr>
        <w:t>от</w:t>
      </w:r>
      <w:proofErr w:type="gramEnd"/>
      <w:r w:rsidRPr="007336EE">
        <w:rPr>
          <w:sz w:val="26"/>
          <w:szCs w:val="26"/>
        </w:rPr>
        <w:t>________ №________)</w:t>
      </w:r>
      <w:r w:rsidR="0019176C" w:rsidRPr="007336EE">
        <w:rPr>
          <w:sz w:val="26"/>
          <w:szCs w:val="26"/>
        </w:rPr>
        <w:t xml:space="preserve"> </w:t>
      </w:r>
      <w:r w:rsidR="0019176C" w:rsidRPr="007336EE">
        <w:rPr>
          <w:bCs/>
          <w:sz w:val="26"/>
          <w:szCs w:val="26"/>
        </w:rPr>
        <w:t xml:space="preserve">(заполняется </w:t>
      </w:r>
      <w:proofErr w:type="gramStart"/>
      <w:r w:rsidR="0019176C" w:rsidRPr="007336EE">
        <w:rPr>
          <w:bCs/>
          <w:sz w:val="26"/>
          <w:szCs w:val="26"/>
        </w:rPr>
        <w:t>при</w:t>
      </w:r>
      <w:proofErr w:type="gramEnd"/>
      <w:r w:rsidR="0019176C" w:rsidRPr="007336EE">
        <w:rPr>
          <w:bCs/>
          <w:sz w:val="26"/>
          <w:szCs w:val="26"/>
        </w:rPr>
        <w:t xml:space="preserve"> заключении договора)</w:t>
      </w:r>
      <w:r w:rsidRPr="007336EE">
        <w:rPr>
          <w:sz w:val="26"/>
          <w:szCs w:val="26"/>
        </w:rPr>
        <w:t>.</w:t>
      </w:r>
      <w:bookmarkStart w:id="0" w:name="_GoBack"/>
      <w:bookmarkEnd w:id="0"/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</w:p>
    <w:p w:rsidR="0079429E" w:rsidRPr="007336EE" w:rsidRDefault="0079429E" w:rsidP="00DE5767">
      <w:pPr>
        <w:pStyle w:val="ae"/>
        <w:numPr>
          <w:ilvl w:val="0"/>
          <w:numId w:val="25"/>
        </w:numPr>
        <w:tabs>
          <w:tab w:val="num" w:pos="920"/>
        </w:tabs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Права и обязанности сторон</w:t>
      </w:r>
    </w:p>
    <w:p w:rsidR="0079429E" w:rsidRPr="007336EE" w:rsidRDefault="0079429E" w:rsidP="0079429E">
      <w:pPr>
        <w:tabs>
          <w:tab w:val="num" w:pos="0"/>
        </w:tabs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2.1. Арендодатель имеет право</w:t>
      </w:r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2.1.1. Осуществлять </w:t>
      </w:r>
      <w:proofErr w:type="gramStart"/>
      <w:r w:rsidRPr="007336EE">
        <w:rPr>
          <w:sz w:val="26"/>
          <w:szCs w:val="26"/>
        </w:rPr>
        <w:t>контроль за</w:t>
      </w:r>
      <w:proofErr w:type="gramEnd"/>
      <w:r w:rsidRPr="007336EE">
        <w:rPr>
          <w:sz w:val="26"/>
          <w:szCs w:val="26"/>
        </w:rPr>
        <w:t xml:space="preserve"> использованием Имущества Арендатором.</w:t>
      </w:r>
    </w:p>
    <w:p w:rsidR="0079429E" w:rsidRPr="007336EE" w:rsidRDefault="0079429E" w:rsidP="0079429E">
      <w:pPr>
        <w:pStyle w:val="31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9429E" w:rsidRPr="007336EE" w:rsidRDefault="0079429E" w:rsidP="0079429E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79429E" w:rsidRPr="007336EE" w:rsidRDefault="0079429E" w:rsidP="0079429E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2.2. Арендодатель обязуется</w:t>
      </w:r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9429E" w:rsidRPr="007336EE" w:rsidRDefault="0079429E" w:rsidP="0079429E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9429E" w:rsidRPr="007336EE" w:rsidRDefault="0079429E" w:rsidP="0079429E">
      <w:pPr>
        <w:tabs>
          <w:tab w:val="left" w:pos="284"/>
        </w:tabs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2.3. Арендатор имеет право</w:t>
      </w:r>
    </w:p>
    <w:p w:rsidR="0079429E" w:rsidRPr="007336EE" w:rsidRDefault="0079429E" w:rsidP="0079429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79429E" w:rsidRPr="007336EE" w:rsidRDefault="0079429E" w:rsidP="0079429E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2.3.2. Арендатор имеет право производить капитальный ремонт арендуемого Имущества лишь в случае согласования с Арендодателем. Стоимость неотделимых </w:t>
      </w:r>
      <w:r w:rsidRPr="007336EE">
        <w:rPr>
          <w:sz w:val="26"/>
          <w:szCs w:val="26"/>
        </w:rPr>
        <w:lastRenderedPageBreak/>
        <w:t>улучшений, произведенных Арендатором без разрешения Арендодателя, возмещению не подлежит.</w:t>
      </w:r>
    </w:p>
    <w:p w:rsidR="0079429E" w:rsidRPr="007336EE" w:rsidRDefault="0079429E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3E5CE9" w:rsidRPr="007336EE" w:rsidRDefault="003E5CE9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9429E" w:rsidRPr="007336EE" w:rsidRDefault="0079429E" w:rsidP="0079429E">
      <w:pPr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2.4. Арендатор обязуется</w:t>
      </w:r>
    </w:p>
    <w:p w:rsidR="0079429E" w:rsidRPr="007336EE" w:rsidRDefault="0079429E" w:rsidP="0079429E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336EE">
        <w:rPr>
          <w:sz w:val="26"/>
          <w:szCs w:val="26"/>
        </w:rPr>
        <w:t>2.4.1. Принять Имущество по акту  приема-передачи.</w:t>
      </w:r>
    </w:p>
    <w:p w:rsidR="0079429E" w:rsidRPr="007336EE" w:rsidRDefault="0079429E" w:rsidP="0079429E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2.4.2. Использовать Имущество в соответствии с его</w:t>
      </w:r>
      <w:r w:rsidR="00F955CA" w:rsidRPr="007336EE">
        <w:rPr>
          <w:sz w:val="26"/>
          <w:szCs w:val="26"/>
        </w:rPr>
        <w:t xml:space="preserve"> целевым</w:t>
      </w:r>
      <w:r w:rsidRPr="007336EE">
        <w:rPr>
          <w:sz w:val="26"/>
          <w:szCs w:val="26"/>
        </w:rPr>
        <w:t xml:space="preserve"> назначением, обеспечивать сохранность Имущества, поддерживать Имущество в исправном состоянии</w:t>
      </w:r>
      <w:r w:rsidR="001B3526" w:rsidRPr="007336EE">
        <w:rPr>
          <w:sz w:val="26"/>
          <w:szCs w:val="26"/>
        </w:rPr>
        <w:t>.</w:t>
      </w:r>
    </w:p>
    <w:p w:rsidR="0079429E" w:rsidRPr="007336EE" w:rsidRDefault="0079429E" w:rsidP="0079429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2.4.3.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2.4.4. Обеспечить пред</w:t>
      </w:r>
      <w:r w:rsidR="00793585" w:rsidRPr="007336EE">
        <w:rPr>
          <w:sz w:val="26"/>
          <w:szCs w:val="26"/>
        </w:rPr>
        <w:t>ставителя</w:t>
      </w:r>
      <w:r w:rsidR="009D46D0" w:rsidRPr="007336EE">
        <w:rPr>
          <w:sz w:val="26"/>
          <w:szCs w:val="26"/>
        </w:rPr>
        <w:t>м</w:t>
      </w:r>
      <w:r w:rsidRPr="007336EE">
        <w:rPr>
          <w:sz w:val="26"/>
          <w:szCs w:val="26"/>
        </w:rPr>
        <w:t xml:space="preserve">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2.4.5.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79429E" w:rsidRPr="007336EE" w:rsidRDefault="0079429E" w:rsidP="0079429E">
      <w:pPr>
        <w:ind w:firstLine="720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</w:t>
      </w:r>
      <w:r w:rsidR="00A1080C" w:rsidRPr="007336EE">
        <w:rPr>
          <w:sz w:val="26"/>
          <w:szCs w:val="26"/>
        </w:rPr>
        <w:t>6</w:t>
      </w:r>
      <w:r w:rsidRPr="007336EE">
        <w:rPr>
          <w:sz w:val="26"/>
          <w:szCs w:val="26"/>
        </w:rPr>
        <w:t>. Арендатор обязан содержать арендуемое Имущество в полной технической исправности и в соответствии с природоохранными, санитарными требованиями.</w:t>
      </w:r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</w:t>
      </w:r>
      <w:r w:rsidR="00A1080C" w:rsidRPr="007336EE">
        <w:rPr>
          <w:sz w:val="26"/>
          <w:szCs w:val="26"/>
        </w:rPr>
        <w:t>7</w:t>
      </w:r>
      <w:r w:rsidRPr="007336EE">
        <w:rPr>
          <w:sz w:val="26"/>
          <w:szCs w:val="26"/>
        </w:rPr>
        <w:t>. Нести полную ответственность за противопожарное состояние арендуемого Имущества, наличие первичных средств пожаротушения. Арендатор обязан своевременного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 и его беспрепятственному распространению и гибели людей.</w:t>
      </w:r>
    </w:p>
    <w:p w:rsidR="00BA3B15" w:rsidRPr="007336EE" w:rsidRDefault="00793585" w:rsidP="00BA3B15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2.4.</w:t>
      </w:r>
      <w:r w:rsidR="00A1080C" w:rsidRPr="007336EE">
        <w:rPr>
          <w:sz w:val="26"/>
          <w:szCs w:val="26"/>
        </w:rPr>
        <w:t>8</w:t>
      </w:r>
      <w:r w:rsidR="00BA3B15" w:rsidRPr="007336EE">
        <w:rPr>
          <w:sz w:val="26"/>
          <w:szCs w:val="26"/>
        </w:rPr>
        <w:t>. Арендатор за счет собственных сре</w:t>
      </w:r>
      <w:proofErr w:type="gramStart"/>
      <w:r w:rsidR="00BA3B15" w:rsidRPr="007336EE">
        <w:rPr>
          <w:sz w:val="26"/>
          <w:szCs w:val="26"/>
        </w:rPr>
        <w:t>дств в т</w:t>
      </w:r>
      <w:proofErr w:type="gramEnd"/>
      <w:r w:rsidR="00BA3B15" w:rsidRPr="007336EE">
        <w:rPr>
          <w:sz w:val="26"/>
          <w:szCs w:val="26"/>
        </w:rPr>
        <w:t>ечение 5 дней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Имущества для получения страховых выплат по договорам страхования Имущества является Арендатор.</w:t>
      </w:r>
    </w:p>
    <w:p w:rsidR="00BA3B15" w:rsidRPr="007336EE" w:rsidRDefault="00BA3B15" w:rsidP="00BA3B15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При наступлении страхового случая, предусмотренного договором страхования, Арендатор обязан обеспечить возмещение ущерба, причиненного арендуемому Имуществу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Имущества.</w:t>
      </w:r>
    </w:p>
    <w:p w:rsidR="00BA3B15" w:rsidRPr="007336EE" w:rsidRDefault="00BA3B15" w:rsidP="00BA3B15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 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Имущества, денежн</w:t>
      </w:r>
      <w:r w:rsidR="00793585" w:rsidRPr="007336EE">
        <w:rPr>
          <w:sz w:val="26"/>
          <w:szCs w:val="26"/>
        </w:rPr>
        <w:t>ые средства, не использованные А</w:t>
      </w:r>
      <w:r w:rsidRPr="007336EE">
        <w:rPr>
          <w:sz w:val="26"/>
          <w:szCs w:val="26"/>
        </w:rPr>
        <w:t>рендатором на ремонт, восстановление пострадавшего Имущества, подлежат перечислению Арендатором в бюджет города.</w:t>
      </w:r>
    </w:p>
    <w:p w:rsidR="00BA3B15" w:rsidRPr="007336EE" w:rsidRDefault="00BA3B15" w:rsidP="00BA3B15">
      <w:pPr>
        <w:ind w:firstLine="720"/>
        <w:jc w:val="both"/>
        <w:rPr>
          <w:sz w:val="26"/>
          <w:szCs w:val="26"/>
        </w:rPr>
      </w:pPr>
      <w:r w:rsidRPr="007336EE">
        <w:rPr>
          <w:sz w:val="26"/>
          <w:szCs w:val="26"/>
        </w:rPr>
        <w:t xml:space="preserve">После завершения работ по восстановлению пострадавшего Имущества Арендатор обязан предоставить Арендодателю документы, подтверждающие размер </w:t>
      </w:r>
      <w:r w:rsidRPr="007336EE">
        <w:rPr>
          <w:sz w:val="26"/>
          <w:szCs w:val="26"/>
        </w:rPr>
        <w:lastRenderedPageBreak/>
        <w:t>выплаченного страховой организацией (компанией) страхового возмещения, размер затрат, понесенных Арендатором на восстановление пострадавшего Имущества.</w:t>
      </w:r>
    </w:p>
    <w:p w:rsidR="0079429E" w:rsidRPr="007336EE" w:rsidRDefault="0079429E" w:rsidP="0079429E">
      <w:pPr>
        <w:pStyle w:val="2"/>
        <w:tabs>
          <w:tab w:val="left" w:pos="1440"/>
        </w:tabs>
        <w:ind w:right="-2" w:firstLine="709"/>
        <w:rPr>
          <w:color w:val="0D0D0D" w:themeColor="text1" w:themeTint="F2"/>
          <w:sz w:val="26"/>
          <w:szCs w:val="26"/>
        </w:rPr>
      </w:pPr>
      <w:r w:rsidRPr="007336EE">
        <w:rPr>
          <w:sz w:val="26"/>
          <w:szCs w:val="26"/>
        </w:rPr>
        <w:t>2.4.</w:t>
      </w:r>
      <w:r w:rsidR="00A1080C" w:rsidRPr="007336EE">
        <w:rPr>
          <w:sz w:val="26"/>
          <w:szCs w:val="26"/>
        </w:rPr>
        <w:t>9</w:t>
      </w:r>
      <w:r w:rsidRPr="007336EE">
        <w:rPr>
          <w:sz w:val="26"/>
          <w:szCs w:val="26"/>
        </w:rPr>
        <w:t xml:space="preserve">. </w:t>
      </w:r>
      <w:r w:rsidRPr="007336EE">
        <w:rPr>
          <w:color w:val="0D0D0D" w:themeColor="text1" w:themeTint="F2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336EE">
        <w:rPr>
          <w:color w:val="0D0D0D" w:themeColor="text1" w:themeTint="F2"/>
          <w:sz w:val="26"/>
          <w:szCs w:val="26"/>
        </w:rPr>
        <w:t>безакцептном</w:t>
      </w:r>
      <w:proofErr w:type="spellEnd"/>
      <w:r w:rsidRPr="007336EE">
        <w:rPr>
          <w:color w:val="0D0D0D" w:themeColor="text1" w:themeTint="F2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79429E" w:rsidRPr="007336EE" w:rsidRDefault="0079429E" w:rsidP="0079429E">
      <w:pPr>
        <w:ind w:firstLine="720"/>
        <w:jc w:val="both"/>
        <w:rPr>
          <w:color w:val="0D0D0D" w:themeColor="text1" w:themeTint="F2"/>
          <w:sz w:val="26"/>
          <w:szCs w:val="26"/>
        </w:rPr>
      </w:pPr>
      <w:proofErr w:type="gramStart"/>
      <w:r w:rsidRPr="007336EE">
        <w:rPr>
          <w:color w:val="0D0D0D" w:themeColor="text1" w:themeTint="F2"/>
          <w:sz w:val="26"/>
          <w:szCs w:val="26"/>
        </w:rPr>
        <w:t xml:space="preserve">В случае изменения условий в соглашении по </w:t>
      </w:r>
      <w:proofErr w:type="spellStart"/>
      <w:r w:rsidRPr="007336EE">
        <w:rPr>
          <w:color w:val="0D0D0D" w:themeColor="text1" w:themeTint="F2"/>
          <w:sz w:val="26"/>
          <w:szCs w:val="26"/>
        </w:rPr>
        <w:t>безакцептному</w:t>
      </w:r>
      <w:proofErr w:type="spellEnd"/>
      <w:r w:rsidRPr="007336EE">
        <w:rPr>
          <w:color w:val="0D0D0D" w:themeColor="text1" w:themeTint="F2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7F219F" w:rsidRPr="007336EE" w:rsidRDefault="007F219F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79429E" w:rsidRPr="007336EE" w:rsidRDefault="0079429E" w:rsidP="0079429E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7336EE">
        <w:rPr>
          <w:b/>
          <w:bCs/>
          <w:sz w:val="26"/>
          <w:szCs w:val="26"/>
        </w:rPr>
        <w:t>3. Плата за пользование имуществом</w:t>
      </w:r>
    </w:p>
    <w:p w:rsidR="0079429E" w:rsidRPr="007336EE" w:rsidRDefault="0079429E" w:rsidP="0079429E">
      <w:pPr>
        <w:pStyle w:val="a5"/>
        <w:ind w:right="0" w:firstLine="709"/>
        <w:rPr>
          <w:sz w:val="26"/>
          <w:szCs w:val="26"/>
        </w:rPr>
      </w:pPr>
      <w:r w:rsidRPr="007336EE">
        <w:rPr>
          <w:sz w:val="26"/>
          <w:szCs w:val="26"/>
        </w:rPr>
        <w:t xml:space="preserve">3.1. </w:t>
      </w:r>
      <w:r w:rsidR="008229AC" w:rsidRPr="007336EE">
        <w:rPr>
          <w:sz w:val="26"/>
          <w:szCs w:val="26"/>
        </w:rPr>
        <w:t xml:space="preserve">Сумма арендной платы по настоящему договору </w:t>
      </w:r>
      <w:proofErr w:type="gramStart"/>
      <w:r w:rsidR="008229AC" w:rsidRPr="007336EE">
        <w:rPr>
          <w:sz w:val="26"/>
          <w:szCs w:val="26"/>
        </w:rPr>
        <w:t>определяется по результатам аукциона и составляет</w:t>
      </w:r>
      <w:proofErr w:type="gramEnd"/>
      <w:r w:rsidR="008229AC" w:rsidRPr="007336EE">
        <w:rPr>
          <w:sz w:val="26"/>
          <w:szCs w:val="26"/>
        </w:rPr>
        <w:t xml:space="preserve"> в год ___________</w:t>
      </w:r>
      <w:r w:rsidR="0019176C" w:rsidRPr="007336EE">
        <w:rPr>
          <w:sz w:val="26"/>
          <w:szCs w:val="26"/>
        </w:rPr>
        <w:t xml:space="preserve"> </w:t>
      </w:r>
      <w:r w:rsidR="008229AC" w:rsidRPr="007336EE">
        <w:rPr>
          <w:bCs/>
          <w:sz w:val="26"/>
          <w:szCs w:val="26"/>
        </w:rPr>
        <w:t>(запол</w:t>
      </w:r>
      <w:r w:rsidR="0019176C" w:rsidRPr="007336EE">
        <w:rPr>
          <w:bCs/>
          <w:sz w:val="26"/>
          <w:szCs w:val="26"/>
        </w:rPr>
        <w:t>няется при заключении договора)</w:t>
      </w:r>
      <w:r w:rsidR="008229AC" w:rsidRPr="007336EE">
        <w:rPr>
          <w:sz w:val="26"/>
          <w:szCs w:val="26"/>
        </w:rPr>
        <w:t>, в месяц  _________</w:t>
      </w:r>
      <w:r w:rsidR="0019176C" w:rsidRPr="007336EE">
        <w:rPr>
          <w:sz w:val="26"/>
          <w:szCs w:val="26"/>
        </w:rPr>
        <w:t xml:space="preserve"> </w:t>
      </w:r>
      <w:r w:rsidR="008229AC" w:rsidRPr="007336EE">
        <w:rPr>
          <w:bCs/>
          <w:sz w:val="26"/>
          <w:szCs w:val="26"/>
        </w:rPr>
        <w:t>(заполняется при заключении договора)</w:t>
      </w:r>
      <w:r w:rsidR="008229AC" w:rsidRPr="007336EE">
        <w:rPr>
          <w:sz w:val="26"/>
          <w:szCs w:val="26"/>
        </w:rPr>
        <w:t xml:space="preserve"> (без учета НДС)</w:t>
      </w:r>
      <w:r w:rsidRPr="007336EE">
        <w:rPr>
          <w:sz w:val="26"/>
          <w:szCs w:val="26"/>
        </w:rPr>
        <w:t>. Ежемесячный платеж перечисляется Арендатором на счет Арендодателя в срок до 5 числа текущего месяца, начиная с 01.0</w:t>
      </w:r>
      <w:r w:rsidR="003E5CE9" w:rsidRPr="007336EE">
        <w:rPr>
          <w:sz w:val="26"/>
          <w:szCs w:val="26"/>
        </w:rPr>
        <w:t>5</w:t>
      </w:r>
      <w:r w:rsidRPr="007336EE">
        <w:rPr>
          <w:sz w:val="26"/>
          <w:szCs w:val="26"/>
        </w:rPr>
        <w:t>.201</w:t>
      </w:r>
      <w:r w:rsidR="00B72E16" w:rsidRPr="007336EE">
        <w:rPr>
          <w:sz w:val="26"/>
          <w:szCs w:val="26"/>
        </w:rPr>
        <w:t>7</w:t>
      </w:r>
      <w:r w:rsidRPr="007336EE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9429E" w:rsidRPr="007336EE" w:rsidRDefault="0079429E" w:rsidP="0079429E">
      <w:pPr>
        <w:pStyle w:val="a5"/>
        <w:ind w:right="0" w:firstLine="709"/>
        <w:rPr>
          <w:sz w:val="26"/>
          <w:szCs w:val="26"/>
        </w:rPr>
      </w:pPr>
      <w:r w:rsidRPr="007336EE">
        <w:rPr>
          <w:sz w:val="26"/>
          <w:szCs w:val="26"/>
        </w:rPr>
        <w:t xml:space="preserve">Арендная плата за использование Арендатором арендованного Имущества в </w:t>
      </w:r>
      <w:r w:rsidR="003E5CE9" w:rsidRPr="007336EE">
        <w:rPr>
          <w:sz w:val="26"/>
          <w:szCs w:val="26"/>
        </w:rPr>
        <w:t>апреле</w:t>
      </w:r>
      <w:r w:rsidRPr="007336EE">
        <w:rPr>
          <w:sz w:val="26"/>
          <w:szCs w:val="26"/>
        </w:rPr>
        <w:t xml:space="preserve"> 201</w:t>
      </w:r>
      <w:r w:rsidR="003E5CE9" w:rsidRPr="007336EE">
        <w:rPr>
          <w:sz w:val="26"/>
          <w:szCs w:val="26"/>
        </w:rPr>
        <w:t>7</w:t>
      </w:r>
      <w:r w:rsidRPr="007336EE">
        <w:rPr>
          <w:sz w:val="26"/>
          <w:szCs w:val="26"/>
        </w:rPr>
        <w:t xml:space="preserve"> года подлежит перечислению Арендатором Арендодателю в </w:t>
      </w:r>
      <w:r w:rsidR="003E5CE9" w:rsidRPr="007336EE">
        <w:rPr>
          <w:sz w:val="26"/>
          <w:szCs w:val="26"/>
        </w:rPr>
        <w:t>мае</w:t>
      </w:r>
      <w:r w:rsidRPr="007336EE">
        <w:rPr>
          <w:sz w:val="26"/>
          <w:szCs w:val="26"/>
        </w:rPr>
        <w:t xml:space="preserve"> 201</w:t>
      </w:r>
      <w:r w:rsidR="003E5CE9" w:rsidRPr="007336EE">
        <w:rPr>
          <w:sz w:val="26"/>
          <w:szCs w:val="26"/>
        </w:rPr>
        <w:t>7</w:t>
      </w:r>
      <w:r w:rsidRPr="007336EE">
        <w:rPr>
          <w:sz w:val="26"/>
          <w:szCs w:val="26"/>
        </w:rPr>
        <w:t xml:space="preserve"> года в порядке, предусмотренном первым абзацем настоящего пункта договора.</w:t>
      </w:r>
    </w:p>
    <w:p w:rsidR="0079429E" w:rsidRPr="007336EE" w:rsidRDefault="0079429E" w:rsidP="00B72E16">
      <w:pPr>
        <w:pStyle w:val="a5"/>
        <w:ind w:right="-19" w:firstLine="709"/>
        <w:rPr>
          <w:sz w:val="26"/>
          <w:szCs w:val="26"/>
        </w:rPr>
      </w:pPr>
      <w:r w:rsidRPr="007336EE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336EE">
        <w:rPr>
          <w:sz w:val="26"/>
          <w:szCs w:val="26"/>
          <w:lang w:val="en-US"/>
        </w:rPr>
        <w:t>II</w:t>
      </w:r>
      <w:r w:rsidRPr="007336EE">
        <w:rPr>
          <w:sz w:val="26"/>
          <w:szCs w:val="26"/>
        </w:rPr>
        <w:t xml:space="preserve">). </w:t>
      </w:r>
    </w:p>
    <w:p w:rsidR="00B72E16" w:rsidRPr="007336EE" w:rsidRDefault="0079429E" w:rsidP="00B72E16">
      <w:pPr>
        <w:pStyle w:val="ConsPlusNormal"/>
        <w:ind w:firstLine="709"/>
        <w:jc w:val="both"/>
        <w:rPr>
          <w:color w:val="000000"/>
        </w:rPr>
      </w:pPr>
      <w:r w:rsidRPr="007336EE">
        <w:t xml:space="preserve">3.2. </w:t>
      </w:r>
      <w:r w:rsidR="00B72E16" w:rsidRPr="007336EE">
        <w:rPr>
          <w:color w:val="000000"/>
        </w:rPr>
        <w:t>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7336EE">
        <w:rPr>
          <w:color w:val="000000"/>
        </w:rPr>
        <w:t>за</w:t>
      </w:r>
      <w:proofErr w:type="gramEnd"/>
      <w:r w:rsidRPr="007336EE">
        <w:rPr>
          <w:color w:val="000000"/>
        </w:rPr>
        <w:t xml:space="preserve"> ___________ (заполнятся </w:t>
      </w:r>
      <w:proofErr w:type="gramStart"/>
      <w:r w:rsidRPr="007336EE">
        <w:rPr>
          <w:color w:val="000000"/>
        </w:rPr>
        <w:t>при</w:t>
      </w:r>
      <w:proofErr w:type="gramEnd"/>
      <w:r w:rsidRPr="007336EE">
        <w:rPr>
          <w:color w:val="000000"/>
        </w:rPr>
        <w:t xml:space="preserve"> заключении договора).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</w:t>
      </w:r>
      <w:r w:rsidRPr="007336EE">
        <w:rPr>
          <w:color w:val="000000"/>
        </w:rPr>
        <w:lastRenderedPageBreak/>
        <w:t>арендной платы за два последних месяца срока аренды, оставшейся невыплаченной на момент прекращения договора.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>При отсутств</w:t>
      </w:r>
      <w:proofErr w:type="gramStart"/>
      <w:r w:rsidRPr="007336EE">
        <w:rPr>
          <w:color w:val="000000"/>
        </w:rPr>
        <w:t>ии у а</w:t>
      </w:r>
      <w:proofErr w:type="gramEnd"/>
      <w:r w:rsidRPr="007336EE">
        <w:rPr>
          <w:color w:val="000000"/>
        </w:rPr>
        <w:t xml:space="preserve">рендатора задолженности по арендной </w:t>
      </w:r>
      <w:r w:rsidR="00793585" w:rsidRPr="007336EE">
        <w:rPr>
          <w:color w:val="000000"/>
        </w:rPr>
        <w:t>плате по окончании срока аренды</w:t>
      </w:r>
      <w:r w:rsidRPr="007336EE">
        <w:rPr>
          <w:color w:val="000000"/>
        </w:rPr>
        <w:t xml:space="preserve"> обеспечительный платеж подлежит возврату по заявлению Арендатора не позднее 15 дней со дня подачи такого заявления.</w:t>
      </w:r>
    </w:p>
    <w:p w:rsidR="00B72E16" w:rsidRPr="007336EE" w:rsidRDefault="00B72E16" w:rsidP="00B72E16">
      <w:pPr>
        <w:pStyle w:val="ConsPlusNormal"/>
        <w:ind w:firstLine="709"/>
        <w:jc w:val="both"/>
        <w:rPr>
          <w:color w:val="000000"/>
        </w:rPr>
      </w:pPr>
      <w:r w:rsidRPr="007336EE">
        <w:rPr>
          <w:color w:val="000000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9429E" w:rsidRPr="007336EE" w:rsidRDefault="00B72E16" w:rsidP="0079429E">
      <w:pPr>
        <w:pStyle w:val="a5"/>
        <w:ind w:right="-19" w:firstLine="709"/>
        <w:rPr>
          <w:sz w:val="26"/>
          <w:szCs w:val="26"/>
        </w:rPr>
      </w:pPr>
      <w:r w:rsidRPr="007336EE">
        <w:rPr>
          <w:sz w:val="26"/>
          <w:szCs w:val="26"/>
        </w:rPr>
        <w:t xml:space="preserve">3.3. </w:t>
      </w:r>
      <w:r w:rsidR="0079429E" w:rsidRPr="007336EE">
        <w:rPr>
          <w:sz w:val="26"/>
          <w:szCs w:val="26"/>
        </w:rPr>
        <w:t>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5CE9" w:rsidRPr="007336EE" w:rsidRDefault="003E5CE9" w:rsidP="003E5CE9">
      <w:pPr>
        <w:pStyle w:val="a8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7336EE">
        <w:rPr>
          <w:rFonts w:ascii="Times New Roman" w:hAnsi="Times New Roman"/>
          <w:bCs/>
          <w:color w:val="000000"/>
          <w:sz w:val="26"/>
          <w:szCs w:val="26"/>
        </w:rPr>
        <w:t>Сумма арендной платы, установленная по результатам аукциона, увеличивается нарастающим итогом,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3E5CE9" w:rsidRPr="007336EE" w:rsidRDefault="003E5CE9" w:rsidP="003E5CE9">
      <w:pPr>
        <w:pStyle w:val="a8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36EE">
        <w:rPr>
          <w:rFonts w:ascii="Times New Roman" w:hAnsi="Times New Roman"/>
          <w:bCs/>
          <w:color w:val="000000"/>
          <w:sz w:val="26"/>
          <w:szCs w:val="26"/>
        </w:rPr>
        <w:t>Об изменении арендной платы арендодатель направляет арендатору уведомление.</w:t>
      </w:r>
    </w:p>
    <w:p w:rsidR="0079429E" w:rsidRPr="007336EE" w:rsidRDefault="0079429E" w:rsidP="0079429E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79429E" w:rsidRPr="007336EE" w:rsidRDefault="0079429E" w:rsidP="0079429E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4. Ответственность сторон</w:t>
      </w:r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79429E" w:rsidRPr="007336EE" w:rsidRDefault="0079429E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5CE9" w:rsidRPr="007336EE" w:rsidRDefault="003E5CE9" w:rsidP="0079429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9429E" w:rsidRPr="007336EE" w:rsidRDefault="0079429E" w:rsidP="0079429E">
      <w:pPr>
        <w:pStyle w:val="31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4.</w:t>
      </w:r>
      <w:r w:rsidR="003E5CE9" w:rsidRPr="007336EE">
        <w:rPr>
          <w:rFonts w:ascii="Times New Roman" w:hAnsi="Times New Roman"/>
          <w:sz w:val="26"/>
          <w:szCs w:val="26"/>
        </w:rPr>
        <w:t>4</w:t>
      </w:r>
      <w:r w:rsidRPr="007336EE">
        <w:rPr>
          <w:rFonts w:ascii="Times New Roman" w:hAnsi="Times New Roman"/>
          <w:sz w:val="26"/>
          <w:szCs w:val="26"/>
        </w:rPr>
        <w:t>. За просрочку перечисления арендной платы согласно п. 3.1. договора Арендатор уплачивает пеню в размере  одной трехсотой ставки рефинансирования</w:t>
      </w:r>
      <w:r w:rsidR="00191DAA" w:rsidRPr="007336EE">
        <w:rPr>
          <w:rFonts w:ascii="Times New Roman" w:hAnsi="Times New Roman"/>
          <w:sz w:val="26"/>
          <w:szCs w:val="26"/>
        </w:rPr>
        <w:t xml:space="preserve"> Центрального банка Российской Федерации</w:t>
      </w:r>
      <w:r w:rsidRPr="007336EE">
        <w:rPr>
          <w:rFonts w:ascii="Times New Roman" w:hAnsi="Times New Roman"/>
          <w:sz w:val="26"/>
          <w:szCs w:val="26"/>
        </w:rPr>
        <w:t xml:space="preserve"> от не перечисленной в срок суммы.</w:t>
      </w:r>
    </w:p>
    <w:p w:rsidR="0079429E" w:rsidRPr="007336EE" w:rsidRDefault="0079429E" w:rsidP="0079429E">
      <w:pPr>
        <w:pStyle w:val="2"/>
        <w:tabs>
          <w:tab w:val="left" w:pos="1440"/>
        </w:tabs>
        <w:ind w:right="-2" w:firstLine="709"/>
        <w:rPr>
          <w:color w:val="0D0D0D" w:themeColor="text1" w:themeTint="F2"/>
          <w:sz w:val="26"/>
          <w:szCs w:val="26"/>
        </w:rPr>
      </w:pPr>
      <w:r w:rsidRPr="007336EE">
        <w:rPr>
          <w:bCs/>
          <w:sz w:val="26"/>
          <w:szCs w:val="26"/>
        </w:rPr>
        <w:t>4.</w:t>
      </w:r>
      <w:r w:rsidR="003E5CE9" w:rsidRPr="007336EE">
        <w:rPr>
          <w:bCs/>
          <w:sz w:val="26"/>
          <w:szCs w:val="26"/>
        </w:rPr>
        <w:t>5</w:t>
      </w:r>
      <w:r w:rsidRPr="007336EE">
        <w:rPr>
          <w:bCs/>
          <w:sz w:val="26"/>
          <w:szCs w:val="26"/>
        </w:rPr>
        <w:t xml:space="preserve">. </w:t>
      </w:r>
      <w:r w:rsidRPr="007336EE">
        <w:rPr>
          <w:color w:val="0D0D0D" w:themeColor="text1" w:themeTint="F2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B14DD0" w:rsidRPr="007336EE" w:rsidRDefault="00B14DD0" w:rsidP="0079429E">
      <w:pPr>
        <w:pStyle w:val="31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9429E" w:rsidRPr="007336EE" w:rsidRDefault="0079429E" w:rsidP="0079429E">
      <w:pPr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5. Изменение, расторжение, прекращение</w:t>
      </w:r>
    </w:p>
    <w:p w:rsidR="0079429E" w:rsidRPr="007336EE" w:rsidRDefault="0079429E" w:rsidP="0079429E">
      <w:pPr>
        <w:jc w:val="center"/>
        <w:rPr>
          <w:b/>
          <w:sz w:val="26"/>
          <w:szCs w:val="26"/>
        </w:rPr>
      </w:pPr>
      <w:r w:rsidRPr="007336EE">
        <w:rPr>
          <w:b/>
          <w:sz w:val="26"/>
          <w:szCs w:val="26"/>
        </w:rPr>
        <w:t>действия договора</w:t>
      </w:r>
    </w:p>
    <w:p w:rsidR="0079429E" w:rsidRPr="007336EE" w:rsidRDefault="0079429E" w:rsidP="0079429E">
      <w:pPr>
        <w:pStyle w:val="31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 xml:space="preserve">5.1. Договор прекращает свое действие по </w:t>
      </w:r>
      <w:proofErr w:type="gramStart"/>
      <w:r w:rsidRPr="007336EE">
        <w:rPr>
          <w:rFonts w:ascii="Times New Roman" w:hAnsi="Times New Roman"/>
          <w:sz w:val="26"/>
          <w:szCs w:val="26"/>
        </w:rPr>
        <w:t>окончании</w:t>
      </w:r>
      <w:proofErr w:type="gramEnd"/>
      <w:r w:rsidRPr="007336EE">
        <w:rPr>
          <w:rFonts w:ascii="Times New Roman" w:hAnsi="Times New Roman"/>
          <w:sz w:val="26"/>
          <w:szCs w:val="26"/>
        </w:rPr>
        <w:t xml:space="preserve"> его срока, а также в любой другой срок по соглашению Сторон и при наступлении обстоятельств, предусмотренных нормами действующего законодательства и настоящим договором для досрочного расторжения договора. Вносимые в договор изменения, дополнения </w:t>
      </w:r>
      <w:proofErr w:type="gramStart"/>
      <w:r w:rsidRPr="007336EE">
        <w:rPr>
          <w:rFonts w:ascii="Times New Roman" w:hAnsi="Times New Roman"/>
          <w:sz w:val="26"/>
          <w:szCs w:val="26"/>
        </w:rPr>
        <w:lastRenderedPageBreak/>
        <w:t>рассматриваются Сторонами в 10-дневный срок и оформляются</w:t>
      </w:r>
      <w:proofErr w:type="gramEnd"/>
      <w:r w:rsidRPr="007336EE">
        <w:rPr>
          <w:rFonts w:ascii="Times New Roman" w:hAnsi="Times New Roman"/>
          <w:sz w:val="26"/>
          <w:szCs w:val="26"/>
        </w:rPr>
        <w:t xml:space="preserve"> дополнительными соглашениями.</w:t>
      </w:r>
    </w:p>
    <w:p w:rsidR="0079429E" w:rsidRPr="007336EE" w:rsidRDefault="0079429E" w:rsidP="0079429E">
      <w:pPr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5.2. Арендодатель имеет право одностороннего отказа от исполн</w:t>
      </w:r>
      <w:r w:rsidR="006E2E95" w:rsidRPr="007336EE">
        <w:rPr>
          <w:sz w:val="26"/>
          <w:szCs w:val="26"/>
        </w:rPr>
        <w:t xml:space="preserve">ения договора в соответствии со ст. </w:t>
      </w:r>
      <w:r w:rsidRPr="007336EE">
        <w:rPr>
          <w:sz w:val="26"/>
          <w:szCs w:val="26"/>
        </w:rPr>
        <w:t>450</w:t>
      </w:r>
      <w:r w:rsidR="006E2E95" w:rsidRPr="007336EE">
        <w:rPr>
          <w:sz w:val="26"/>
          <w:szCs w:val="26"/>
        </w:rPr>
        <w:t>.1</w:t>
      </w:r>
      <w:r w:rsidRPr="007336EE">
        <w:rPr>
          <w:sz w:val="26"/>
          <w:szCs w:val="26"/>
        </w:rPr>
        <w:t xml:space="preserve"> Гражданского кодекса РФ в случаях:</w:t>
      </w:r>
    </w:p>
    <w:p w:rsidR="0079429E" w:rsidRPr="007336EE" w:rsidRDefault="0079429E" w:rsidP="0079429E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7336EE">
        <w:rPr>
          <w:sz w:val="26"/>
          <w:szCs w:val="26"/>
        </w:rPr>
        <w:t>5.2.1. Если предоставленное по договору Имущество не используется, либо в отношении Имущества совершены какие-либо сделки без согласия Арендодателя.</w:t>
      </w:r>
    </w:p>
    <w:p w:rsidR="0079429E" w:rsidRPr="007336EE" w:rsidRDefault="0079429E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5.2.2. Если Арендатор умышленно или по неосторожности ухудшает состояние Имущества.</w:t>
      </w:r>
    </w:p>
    <w:p w:rsidR="0079429E" w:rsidRPr="007336EE" w:rsidRDefault="0079429E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 xml:space="preserve">5.2.3. </w:t>
      </w:r>
      <w:r w:rsidR="008229AC" w:rsidRPr="007336EE">
        <w:rPr>
          <w:rFonts w:ascii="Times New Roman" w:hAnsi="Times New Roman"/>
          <w:sz w:val="26"/>
          <w:szCs w:val="26"/>
        </w:rPr>
        <w:t>При налич</w:t>
      </w:r>
      <w:proofErr w:type="gramStart"/>
      <w:r w:rsidR="008229AC" w:rsidRPr="007336EE">
        <w:rPr>
          <w:rFonts w:ascii="Times New Roman" w:hAnsi="Times New Roman"/>
          <w:sz w:val="26"/>
          <w:szCs w:val="26"/>
        </w:rPr>
        <w:t>ии у А</w:t>
      </w:r>
      <w:proofErr w:type="gramEnd"/>
      <w:r w:rsidR="008229AC" w:rsidRPr="007336EE">
        <w:rPr>
          <w:rFonts w:ascii="Times New Roman" w:hAnsi="Times New Roman"/>
          <w:sz w:val="26"/>
          <w:szCs w:val="26"/>
        </w:rPr>
        <w:t>рендатора задолженности по арендной плате, сумма которой составляет два и более арендных платежа.</w:t>
      </w:r>
    </w:p>
    <w:p w:rsidR="0079429E" w:rsidRPr="007336EE" w:rsidRDefault="0079429E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5.2.4. Если Арендатором нарушен пункт 2.4.</w:t>
      </w:r>
      <w:r w:rsidR="003E5CE9" w:rsidRPr="007336EE">
        <w:rPr>
          <w:rFonts w:ascii="Times New Roman" w:hAnsi="Times New Roman"/>
          <w:sz w:val="26"/>
          <w:szCs w:val="26"/>
        </w:rPr>
        <w:t>1</w:t>
      </w:r>
      <w:r w:rsidR="007F219F" w:rsidRPr="007336EE">
        <w:rPr>
          <w:rFonts w:ascii="Times New Roman" w:hAnsi="Times New Roman"/>
          <w:sz w:val="26"/>
          <w:szCs w:val="26"/>
        </w:rPr>
        <w:t>0</w:t>
      </w:r>
      <w:r w:rsidRPr="007336EE">
        <w:rPr>
          <w:rFonts w:ascii="Times New Roman" w:hAnsi="Times New Roman"/>
          <w:sz w:val="26"/>
          <w:szCs w:val="26"/>
        </w:rPr>
        <w:t xml:space="preserve"> настоящего договора.</w:t>
      </w:r>
    </w:p>
    <w:p w:rsidR="0079429E" w:rsidRPr="007336EE" w:rsidRDefault="0079429E" w:rsidP="0079429E">
      <w:pPr>
        <w:pStyle w:val="31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9429E" w:rsidRPr="007336EE" w:rsidRDefault="0079429E" w:rsidP="0079429E">
      <w:pPr>
        <w:pStyle w:val="31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336EE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79429E" w:rsidRPr="007336EE" w:rsidRDefault="0079429E" w:rsidP="0079429E">
      <w:pPr>
        <w:pStyle w:val="31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6.1. Взаимоотношения сторон, неурегулированные настоящим договором, регламентируются действующим законод</w:t>
      </w:r>
      <w:r w:rsidR="00793585" w:rsidRPr="007336EE">
        <w:rPr>
          <w:rFonts w:ascii="Times New Roman" w:hAnsi="Times New Roman"/>
          <w:sz w:val="26"/>
          <w:szCs w:val="26"/>
        </w:rPr>
        <w:t>ательством Российской Федерации.</w:t>
      </w:r>
    </w:p>
    <w:p w:rsidR="0079429E" w:rsidRPr="007336EE" w:rsidRDefault="0079429E" w:rsidP="0079429E">
      <w:pPr>
        <w:pStyle w:val="31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79429E" w:rsidRPr="007336EE" w:rsidRDefault="0079429E" w:rsidP="0079429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6EE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B72E16" w:rsidRPr="007336EE">
        <w:rPr>
          <w:rFonts w:ascii="Times New Roman" w:hAnsi="Times New Roman"/>
          <w:sz w:val="26"/>
          <w:szCs w:val="26"/>
        </w:rPr>
        <w:t>пяти</w:t>
      </w:r>
      <w:r w:rsidRPr="007336EE">
        <w:rPr>
          <w:rFonts w:ascii="Times New Roman" w:hAnsi="Times New Roman"/>
          <w:sz w:val="26"/>
          <w:szCs w:val="26"/>
        </w:rPr>
        <w:t xml:space="preserve"> страницах в двух экземплярах (по одному для каждой из сторон).</w:t>
      </w:r>
    </w:p>
    <w:p w:rsidR="0079429E" w:rsidRDefault="0079429E" w:rsidP="0079429E">
      <w:pPr>
        <w:jc w:val="both"/>
        <w:rPr>
          <w:sz w:val="26"/>
        </w:rPr>
      </w:pPr>
    </w:p>
    <w:p w:rsidR="0079429E" w:rsidRDefault="0079429E" w:rsidP="0079429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Юридические адреса сторон:</w:t>
      </w:r>
    </w:p>
    <w:p w:rsidR="0019176C" w:rsidRDefault="0019176C" w:rsidP="0019176C">
      <w:pPr>
        <w:jc w:val="center"/>
        <w:rPr>
          <w:b/>
          <w:bCs/>
          <w:sz w:val="26"/>
        </w:rPr>
      </w:pPr>
    </w:p>
    <w:tbl>
      <w:tblPr>
        <w:tblW w:w="10736" w:type="dxa"/>
        <w:tblInd w:w="-34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04"/>
        <w:gridCol w:w="5632"/>
      </w:tblGrid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pStyle w:val="1"/>
              <w:ind w:firstLine="460"/>
              <w:jc w:val="left"/>
              <w:rPr>
                <w:bCs/>
                <w:sz w:val="22"/>
                <w:szCs w:val="22"/>
              </w:rPr>
            </w:pPr>
            <w:r w:rsidRPr="00F8055A">
              <w:rPr>
                <w:bCs/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5632" w:type="dxa"/>
          </w:tcPr>
          <w:p w:rsidR="0019176C" w:rsidRDefault="0019176C" w:rsidP="00A311B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“АРЕНДАТОР”</w:t>
            </w:r>
          </w:p>
        </w:tc>
      </w:tr>
      <w:tr w:rsidR="0019176C" w:rsidTr="00A311B1">
        <w:tc>
          <w:tcPr>
            <w:tcW w:w="5104" w:type="dxa"/>
          </w:tcPr>
          <w:p w:rsidR="0019176C" w:rsidRPr="003E5CE9" w:rsidRDefault="0019176C" w:rsidP="003E5CE9">
            <w:pPr>
              <w:ind w:left="346" w:right="62"/>
              <w:rPr>
                <w:b/>
                <w:bCs/>
                <w:sz w:val="21"/>
                <w:szCs w:val="21"/>
              </w:rPr>
            </w:pPr>
            <w:r w:rsidRPr="003E5CE9">
              <w:rPr>
                <w:b/>
                <w:bCs/>
                <w:sz w:val="21"/>
                <w:szCs w:val="21"/>
              </w:rPr>
              <w:t>Администрация города Нижневартовска</w:t>
            </w:r>
            <w:r w:rsidR="003E5CE9" w:rsidRPr="003E5CE9">
              <w:rPr>
                <w:b/>
                <w:bCs/>
                <w:sz w:val="21"/>
                <w:szCs w:val="21"/>
              </w:rPr>
              <w:t>,</w:t>
            </w:r>
          </w:p>
          <w:p w:rsidR="003E5CE9" w:rsidRPr="00F8055A" w:rsidRDefault="003E5CE9" w:rsidP="003E5CE9">
            <w:pPr>
              <w:ind w:left="346" w:right="62"/>
              <w:rPr>
                <w:b/>
                <w:bCs/>
                <w:sz w:val="22"/>
                <w:szCs w:val="22"/>
              </w:rPr>
            </w:pPr>
            <w:proofErr w:type="gramStart"/>
            <w:r w:rsidRPr="003E5CE9">
              <w:rPr>
                <w:b/>
                <w:bCs/>
                <w:sz w:val="21"/>
                <w:szCs w:val="21"/>
              </w:rPr>
              <w:t>представляемая</w:t>
            </w:r>
            <w:proofErr w:type="gramEnd"/>
            <w:r w:rsidRPr="003E5CE9">
              <w:rPr>
                <w:b/>
                <w:bCs/>
                <w:sz w:val="21"/>
                <w:szCs w:val="21"/>
              </w:rPr>
              <w:t xml:space="preserve"> департаментом муниципальной собственности и земельных ресурсов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proofErr w:type="spellStart"/>
            <w:r w:rsidRPr="00F8055A">
              <w:rPr>
                <w:sz w:val="22"/>
                <w:szCs w:val="22"/>
              </w:rPr>
              <w:t>г</w:t>
            </w:r>
            <w:proofErr w:type="gramStart"/>
            <w:r w:rsidRPr="00F8055A">
              <w:rPr>
                <w:sz w:val="22"/>
                <w:szCs w:val="22"/>
              </w:rPr>
              <w:t>.Н</w:t>
            </w:r>
            <w:proofErr w:type="gramEnd"/>
            <w:r w:rsidRPr="00F8055A">
              <w:rPr>
                <w:sz w:val="22"/>
                <w:szCs w:val="22"/>
              </w:rPr>
              <w:t>ижневартовск</w:t>
            </w:r>
            <w:proofErr w:type="spellEnd"/>
            <w:r w:rsidRPr="00F8055A">
              <w:rPr>
                <w:sz w:val="22"/>
                <w:szCs w:val="22"/>
              </w:rPr>
              <w:t xml:space="preserve">, 628600 </w:t>
            </w:r>
            <w:proofErr w:type="spellStart"/>
            <w:r w:rsidRPr="00F8055A">
              <w:rPr>
                <w:sz w:val="22"/>
                <w:szCs w:val="22"/>
              </w:rPr>
              <w:t>ул.Таежная</w:t>
            </w:r>
            <w:proofErr w:type="spellEnd"/>
            <w:r w:rsidRPr="00F8055A">
              <w:rPr>
                <w:sz w:val="22"/>
                <w:szCs w:val="22"/>
              </w:rPr>
              <w:t>, 24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тел. 24-16-00; 24-21-90; 24-21-45</w:t>
            </w:r>
          </w:p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ИНН 8603032896      КПП 860301001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УФК по Ханты-Мансийскому  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автономному округу – Югре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Default="0019176C" w:rsidP="00A311B1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gramStart"/>
            <w:r w:rsidRPr="00F8055A">
              <w:rPr>
                <w:sz w:val="22"/>
                <w:szCs w:val="22"/>
              </w:rPr>
              <w:t>(администрация города</w:t>
            </w:r>
            <w:r>
              <w:rPr>
                <w:sz w:val="22"/>
                <w:szCs w:val="22"/>
              </w:rPr>
              <w:t xml:space="preserve"> </w:t>
            </w:r>
            <w:r w:rsidRPr="00F8055A">
              <w:rPr>
                <w:sz w:val="22"/>
                <w:szCs w:val="22"/>
              </w:rPr>
              <w:t xml:space="preserve">Нижневартовска, </w:t>
            </w:r>
            <w:proofErr w:type="gramEnd"/>
          </w:p>
          <w:p w:rsidR="0019176C" w:rsidRPr="00F8055A" w:rsidRDefault="0019176C" w:rsidP="00A311B1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 w:rsidRPr="00F8055A">
              <w:rPr>
                <w:sz w:val="22"/>
                <w:szCs w:val="22"/>
              </w:rPr>
              <w:t>04873030470)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8055A">
              <w:rPr>
                <w:sz w:val="22"/>
                <w:szCs w:val="22"/>
              </w:rPr>
              <w:t xml:space="preserve">Счет № 40101810900000010001       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Банк: РКЦ г. Ханты-Мансийск,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        </w:t>
            </w:r>
            <w:proofErr w:type="spellStart"/>
            <w:r w:rsidRPr="00F8055A">
              <w:rPr>
                <w:sz w:val="22"/>
                <w:szCs w:val="22"/>
              </w:rPr>
              <w:t>г</w:t>
            </w:r>
            <w:proofErr w:type="gramStart"/>
            <w:r w:rsidRPr="00F8055A">
              <w:rPr>
                <w:sz w:val="22"/>
                <w:szCs w:val="22"/>
              </w:rPr>
              <w:t>.Х</w:t>
            </w:r>
            <w:proofErr w:type="gramEnd"/>
            <w:r w:rsidRPr="00F8055A">
              <w:rPr>
                <w:sz w:val="22"/>
                <w:szCs w:val="22"/>
              </w:rPr>
              <w:t>анты-Мансийск</w:t>
            </w:r>
            <w:proofErr w:type="spellEnd"/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F8055A">
              <w:rPr>
                <w:b w:val="0"/>
                <w:sz w:val="22"/>
                <w:szCs w:val="22"/>
              </w:rPr>
              <w:t>БИК: 047162000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ind w:firstLine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8055A">
              <w:rPr>
                <w:sz w:val="22"/>
                <w:szCs w:val="22"/>
              </w:rPr>
              <w:t>ОКТ</w:t>
            </w:r>
            <w:r>
              <w:rPr>
                <w:sz w:val="22"/>
                <w:szCs w:val="22"/>
              </w:rPr>
              <w:t>М</w:t>
            </w:r>
            <w:r w:rsidRPr="00F8055A">
              <w:rPr>
                <w:sz w:val="22"/>
                <w:szCs w:val="22"/>
              </w:rPr>
              <w:t xml:space="preserve">О: </w:t>
            </w:r>
            <w:r>
              <w:rPr>
                <w:sz w:val="22"/>
                <w:szCs w:val="22"/>
              </w:rPr>
              <w:t>71875000</w:t>
            </w:r>
          </w:p>
          <w:p w:rsidR="0019176C" w:rsidRPr="00F8055A" w:rsidRDefault="0019176C" w:rsidP="00A3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8055A">
              <w:rPr>
                <w:sz w:val="22"/>
                <w:szCs w:val="22"/>
              </w:rPr>
              <w:t>КБК:</w:t>
            </w:r>
            <w:r>
              <w:rPr>
                <w:sz w:val="22"/>
                <w:szCs w:val="22"/>
              </w:rPr>
              <w:t xml:space="preserve"> 040 111 050 740 40404 120</w:t>
            </w:r>
            <w:r w:rsidRPr="00F805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19176C" w:rsidRPr="00F8055A" w:rsidRDefault="0019176C" w:rsidP="00A311B1">
            <w:pPr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19176C" w:rsidTr="00A311B1">
        <w:tc>
          <w:tcPr>
            <w:tcW w:w="5104" w:type="dxa"/>
          </w:tcPr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3E5CE9" w:rsidRDefault="003E5CE9" w:rsidP="00A311B1">
            <w:pPr>
              <w:ind w:firstLine="460"/>
              <w:rPr>
                <w:b/>
                <w:bCs/>
                <w:sz w:val="22"/>
                <w:szCs w:val="22"/>
              </w:rPr>
            </w:pPr>
          </w:p>
          <w:p w:rsidR="0019176C" w:rsidRPr="00F8055A" w:rsidRDefault="0019176C" w:rsidP="003E5CE9">
            <w:pPr>
              <w:ind w:firstLine="460"/>
              <w:rPr>
                <w:b/>
                <w:bCs/>
                <w:sz w:val="22"/>
                <w:szCs w:val="22"/>
              </w:rPr>
            </w:pPr>
            <w:r w:rsidRPr="00F8055A">
              <w:rPr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5632" w:type="dxa"/>
          </w:tcPr>
          <w:p w:rsidR="0019176C" w:rsidRDefault="0019176C" w:rsidP="00A311B1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</w:tbl>
    <w:p w:rsidR="0019176C" w:rsidRDefault="0019176C" w:rsidP="0019176C">
      <w:pPr>
        <w:rPr>
          <w:b/>
          <w:sz w:val="25"/>
          <w:szCs w:val="25"/>
        </w:rPr>
      </w:pPr>
    </w:p>
    <w:p w:rsidR="0019176C" w:rsidRDefault="0019176C" w:rsidP="0019176C">
      <w:pPr>
        <w:rPr>
          <w:b/>
          <w:sz w:val="25"/>
          <w:szCs w:val="25"/>
        </w:rPr>
      </w:pPr>
    </w:p>
    <w:p w:rsidR="0019176C" w:rsidRDefault="0019176C" w:rsidP="0019176C">
      <w:pPr>
        <w:rPr>
          <w:b/>
          <w:sz w:val="25"/>
          <w:szCs w:val="25"/>
        </w:rPr>
      </w:pPr>
    </w:p>
    <w:sectPr w:rsidR="0019176C" w:rsidSect="009F1F7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E2" w:rsidRDefault="006843E2" w:rsidP="002D3969">
      <w:r>
        <w:separator/>
      </w:r>
    </w:p>
  </w:endnote>
  <w:endnote w:type="continuationSeparator" w:id="0">
    <w:p w:rsidR="006843E2" w:rsidRDefault="006843E2" w:rsidP="002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E2" w:rsidRDefault="006843E2" w:rsidP="002D3969">
      <w:r>
        <w:separator/>
      </w:r>
    </w:p>
  </w:footnote>
  <w:footnote w:type="continuationSeparator" w:id="0">
    <w:p w:rsidR="006843E2" w:rsidRDefault="006843E2" w:rsidP="002D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60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7C3E" w:rsidRPr="002D3969" w:rsidRDefault="00557C3E">
        <w:pPr>
          <w:pStyle w:val="af"/>
          <w:jc w:val="center"/>
          <w:rPr>
            <w:sz w:val="24"/>
            <w:szCs w:val="24"/>
          </w:rPr>
        </w:pPr>
        <w:r w:rsidRPr="002D3969">
          <w:rPr>
            <w:sz w:val="24"/>
            <w:szCs w:val="24"/>
          </w:rPr>
          <w:fldChar w:fldCharType="begin"/>
        </w:r>
        <w:r w:rsidRPr="002D3969">
          <w:rPr>
            <w:sz w:val="24"/>
            <w:szCs w:val="24"/>
          </w:rPr>
          <w:instrText>PAGE   \* MERGEFORMAT</w:instrText>
        </w:r>
        <w:r w:rsidRPr="002D3969">
          <w:rPr>
            <w:sz w:val="24"/>
            <w:szCs w:val="24"/>
          </w:rPr>
          <w:fldChar w:fldCharType="separate"/>
        </w:r>
        <w:r w:rsidR="007336EE">
          <w:rPr>
            <w:noProof/>
            <w:sz w:val="24"/>
            <w:szCs w:val="24"/>
          </w:rPr>
          <w:t>6</w:t>
        </w:r>
        <w:r w:rsidRPr="002D396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961"/>
    <w:multiLevelType w:val="hybridMultilevel"/>
    <w:tmpl w:val="7B98EDDA"/>
    <w:lvl w:ilvl="0" w:tplc="BC382824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>
    <w:nsid w:val="099F57D4"/>
    <w:multiLevelType w:val="multilevel"/>
    <w:tmpl w:val="6C488B22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2477AD"/>
    <w:multiLevelType w:val="multilevel"/>
    <w:tmpl w:val="FA50698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>
    <w:nsid w:val="1CDC58D9"/>
    <w:multiLevelType w:val="hybridMultilevel"/>
    <w:tmpl w:val="8946A70A"/>
    <w:lvl w:ilvl="0" w:tplc="EC0E6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E8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CC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CB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C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40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3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8E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06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7414C"/>
    <w:multiLevelType w:val="hybridMultilevel"/>
    <w:tmpl w:val="21A41C76"/>
    <w:lvl w:ilvl="0" w:tplc="0419000F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248660E7"/>
    <w:multiLevelType w:val="hybridMultilevel"/>
    <w:tmpl w:val="70F4A3CA"/>
    <w:lvl w:ilvl="0" w:tplc="3F44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B58AD"/>
    <w:multiLevelType w:val="hybridMultilevel"/>
    <w:tmpl w:val="16BC9408"/>
    <w:lvl w:ilvl="0" w:tplc="9A4A9058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>
      <w:start w:val="4"/>
      <w:numFmt w:val="bullet"/>
      <w:lvlText w:val="-"/>
      <w:lvlJc w:val="left"/>
      <w:pPr>
        <w:tabs>
          <w:tab w:val="num" w:pos="2420"/>
        </w:tabs>
        <w:ind w:left="242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9">
    <w:nsid w:val="32176CAE"/>
    <w:multiLevelType w:val="hybridMultilevel"/>
    <w:tmpl w:val="B282957E"/>
    <w:lvl w:ilvl="0" w:tplc="0419000F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91857F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81AC04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375A3AA2"/>
    <w:multiLevelType w:val="hybridMultilevel"/>
    <w:tmpl w:val="18CCAF12"/>
    <w:lvl w:ilvl="0" w:tplc="A6D6EC0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3BD770DD"/>
    <w:multiLevelType w:val="multilevel"/>
    <w:tmpl w:val="95ECF5BE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>
    <w:nsid w:val="3FFA1E3E"/>
    <w:multiLevelType w:val="hybridMultilevel"/>
    <w:tmpl w:val="CF3E2D2E"/>
    <w:lvl w:ilvl="0" w:tplc="F55C94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88EE6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CEE9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BE0E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66BA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11ED1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4C58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523A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AEF6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C5AE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74516"/>
    <w:multiLevelType w:val="multilevel"/>
    <w:tmpl w:val="621C3C5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48D854A0"/>
    <w:multiLevelType w:val="hybridMultilevel"/>
    <w:tmpl w:val="6EBEC64E"/>
    <w:lvl w:ilvl="0" w:tplc="D1228E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7BADBF2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8384FA3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76432F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20687E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C3413E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7D263A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1F8F82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76C01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D654187"/>
    <w:multiLevelType w:val="hybridMultilevel"/>
    <w:tmpl w:val="94AABCBA"/>
    <w:lvl w:ilvl="0" w:tplc="72D8690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>
    <w:nsid w:val="5FEC3C59"/>
    <w:multiLevelType w:val="hybridMultilevel"/>
    <w:tmpl w:val="49B4E25A"/>
    <w:lvl w:ilvl="0" w:tplc="AD6440DA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60880EAE"/>
    <w:multiLevelType w:val="hybridMultilevel"/>
    <w:tmpl w:val="86363708"/>
    <w:lvl w:ilvl="0" w:tplc="B91857FC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>
    <w:nsid w:val="6464098C"/>
    <w:multiLevelType w:val="hybridMultilevel"/>
    <w:tmpl w:val="57A0FE36"/>
    <w:lvl w:ilvl="0" w:tplc="57CA679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67A90CA6"/>
    <w:multiLevelType w:val="hybridMultilevel"/>
    <w:tmpl w:val="901C1B10"/>
    <w:lvl w:ilvl="0" w:tplc="96DA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3A1A1A"/>
    <w:multiLevelType w:val="hybridMultilevel"/>
    <w:tmpl w:val="2DFEB7D8"/>
    <w:lvl w:ilvl="0" w:tplc="C0B2F4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8B2B27"/>
    <w:multiLevelType w:val="hybridMultilevel"/>
    <w:tmpl w:val="D0E0B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85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8"/>
  </w:num>
  <w:num w:numId="5">
    <w:abstractNumId w:val="6"/>
  </w:num>
  <w:num w:numId="6">
    <w:abstractNumId w:val="24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19"/>
  </w:num>
  <w:num w:numId="12">
    <w:abstractNumId w:val="18"/>
  </w:num>
  <w:num w:numId="13">
    <w:abstractNumId w:val="22"/>
  </w:num>
  <w:num w:numId="14">
    <w:abstractNumId w:val="20"/>
  </w:num>
  <w:num w:numId="15">
    <w:abstractNumId w:val="5"/>
  </w:num>
  <w:num w:numId="16">
    <w:abstractNumId w:val="10"/>
  </w:num>
  <w:num w:numId="17">
    <w:abstractNumId w:val="14"/>
  </w:num>
  <w:num w:numId="18">
    <w:abstractNumId w:val="3"/>
  </w:num>
  <w:num w:numId="19">
    <w:abstractNumId w:val="11"/>
  </w:num>
  <w:num w:numId="20">
    <w:abstractNumId w:val="1"/>
  </w:num>
  <w:num w:numId="21">
    <w:abstractNumId w:val="0"/>
  </w:num>
  <w:num w:numId="22">
    <w:abstractNumId w:val="16"/>
  </w:num>
  <w:num w:numId="23">
    <w:abstractNumId w:val="7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267"/>
    <w:rsid w:val="00000E0F"/>
    <w:rsid w:val="000026B7"/>
    <w:rsid w:val="0001422D"/>
    <w:rsid w:val="000166C0"/>
    <w:rsid w:val="000241A8"/>
    <w:rsid w:val="00033380"/>
    <w:rsid w:val="00045A4A"/>
    <w:rsid w:val="00046CF8"/>
    <w:rsid w:val="000525EE"/>
    <w:rsid w:val="000550A4"/>
    <w:rsid w:val="00057A6F"/>
    <w:rsid w:val="00060DB8"/>
    <w:rsid w:val="0006176B"/>
    <w:rsid w:val="000638F0"/>
    <w:rsid w:val="00065B2F"/>
    <w:rsid w:val="000662E6"/>
    <w:rsid w:val="00067275"/>
    <w:rsid w:val="0007194D"/>
    <w:rsid w:val="00072BB2"/>
    <w:rsid w:val="00074503"/>
    <w:rsid w:val="00077E40"/>
    <w:rsid w:val="00084E5F"/>
    <w:rsid w:val="00085DB4"/>
    <w:rsid w:val="00091226"/>
    <w:rsid w:val="000929CE"/>
    <w:rsid w:val="00093BBF"/>
    <w:rsid w:val="00095C1C"/>
    <w:rsid w:val="00097DB8"/>
    <w:rsid w:val="000A49E0"/>
    <w:rsid w:val="000A55D9"/>
    <w:rsid w:val="000A5FC8"/>
    <w:rsid w:val="000A75DB"/>
    <w:rsid w:val="000B08A1"/>
    <w:rsid w:val="000B1919"/>
    <w:rsid w:val="000B2DD9"/>
    <w:rsid w:val="000B638C"/>
    <w:rsid w:val="000C469E"/>
    <w:rsid w:val="000C53BE"/>
    <w:rsid w:val="000D2965"/>
    <w:rsid w:val="000E6CEF"/>
    <w:rsid w:val="000F18FA"/>
    <w:rsid w:val="000F4B00"/>
    <w:rsid w:val="00101FF8"/>
    <w:rsid w:val="001033DC"/>
    <w:rsid w:val="00117D40"/>
    <w:rsid w:val="0012212B"/>
    <w:rsid w:val="00123D53"/>
    <w:rsid w:val="00123EE8"/>
    <w:rsid w:val="0012675E"/>
    <w:rsid w:val="00136FE6"/>
    <w:rsid w:val="0015556D"/>
    <w:rsid w:val="001621C1"/>
    <w:rsid w:val="00165667"/>
    <w:rsid w:val="00167A84"/>
    <w:rsid w:val="00170CD7"/>
    <w:rsid w:val="0017253E"/>
    <w:rsid w:val="00174ADD"/>
    <w:rsid w:val="00180D2A"/>
    <w:rsid w:val="00187AE3"/>
    <w:rsid w:val="001911AA"/>
    <w:rsid w:val="0019176C"/>
    <w:rsid w:val="00191DAA"/>
    <w:rsid w:val="001A3FEA"/>
    <w:rsid w:val="001A57EF"/>
    <w:rsid w:val="001B2981"/>
    <w:rsid w:val="001B3526"/>
    <w:rsid w:val="001B3CE8"/>
    <w:rsid w:val="001B5963"/>
    <w:rsid w:val="001B7D70"/>
    <w:rsid w:val="001C7197"/>
    <w:rsid w:val="001D162C"/>
    <w:rsid w:val="001D6267"/>
    <w:rsid w:val="001E1BA2"/>
    <w:rsid w:val="001E6342"/>
    <w:rsid w:val="001F0628"/>
    <w:rsid w:val="001F08E9"/>
    <w:rsid w:val="00201D39"/>
    <w:rsid w:val="00210847"/>
    <w:rsid w:val="00221C0B"/>
    <w:rsid w:val="00222948"/>
    <w:rsid w:val="00222D2B"/>
    <w:rsid w:val="00222DD2"/>
    <w:rsid w:val="00223EE0"/>
    <w:rsid w:val="00225949"/>
    <w:rsid w:val="00242B9E"/>
    <w:rsid w:val="00252511"/>
    <w:rsid w:val="00254DBB"/>
    <w:rsid w:val="002554BF"/>
    <w:rsid w:val="0025632E"/>
    <w:rsid w:val="00257201"/>
    <w:rsid w:val="002622B5"/>
    <w:rsid w:val="002678F5"/>
    <w:rsid w:val="00270EF8"/>
    <w:rsid w:val="002718D4"/>
    <w:rsid w:val="00272A9B"/>
    <w:rsid w:val="002811B1"/>
    <w:rsid w:val="002874A3"/>
    <w:rsid w:val="002901A1"/>
    <w:rsid w:val="00293087"/>
    <w:rsid w:val="00297B6D"/>
    <w:rsid w:val="002A65C6"/>
    <w:rsid w:val="002B16D8"/>
    <w:rsid w:val="002B2690"/>
    <w:rsid w:val="002B30C7"/>
    <w:rsid w:val="002B44C1"/>
    <w:rsid w:val="002D3969"/>
    <w:rsid w:val="002D4360"/>
    <w:rsid w:val="002D6C1D"/>
    <w:rsid w:val="002E0612"/>
    <w:rsid w:val="002E37AF"/>
    <w:rsid w:val="002E3C3F"/>
    <w:rsid w:val="002E6B14"/>
    <w:rsid w:val="002F15D5"/>
    <w:rsid w:val="002F4633"/>
    <w:rsid w:val="002F5018"/>
    <w:rsid w:val="00303C2F"/>
    <w:rsid w:val="00305B4C"/>
    <w:rsid w:val="003145F7"/>
    <w:rsid w:val="0032575F"/>
    <w:rsid w:val="00333DD7"/>
    <w:rsid w:val="00337535"/>
    <w:rsid w:val="00356212"/>
    <w:rsid w:val="00365A1C"/>
    <w:rsid w:val="003671D5"/>
    <w:rsid w:val="00367F0B"/>
    <w:rsid w:val="00371662"/>
    <w:rsid w:val="00371898"/>
    <w:rsid w:val="00373106"/>
    <w:rsid w:val="003734F4"/>
    <w:rsid w:val="00386063"/>
    <w:rsid w:val="003956F1"/>
    <w:rsid w:val="00396350"/>
    <w:rsid w:val="003C341E"/>
    <w:rsid w:val="003C3BB6"/>
    <w:rsid w:val="003C4063"/>
    <w:rsid w:val="003C56B2"/>
    <w:rsid w:val="003C5BC7"/>
    <w:rsid w:val="003C6757"/>
    <w:rsid w:val="003D0DA4"/>
    <w:rsid w:val="003E3EDD"/>
    <w:rsid w:val="003E4633"/>
    <w:rsid w:val="003E5CE9"/>
    <w:rsid w:val="003E7146"/>
    <w:rsid w:val="003F0128"/>
    <w:rsid w:val="003F3B39"/>
    <w:rsid w:val="003F4E9E"/>
    <w:rsid w:val="003F75B5"/>
    <w:rsid w:val="00404189"/>
    <w:rsid w:val="004103CB"/>
    <w:rsid w:val="004236F9"/>
    <w:rsid w:val="004264BF"/>
    <w:rsid w:val="0043151F"/>
    <w:rsid w:val="004336FF"/>
    <w:rsid w:val="004350E6"/>
    <w:rsid w:val="00436432"/>
    <w:rsid w:val="00443B6D"/>
    <w:rsid w:val="00445A1D"/>
    <w:rsid w:val="00450627"/>
    <w:rsid w:val="00450B06"/>
    <w:rsid w:val="00455F6D"/>
    <w:rsid w:val="00456A97"/>
    <w:rsid w:val="004624DF"/>
    <w:rsid w:val="00466E8D"/>
    <w:rsid w:val="00467D0B"/>
    <w:rsid w:val="004814E8"/>
    <w:rsid w:val="00490A72"/>
    <w:rsid w:val="00493F7B"/>
    <w:rsid w:val="00494D7A"/>
    <w:rsid w:val="0049594E"/>
    <w:rsid w:val="004961FA"/>
    <w:rsid w:val="004B4339"/>
    <w:rsid w:val="004B4EA1"/>
    <w:rsid w:val="004B7731"/>
    <w:rsid w:val="004D342D"/>
    <w:rsid w:val="004D7430"/>
    <w:rsid w:val="004E3715"/>
    <w:rsid w:val="004F29A7"/>
    <w:rsid w:val="004F7E4C"/>
    <w:rsid w:val="004F7EE6"/>
    <w:rsid w:val="00503036"/>
    <w:rsid w:val="00504B99"/>
    <w:rsid w:val="005229B3"/>
    <w:rsid w:val="005256F5"/>
    <w:rsid w:val="00525997"/>
    <w:rsid w:val="00535EB1"/>
    <w:rsid w:val="00557C3E"/>
    <w:rsid w:val="005676B2"/>
    <w:rsid w:val="005719A4"/>
    <w:rsid w:val="00575347"/>
    <w:rsid w:val="00576746"/>
    <w:rsid w:val="005825E6"/>
    <w:rsid w:val="00587D30"/>
    <w:rsid w:val="0059355C"/>
    <w:rsid w:val="005A3C6D"/>
    <w:rsid w:val="005A3FC1"/>
    <w:rsid w:val="005A4600"/>
    <w:rsid w:val="005B0DAE"/>
    <w:rsid w:val="005B0F91"/>
    <w:rsid w:val="005C23D2"/>
    <w:rsid w:val="005C3407"/>
    <w:rsid w:val="005C67FC"/>
    <w:rsid w:val="005D1E7B"/>
    <w:rsid w:val="005D2EF5"/>
    <w:rsid w:val="005D51BA"/>
    <w:rsid w:val="005D7007"/>
    <w:rsid w:val="005E2DED"/>
    <w:rsid w:val="005E668D"/>
    <w:rsid w:val="005E762F"/>
    <w:rsid w:val="005F426A"/>
    <w:rsid w:val="005F6378"/>
    <w:rsid w:val="00600BF5"/>
    <w:rsid w:val="006179C8"/>
    <w:rsid w:val="00621B4C"/>
    <w:rsid w:val="00626083"/>
    <w:rsid w:val="006321FE"/>
    <w:rsid w:val="00644534"/>
    <w:rsid w:val="00646650"/>
    <w:rsid w:val="00647C5F"/>
    <w:rsid w:val="006543C1"/>
    <w:rsid w:val="006570C4"/>
    <w:rsid w:val="00657B40"/>
    <w:rsid w:val="006608B2"/>
    <w:rsid w:val="00661819"/>
    <w:rsid w:val="00661BE5"/>
    <w:rsid w:val="0066762E"/>
    <w:rsid w:val="00670B99"/>
    <w:rsid w:val="00680937"/>
    <w:rsid w:val="006843E2"/>
    <w:rsid w:val="00692BC3"/>
    <w:rsid w:val="00695516"/>
    <w:rsid w:val="006A5663"/>
    <w:rsid w:val="006A6729"/>
    <w:rsid w:val="006A6EE8"/>
    <w:rsid w:val="006B12E6"/>
    <w:rsid w:val="006B259D"/>
    <w:rsid w:val="006B639B"/>
    <w:rsid w:val="006C0F93"/>
    <w:rsid w:val="006C5070"/>
    <w:rsid w:val="006D3530"/>
    <w:rsid w:val="006D3ED7"/>
    <w:rsid w:val="006D4BFE"/>
    <w:rsid w:val="006E2B7E"/>
    <w:rsid w:val="006E2E95"/>
    <w:rsid w:val="006E4AFA"/>
    <w:rsid w:val="006F0C8D"/>
    <w:rsid w:val="006F117E"/>
    <w:rsid w:val="0070316D"/>
    <w:rsid w:val="00714E66"/>
    <w:rsid w:val="00716674"/>
    <w:rsid w:val="007206F5"/>
    <w:rsid w:val="007222C7"/>
    <w:rsid w:val="007330F3"/>
    <w:rsid w:val="007336EE"/>
    <w:rsid w:val="0074196A"/>
    <w:rsid w:val="00750627"/>
    <w:rsid w:val="007528FE"/>
    <w:rsid w:val="007531EE"/>
    <w:rsid w:val="00760CAA"/>
    <w:rsid w:val="007847A1"/>
    <w:rsid w:val="00784DC5"/>
    <w:rsid w:val="0078550C"/>
    <w:rsid w:val="0079027E"/>
    <w:rsid w:val="00792C04"/>
    <w:rsid w:val="00793585"/>
    <w:rsid w:val="0079429E"/>
    <w:rsid w:val="007A041E"/>
    <w:rsid w:val="007A3286"/>
    <w:rsid w:val="007A3456"/>
    <w:rsid w:val="007B0B95"/>
    <w:rsid w:val="007B446F"/>
    <w:rsid w:val="007B6489"/>
    <w:rsid w:val="007C25DA"/>
    <w:rsid w:val="007D3261"/>
    <w:rsid w:val="007D5E1C"/>
    <w:rsid w:val="007E0DE7"/>
    <w:rsid w:val="007E308D"/>
    <w:rsid w:val="007E611D"/>
    <w:rsid w:val="007F219F"/>
    <w:rsid w:val="007F24E4"/>
    <w:rsid w:val="007F4344"/>
    <w:rsid w:val="007F4EA0"/>
    <w:rsid w:val="007F527C"/>
    <w:rsid w:val="007F55B0"/>
    <w:rsid w:val="00801619"/>
    <w:rsid w:val="00802109"/>
    <w:rsid w:val="0080325F"/>
    <w:rsid w:val="008048CE"/>
    <w:rsid w:val="008133F6"/>
    <w:rsid w:val="008229AC"/>
    <w:rsid w:val="0082502F"/>
    <w:rsid w:val="00833735"/>
    <w:rsid w:val="00837B42"/>
    <w:rsid w:val="00842FD7"/>
    <w:rsid w:val="008434D5"/>
    <w:rsid w:val="0085030E"/>
    <w:rsid w:val="00862C3F"/>
    <w:rsid w:val="008637B5"/>
    <w:rsid w:val="008648CD"/>
    <w:rsid w:val="008733A9"/>
    <w:rsid w:val="0087439A"/>
    <w:rsid w:val="00874A41"/>
    <w:rsid w:val="00880DDD"/>
    <w:rsid w:val="00881095"/>
    <w:rsid w:val="008855A3"/>
    <w:rsid w:val="00891B21"/>
    <w:rsid w:val="008933BD"/>
    <w:rsid w:val="008936BA"/>
    <w:rsid w:val="00896D8D"/>
    <w:rsid w:val="008A08F3"/>
    <w:rsid w:val="008A390C"/>
    <w:rsid w:val="008B186E"/>
    <w:rsid w:val="008B24B3"/>
    <w:rsid w:val="008B5821"/>
    <w:rsid w:val="008C101C"/>
    <w:rsid w:val="008C7867"/>
    <w:rsid w:val="008D2828"/>
    <w:rsid w:val="008D2B5B"/>
    <w:rsid w:val="008D37A6"/>
    <w:rsid w:val="008E1C6C"/>
    <w:rsid w:val="008E3D97"/>
    <w:rsid w:val="008E4A91"/>
    <w:rsid w:val="008F6D25"/>
    <w:rsid w:val="00910486"/>
    <w:rsid w:val="00911045"/>
    <w:rsid w:val="00916D3F"/>
    <w:rsid w:val="00924921"/>
    <w:rsid w:val="00931C30"/>
    <w:rsid w:val="00942B3A"/>
    <w:rsid w:val="0094446A"/>
    <w:rsid w:val="00944960"/>
    <w:rsid w:val="009559A5"/>
    <w:rsid w:val="0095735F"/>
    <w:rsid w:val="009578FF"/>
    <w:rsid w:val="0096111B"/>
    <w:rsid w:val="0096163F"/>
    <w:rsid w:val="009728A6"/>
    <w:rsid w:val="00980707"/>
    <w:rsid w:val="00987CC2"/>
    <w:rsid w:val="00990264"/>
    <w:rsid w:val="00990F9A"/>
    <w:rsid w:val="0099219A"/>
    <w:rsid w:val="009921C2"/>
    <w:rsid w:val="00992E59"/>
    <w:rsid w:val="009954AF"/>
    <w:rsid w:val="00997993"/>
    <w:rsid w:val="009A0B2E"/>
    <w:rsid w:val="009A2B68"/>
    <w:rsid w:val="009B41B7"/>
    <w:rsid w:val="009B44A5"/>
    <w:rsid w:val="009B7A10"/>
    <w:rsid w:val="009C17CB"/>
    <w:rsid w:val="009D26B9"/>
    <w:rsid w:val="009D46D0"/>
    <w:rsid w:val="009D6200"/>
    <w:rsid w:val="009E3C91"/>
    <w:rsid w:val="009F1F7C"/>
    <w:rsid w:val="00A04048"/>
    <w:rsid w:val="00A07E31"/>
    <w:rsid w:val="00A1080C"/>
    <w:rsid w:val="00A21B1C"/>
    <w:rsid w:val="00A26FB3"/>
    <w:rsid w:val="00A311B1"/>
    <w:rsid w:val="00A31D8B"/>
    <w:rsid w:val="00A31FB3"/>
    <w:rsid w:val="00A32E4D"/>
    <w:rsid w:val="00A35782"/>
    <w:rsid w:val="00A3614A"/>
    <w:rsid w:val="00A52929"/>
    <w:rsid w:val="00A551EE"/>
    <w:rsid w:val="00A642B5"/>
    <w:rsid w:val="00A64386"/>
    <w:rsid w:val="00A646B9"/>
    <w:rsid w:val="00A64E7D"/>
    <w:rsid w:val="00A67C86"/>
    <w:rsid w:val="00A70808"/>
    <w:rsid w:val="00A747C6"/>
    <w:rsid w:val="00A775F2"/>
    <w:rsid w:val="00A81D83"/>
    <w:rsid w:val="00A92FA1"/>
    <w:rsid w:val="00A937AE"/>
    <w:rsid w:val="00A95CD5"/>
    <w:rsid w:val="00A969EC"/>
    <w:rsid w:val="00AA2514"/>
    <w:rsid w:val="00AA370C"/>
    <w:rsid w:val="00AA6D3B"/>
    <w:rsid w:val="00AA7040"/>
    <w:rsid w:val="00AB37AA"/>
    <w:rsid w:val="00AB3897"/>
    <w:rsid w:val="00AB41DA"/>
    <w:rsid w:val="00AC0B33"/>
    <w:rsid w:val="00AC4212"/>
    <w:rsid w:val="00AC4D68"/>
    <w:rsid w:val="00AC5EFC"/>
    <w:rsid w:val="00AC76DC"/>
    <w:rsid w:val="00AD18C7"/>
    <w:rsid w:val="00AD67F6"/>
    <w:rsid w:val="00AD780C"/>
    <w:rsid w:val="00AE0296"/>
    <w:rsid w:val="00AE0928"/>
    <w:rsid w:val="00AE1F49"/>
    <w:rsid w:val="00AF13F2"/>
    <w:rsid w:val="00B00BA8"/>
    <w:rsid w:val="00B04C60"/>
    <w:rsid w:val="00B06911"/>
    <w:rsid w:val="00B11F2E"/>
    <w:rsid w:val="00B13AB2"/>
    <w:rsid w:val="00B14DD0"/>
    <w:rsid w:val="00B224B6"/>
    <w:rsid w:val="00B239C8"/>
    <w:rsid w:val="00B2637B"/>
    <w:rsid w:val="00B26825"/>
    <w:rsid w:val="00B2693E"/>
    <w:rsid w:val="00B37794"/>
    <w:rsid w:val="00B42520"/>
    <w:rsid w:val="00B475AE"/>
    <w:rsid w:val="00B610FC"/>
    <w:rsid w:val="00B61E13"/>
    <w:rsid w:val="00B621EF"/>
    <w:rsid w:val="00B63906"/>
    <w:rsid w:val="00B645C9"/>
    <w:rsid w:val="00B729D0"/>
    <w:rsid w:val="00B72C30"/>
    <w:rsid w:val="00B72E16"/>
    <w:rsid w:val="00B81947"/>
    <w:rsid w:val="00B8279D"/>
    <w:rsid w:val="00B85401"/>
    <w:rsid w:val="00B86DCD"/>
    <w:rsid w:val="00B91E8D"/>
    <w:rsid w:val="00B93CAB"/>
    <w:rsid w:val="00B9594B"/>
    <w:rsid w:val="00BA0588"/>
    <w:rsid w:val="00BA0B95"/>
    <w:rsid w:val="00BA0D44"/>
    <w:rsid w:val="00BA3B15"/>
    <w:rsid w:val="00BA57B9"/>
    <w:rsid w:val="00BB1ADE"/>
    <w:rsid w:val="00BB3BAC"/>
    <w:rsid w:val="00BB5339"/>
    <w:rsid w:val="00BB6EDE"/>
    <w:rsid w:val="00BC474F"/>
    <w:rsid w:val="00BD1BFB"/>
    <w:rsid w:val="00BD37AC"/>
    <w:rsid w:val="00BD6B61"/>
    <w:rsid w:val="00BD6C11"/>
    <w:rsid w:val="00BE2068"/>
    <w:rsid w:val="00BE3843"/>
    <w:rsid w:val="00BE6119"/>
    <w:rsid w:val="00BE64F8"/>
    <w:rsid w:val="00C02935"/>
    <w:rsid w:val="00C11F34"/>
    <w:rsid w:val="00C13F5B"/>
    <w:rsid w:val="00C14DA4"/>
    <w:rsid w:val="00C21705"/>
    <w:rsid w:val="00C223D8"/>
    <w:rsid w:val="00C31553"/>
    <w:rsid w:val="00C32997"/>
    <w:rsid w:val="00C43E28"/>
    <w:rsid w:val="00C46287"/>
    <w:rsid w:val="00C47860"/>
    <w:rsid w:val="00C47E4B"/>
    <w:rsid w:val="00C50182"/>
    <w:rsid w:val="00C53A88"/>
    <w:rsid w:val="00C54236"/>
    <w:rsid w:val="00C627F3"/>
    <w:rsid w:val="00C65523"/>
    <w:rsid w:val="00C70109"/>
    <w:rsid w:val="00C75727"/>
    <w:rsid w:val="00C76629"/>
    <w:rsid w:val="00C82B64"/>
    <w:rsid w:val="00C84009"/>
    <w:rsid w:val="00C84B36"/>
    <w:rsid w:val="00C867E7"/>
    <w:rsid w:val="00C944C2"/>
    <w:rsid w:val="00C968C0"/>
    <w:rsid w:val="00CA3D47"/>
    <w:rsid w:val="00CA40C7"/>
    <w:rsid w:val="00CA6416"/>
    <w:rsid w:val="00CA7ADC"/>
    <w:rsid w:val="00CB1469"/>
    <w:rsid w:val="00CC4924"/>
    <w:rsid w:val="00CC7104"/>
    <w:rsid w:val="00CD0B04"/>
    <w:rsid w:val="00CD1F5E"/>
    <w:rsid w:val="00CD6490"/>
    <w:rsid w:val="00CE79F3"/>
    <w:rsid w:val="00CF44B6"/>
    <w:rsid w:val="00D00E22"/>
    <w:rsid w:val="00D039F1"/>
    <w:rsid w:val="00D06741"/>
    <w:rsid w:val="00D1283F"/>
    <w:rsid w:val="00D12A4A"/>
    <w:rsid w:val="00D1308B"/>
    <w:rsid w:val="00D14F21"/>
    <w:rsid w:val="00D153CA"/>
    <w:rsid w:val="00D15CF0"/>
    <w:rsid w:val="00D1746E"/>
    <w:rsid w:val="00D21385"/>
    <w:rsid w:val="00D21A77"/>
    <w:rsid w:val="00D337A5"/>
    <w:rsid w:val="00D37C50"/>
    <w:rsid w:val="00D406A7"/>
    <w:rsid w:val="00D43366"/>
    <w:rsid w:val="00D4589D"/>
    <w:rsid w:val="00D51F56"/>
    <w:rsid w:val="00D52642"/>
    <w:rsid w:val="00D539DE"/>
    <w:rsid w:val="00D53E42"/>
    <w:rsid w:val="00D637A8"/>
    <w:rsid w:val="00D70516"/>
    <w:rsid w:val="00D749B5"/>
    <w:rsid w:val="00D80974"/>
    <w:rsid w:val="00D81003"/>
    <w:rsid w:val="00D81CA0"/>
    <w:rsid w:val="00D84937"/>
    <w:rsid w:val="00D921D5"/>
    <w:rsid w:val="00D931EF"/>
    <w:rsid w:val="00D9589D"/>
    <w:rsid w:val="00DA1929"/>
    <w:rsid w:val="00DA7101"/>
    <w:rsid w:val="00DA7BF9"/>
    <w:rsid w:val="00DB14D9"/>
    <w:rsid w:val="00DB3008"/>
    <w:rsid w:val="00DC0D43"/>
    <w:rsid w:val="00DC21AE"/>
    <w:rsid w:val="00DC6167"/>
    <w:rsid w:val="00DD2FE1"/>
    <w:rsid w:val="00DD3DCD"/>
    <w:rsid w:val="00DE386A"/>
    <w:rsid w:val="00DE5767"/>
    <w:rsid w:val="00DE7AA0"/>
    <w:rsid w:val="00E00579"/>
    <w:rsid w:val="00E02357"/>
    <w:rsid w:val="00E0249F"/>
    <w:rsid w:val="00E0479D"/>
    <w:rsid w:val="00E05F4C"/>
    <w:rsid w:val="00E10170"/>
    <w:rsid w:val="00E17B12"/>
    <w:rsid w:val="00E21D1C"/>
    <w:rsid w:val="00E26BD0"/>
    <w:rsid w:val="00E2713B"/>
    <w:rsid w:val="00E272DF"/>
    <w:rsid w:val="00E32205"/>
    <w:rsid w:val="00E3236B"/>
    <w:rsid w:val="00E34E05"/>
    <w:rsid w:val="00E35989"/>
    <w:rsid w:val="00E35E9E"/>
    <w:rsid w:val="00E36789"/>
    <w:rsid w:val="00E36F5C"/>
    <w:rsid w:val="00E41562"/>
    <w:rsid w:val="00E422BD"/>
    <w:rsid w:val="00E430F0"/>
    <w:rsid w:val="00E54506"/>
    <w:rsid w:val="00E62BA8"/>
    <w:rsid w:val="00E6307E"/>
    <w:rsid w:val="00E72394"/>
    <w:rsid w:val="00E75F18"/>
    <w:rsid w:val="00E76AB3"/>
    <w:rsid w:val="00E80B74"/>
    <w:rsid w:val="00E829A1"/>
    <w:rsid w:val="00E856D6"/>
    <w:rsid w:val="00E85C0D"/>
    <w:rsid w:val="00E92675"/>
    <w:rsid w:val="00E940B2"/>
    <w:rsid w:val="00EA681F"/>
    <w:rsid w:val="00EB0C07"/>
    <w:rsid w:val="00EC215C"/>
    <w:rsid w:val="00EC279B"/>
    <w:rsid w:val="00EC38AA"/>
    <w:rsid w:val="00EC692C"/>
    <w:rsid w:val="00EC7551"/>
    <w:rsid w:val="00EC7D46"/>
    <w:rsid w:val="00ED0A1D"/>
    <w:rsid w:val="00ED644D"/>
    <w:rsid w:val="00ED755A"/>
    <w:rsid w:val="00EE46AD"/>
    <w:rsid w:val="00EE7B8D"/>
    <w:rsid w:val="00EF513D"/>
    <w:rsid w:val="00EF7432"/>
    <w:rsid w:val="00F04BE9"/>
    <w:rsid w:val="00F05305"/>
    <w:rsid w:val="00F058FC"/>
    <w:rsid w:val="00F11486"/>
    <w:rsid w:val="00F12AA0"/>
    <w:rsid w:val="00F1462E"/>
    <w:rsid w:val="00F14860"/>
    <w:rsid w:val="00F16A85"/>
    <w:rsid w:val="00F21444"/>
    <w:rsid w:val="00F4301E"/>
    <w:rsid w:val="00F4684F"/>
    <w:rsid w:val="00F50014"/>
    <w:rsid w:val="00F50655"/>
    <w:rsid w:val="00F53810"/>
    <w:rsid w:val="00F56F71"/>
    <w:rsid w:val="00F572EB"/>
    <w:rsid w:val="00F626F0"/>
    <w:rsid w:val="00F640DD"/>
    <w:rsid w:val="00F65764"/>
    <w:rsid w:val="00F7009C"/>
    <w:rsid w:val="00F764D8"/>
    <w:rsid w:val="00F771B7"/>
    <w:rsid w:val="00F800B8"/>
    <w:rsid w:val="00F8055A"/>
    <w:rsid w:val="00F82787"/>
    <w:rsid w:val="00F93B54"/>
    <w:rsid w:val="00F955CA"/>
    <w:rsid w:val="00FA0EF6"/>
    <w:rsid w:val="00FB087C"/>
    <w:rsid w:val="00FB4CA0"/>
    <w:rsid w:val="00FB78A0"/>
    <w:rsid w:val="00FC2042"/>
    <w:rsid w:val="00FC662E"/>
    <w:rsid w:val="00FD5C82"/>
    <w:rsid w:val="00FE27BE"/>
    <w:rsid w:val="00FE5D97"/>
    <w:rsid w:val="00FF242F"/>
    <w:rsid w:val="00FF36A0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D0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Strong"/>
    <w:basedOn w:val="a0"/>
    <w:qFormat/>
    <w:rsid w:val="00C867E7"/>
    <w:rPr>
      <w:b/>
      <w:bCs/>
    </w:rPr>
  </w:style>
  <w:style w:type="paragraph" w:styleId="ae">
    <w:name w:val="List Paragraph"/>
    <w:basedOn w:val="a"/>
    <w:uiPriority w:val="34"/>
    <w:qFormat/>
    <w:rsid w:val="009B41B7"/>
    <w:pPr>
      <w:ind w:left="720"/>
      <w:contextualSpacing/>
    </w:pPr>
  </w:style>
  <w:style w:type="character" w:customStyle="1" w:styleId="a9">
    <w:name w:val="Основной текст с отступом Знак"/>
    <w:basedOn w:val="a0"/>
    <w:link w:val="a8"/>
    <w:rsid w:val="004814E8"/>
    <w:rPr>
      <w:rFonts w:ascii="Minion Cyrillic" w:hAnsi="Minion Cyrillic"/>
      <w:sz w:val="28"/>
    </w:rPr>
  </w:style>
  <w:style w:type="character" w:customStyle="1" w:styleId="a6">
    <w:name w:val="Основной текст Знак"/>
    <w:basedOn w:val="a0"/>
    <w:link w:val="a5"/>
    <w:rsid w:val="007E611D"/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79429E"/>
    <w:rPr>
      <w:b/>
      <w:sz w:val="32"/>
    </w:rPr>
  </w:style>
  <w:style w:type="character" w:customStyle="1" w:styleId="30">
    <w:name w:val="Заголовок 3 Знак"/>
    <w:basedOn w:val="a0"/>
    <w:link w:val="3"/>
    <w:rsid w:val="0079429E"/>
    <w:rPr>
      <w:b/>
      <w:sz w:val="28"/>
    </w:rPr>
  </w:style>
  <w:style w:type="character" w:customStyle="1" w:styleId="50">
    <w:name w:val="Заголовок 5 Знак"/>
    <w:basedOn w:val="a0"/>
    <w:link w:val="5"/>
    <w:rsid w:val="0079429E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79429E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79429E"/>
    <w:rPr>
      <w:rFonts w:ascii="Courier New" w:hAnsi="Courier New"/>
      <w:sz w:val="24"/>
    </w:rPr>
  </w:style>
  <w:style w:type="character" w:customStyle="1" w:styleId="20">
    <w:name w:val="Основной текст 2 Знак"/>
    <w:basedOn w:val="a0"/>
    <w:link w:val="2"/>
    <w:rsid w:val="0079429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9429E"/>
    <w:rPr>
      <w:color w:val="000000"/>
      <w:sz w:val="28"/>
      <w:szCs w:val="28"/>
    </w:rPr>
  </w:style>
  <w:style w:type="paragraph" w:styleId="af">
    <w:name w:val="header"/>
    <w:basedOn w:val="a"/>
    <w:link w:val="af0"/>
    <w:uiPriority w:val="99"/>
    <w:rsid w:val="002D39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3969"/>
    <w:rPr>
      <w:color w:val="000000"/>
      <w:sz w:val="28"/>
      <w:szCs w:val="28"/>
    </w:rPr>
  </w:style>
  <w:style w:type="paragraph" w:styleId="af1">
    <w:name w:val="footer"/>
    <w:basedOn w:val="a"/>
    <w:link w:val="af2"/>
    <w:rsid w:val="002D396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D3969"/>
    <w:rPr>
      <w:color w:val="000000"/>
      <w:sz w:val="28"/>
      <w:szCs w:val="28"/>
    </w:rPr>
  </w:style>
  <w:style w:type="paragraph" w:customStyle="1" w:styleId="ConsPlusNormal">
    <w:name w:val="ConsPlusNormal"/>
    <w:rsid w:val="00557C3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3">
    <w:name w:val="Знак"/>
    <w:basedOn w:val="a"/>
    <w:rsid w:val="0025632E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3E5C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6AAC-D495-41FB-B771-55567B5E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12533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Клемец Ирина Николаевна</cp:lastModifiedBy>
  <cp:revision>4</cp:revision>
  <cp:lastPrinted>2017-02-28T11:48:00Z</cp:lastPrinted>
  <dcterms:created xsi:type="dcterms:W3CDTF">2017-03-16T12:01:00Z</dcterms:created>
  <dcterms:modified xsi:type="dcterms:W3CDTF">2017-03-16T12:06:00Z</dcterms:modified>
</cp:coreProperties>
</file>