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5D" w:rsidRPr="00FF57D4" w:rsidRDefault="000C55FD">
      <w:pPr>
        <w:pStyle w:val="10"/>
        <w:framePr w:w="9672" w:h="3035" w:hRule="exact" w:wrap="none" w:vAnchor="page" w:hAnchor="page" w:x="1668" w:y="812"/>
        <w:shd w:val="clear" w:color="auto" w:fill="auto"/>
        <w:ind w:left="180"/>
        <w:rPr>
          <w:rFonts w:ascii="Times New Roman" w:hAnsi="Times New Roman" w:cs="Times New Roman"/>
        </w:rPr>
      </w:pPr>
      <w:bookmarkStart w:id="0" w:name="bookmark0"/>
      <w:r w:rsidRPr="00FF57D4">
        <w:rPr>
          <w:rStyle w:val="11"/>
          <w:rFonts w:ascii="Times New Roman" w:hAnsi="Times New Roman" w:cs="Times New Roman"/>
          <w:b/>
          <w:bCs/>
        </w:rPr>
        <w:t xml:space="preserve">Протокол </w:t>
      </w:r>
      <w:proofErr w:type="gramStart"/>
      <w:r w:rsidRPr="00FF57D4">
        <w:rPr>
          <w:rStyle w:val="11"/>
          <w:rFonts w:ascii="Times New Roman" w:hAnsi="Times New Roman" w:cs="Times New Roman"/>
          <w:b/>
          <w:bCs/>
        </w:rPr>
        <w:t>заседании</w:t>
      </w:r>
      <w:bookmarkEnd w:id="0"/>
      <w:proofErr w:type="gramEnd"/>
    </w:p>
    <w:p w:rsidR="00F56E5D" w:rsidRPr="00FF57D4" w:rsidRDefault="000C55FD">
      <w:pPr>
        <w:pStyle w:val="30"/>
        <w:framePr w:w="9672" w:h="3035" w:hRule="exact" w:wrap="none" w:vAnchor="page" w:hAnchor="page" w:x="1668" w:y="812"/>
        <w:shd w:val="clear" w:color="auto" w:fill="auto"/>
        <w:spacing w:after="375"/>
        <w:ind w:left="180"/>
        <w:rPr>
          <w:rFonts w:ascii="Times New Roman" w:hAnsi="Times New Roman" w:cs="Times New Roman"/>
        </w:rPr>
      </w:pPr>
      <w:r w:rsidRPr="00FF57D4">
        <w:rPr>
          <w:rStyle w:val="31"/>
          <w:rFonts w:ascii="Times New Roman" w:hAnsi="Times New Roman" w:cs="Times New Roman"/>
          <w:b/>
          <w:bCs/>
        </w:rPr>
        <w:t>рабочей группы по рассмотрению обращений граждан и юридических</w:t>
      </w:r>
      <w:r w:rsidRPr="00FF57D4">
        <w:rPr>
          <w:rStyle w:val="31"/>
          <w:rFonts w:ascii="Times New Roman" w:hAnsi="Times New Roman" w:cs="Times New Roman"/>
          <w:b/>
          <w:bCs/>
        </w:rPr>
        <w:br/>
        <w:t xml:space="preserve">лиц, поступивших в адрес администрации города </w:t>
      </w:r>
      <w:proofErr w:type="spellStart"/>
      <w:r w:rsidRPr="00FF57D4">
        <w:rPr>
          <w:rStyle w:val="31"/>
          <w:rFonts w:ascii="Times New Roman" w:hAnsi="Times New Roman" w:cs="Times New Roman"/>
          <w:b/>
          <w:bCs/>
        </w:rPr>
        <w:t>ио</w:t>
      </w:r>
      <w:proofErr w:type="spellEnd"/>
      <w:r w:rsidRPr="00FF57D4">
        <w:rPr>
          <w:rStyle w:val="31"/>
          <w:rFonts w:ascii="Times New Roman" w:hAnsi="Times New Roman" w:cs="Times New Roman"/>
          <w:b/>
          <w:bCs/>
        </w:rPr>
        <w:t xml:space="preserve"> вопросам</w:t>
      </w:r>
      <w:r w:rsidRPr="00FF57D4">
        <w:rPr>
          <w:rStyle w:val="31"/>
          <w:rFonts w:ascii="Times New Roman" w:hAnsi="Times New Roman" w:cs="Times New Roman"/>
          <w:b/>
          <w:bCs/>
        </w:rPr>
        <w:br/>
        <w:t xml:space="preserve">совершенствовании организации </w:t>
      </w:r>
      <w:proofErr w:type="gramStart"/>
      <w:r w:rsidRPr="00FF57D4">
        <w:rPr>
          <w:rStyle w:val="31"/>
          <w:rFonts w:ascii="Times New Roman" w:hAnsi="Times New Roman" w:cs="Times New Roman"/>
          <w:b/>
          <w:bCs/>
        </w:rPr>
        <w:t>дорожного</w:t>
      </w:r>
      <w:proofErr w:type="gramEnd"/>
      <w:r w:rsidRPr="00FF57D4">
        <w:rPr>
          <w:rStyle w:val="31"/>
          <w:rFonts w:ascii="Times New Roman" w:hAnsi="Times New Roman" w:cs="Times New Roman"/>
          <w:b/>
          <w:bCs/>
        </w:rPr>
        <w:t xml:space="preserve"> движении</w:t>
      </w:r>
    </w:p>
    <w:p w:rsidR="00F56E5D" w:rsidRPr="00FF57D4" w:rsidRDefault="000C55FD">
      <w:pPr>
        <w:pStyle w:val="10"/>
        <w:framePr w:w="9672" w:h="3035" w:hRule="exact" w:wrap="none" w:vAnchor="page" w:hAnchor="page" w:x="1668" w:y="812"/>
        <w:shd w:val="clear" w:color="auto" w:fill="auto"/>
        <w:tabs>
          <w:tab w:val="left" w:pos="6422"/>
        </w:tabs>
        <w:spacing w:line="566" w:lineRule="exact"/>
        <w:jc w:val="both"/>
        <w:rPr>
          <w:rFonts w:ascii="Times New Roman" w:hAnsi="Times New Roman" w:cs="Times New Roman"/>
        </w:rPr>
      </w:pPr>
      <w:bookmarkStart w:id="1" w:name="bookmark1"/>
      <w:r w:rsidRPr="00FF57D4">
        <w:rPr>
          <w:rStyle w:val="11"/>
          <w:rFonts w:ascii="Times New Roman" w:hAnsi="Times New Roman" w:cs="Times New Roman"/>
          <w:b/>
          <w:bCs/>
        </w:rPr>
        <w:t>09.08.2017</w:t>
      </w:r>
      <w:r w:rsidRPr="00FF57D4">
        <w:rPr>
          <w:rStyle w:val="11"/>
          <w:rFonts w:ascii="Times New Roman" w:hAnsi="Times New Roman" w:cs="Times New Roman"/>
          <w:b/>
          <w:bCs/>
        </w:rPr>
        <w:tab/>
        <w:t>г. Нижневартовск</w:t>
      </w:r>
      <w:bookmarkEnd w:id="1"/>
    </w:p>
    <w:p w:rsidR="00F56E5D" w:rsidRPr="00FF57D4" w:rsidRDefault="000C55FD">
      <w:pPr>
        <w:pStyle w:val="10"/>
        <w:framePr w:w="9672" w:h="3035" w:hRule="exact" w:wrap="none" w:vAnchor="page" w:hAnchor="page" w:x="1668" w:y="812"/>
        <w:shd w:val="clear" w:color="auto" w:fill="auto"/>
        <w:spacing w:line="566" w:lineRule="exact"/>
        <w:jc w:val="both"/>
        <w:rPr>
          <w:rFonts w:ascii="Times New Roman" w:hAnsi="Times New Roman" w:cs="Times New Roman"/>
        </w:rPr>
      </w:pPr>
      <w:bookmarkStart w:id="2" w:name="bookmark2"/>
      <w:r w:rsidRPr="00FF57D4">
        <w:rPr>
          <w:rStyle w:val="11"/>
          <w:rFonts w:ascii="Times New Roman" w:hAnsi="Times New Roman" w:cs="Times New Roman"/>
          <w:b/>
          <w:bCs/>
        </w:rPr>
        <w:t>Присутствовали: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6677"/>
      </w:tblGrid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120" w:line="260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Коротаев</w:t>
            </w:r>
          </w:p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before="120" w:after="0" w:line="260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 xml:space="preserve">Максим </w:t>
            </w:r>
            <w:r w:rsidRPr="00FF57D4">
              <w:rPr>
                <w:rStyle w:val="21"/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6677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5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2"/>
                <w:rFonts w:ascii="Times New Roman" w:hAnsi="Times New Roman" w:cs="Times New Roman"/>
              </w:rPr>
              <w:t xml:space="preserve">- </w:t>
            </w:r>
            <w:r w:rsidRPr="00FF57D4">
              <w:rPr>
                <w:rStyle w:val="21"/>
                <w:rFonts w:ascii="Times New Roman" w:hAnsi="Times New Roman" w:cs="Times New Roman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5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Котляров Геннадий Викторович</w:t>
            </w:r>
          </w:p>
        </w:tc>
        <w:tc>
          <w:tcPr>
            <w:tcW w:w="6677" w:type="dxa"/>
            <w:shd w:val="clear" w:color="auto" w:fill="FFFFFF"/>
            <w:vAlign w:val="center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0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2"/>
                <w:rFonts w:ascii="Times New Roman" w:hAnsi="Times New Roman" w:cs="Times New Roman"/>
              </w:rPr>
              <w:t xml:space="preserve">- </w:t>
            </w:r>
            <w:r w:rsidRPr="00FF57D4">
              <w:rPr>
                <w:rStyle w:val="21"/>
                <w:rFonts w:ascii="Times New Roman" w:hAnsi="Times New Roman" w:cs="Times New Roman"/>
              </w:rPr>
              <w:t xml:space="preserve">начальник управления по дорожному хозяйству департамента ЖКХ администрации города, председатель рабочей </w:t>
            </w:r>
            <w:r w:rsidRPr="00FF57D4">
              <w:rPr>
                <w:rStyle w:val="21"/>
                <w:rFonts w:ascii="Times New Roman" w:hAnsi="Times New Roman" w:cs="Times New Roman"/>
              </w:rPr>
              <w:t>группы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95" w:type="dxa"/>
            <w:shd w:val="clear" w:color="auto" w:fill="FFFFFF"/>
            <w:vAlign w:val="bottom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260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Батечко</w:t>
            </w:r>
            <w:proofErr w:type="spellEnd"/>
          </w:p>
        </w:tc>
        <w:tc>
          <w:tcPr>
            <w:tcW w:w="6677" w:type="dxa"/>
            <w:shd w:val="clear" w:color="auto" w:fill="FFFFFF"/>
            <w:vAlign w:val="bottom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260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2"/>
                <w:rFonts w:ascii="Times New Roman" w:hAnsi="Times New Roman" w:cs="Times New Roman"/>
              </w:rPr>
              <w:t xml:space="preserve">- </w:t>
            </w:r>
            <w:r w:rsidRPr="00FF57D4">
              <w:rPr>
                <w:rStyle w:val="21"/>
                <w:rFonts w:ascii="Times New Roman" w:hAnsi="Times New Roman" w:cs="Times New Roman"/>
              </w:rPr>
              <w:t>специалист-эксперт отдела по дорожному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589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260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6677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5" w:lineRule="exac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хозяйству и благоустройству управления по дорожному хозяйству департамента ЖКХ администрации города, секретарь рабочей группы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70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Арцыбашева Валентина Викторовна</w:t>
            </w:r>
          </w:p>
        </w:tc>
        <w:tc>
          <w:tcPr>
            <w:tcW w:w="6677" w:type="dxa"/>
            <w:shd w:val="clear" w:color="auto" w:fill="FFFFFF"/>
            <w:vAlign w:val="center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5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2"/>
                <w:rFonts w:ascii="Times New Roman" w:hAnsi="Times New Roman" w:cs="Times New Roman"/>
              </w:rPr>
              <w:t xml:space="preserve">- </w:t>
            </w: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и.о</w:t>
            </w:r>
            <w:proofErr w:type="spellEnd"/>
            <w:r w:rsidRPr="00FF57D4">
              <w:rPr>
                <w:rStyle w:val="21"/>
                <w:rFonts w:ascii="Times New Roman" w:hAnsi="Times New Roman" w:cs="Times New Roman"/>
              </w:rPr>
              <w:t xml:space="preserve">. начальника </w:t>
            </w:r>
            <w:r w:rsidRPr="00FF57D4">
              <w:rPr>
                <w:rStyle w:val="21"/>
                <w:rFonts w:ascii="Times New Roman" w:hAnsi="Times New Roman" w:cs="Times New Roman"/>
              </w:rPr>
              <w:t>отдела транспорта и связи управления по дорожному хозяйству департамента ЖКХ администрации города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0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Лях Сергей Александрович</w:t>
            </w:r>
          </w:p>
        </w:tc>
        <w:tc>
          <w:tcPr>
            <w:tcW w:w="6677" w:type="dxa"/>
            <w:shd w:val="clear" w:color="auto" w:fill="FFFFFF"/>
            <w:vAlign w:val="center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0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2"/>
                <w:rFonts w:ascii="Times New Roman" w:hAnsi="Times New Roman" w:cs="Times New Roman"/>
              </w:rPr>
              <w:t xml:space="preserve">- </w:t>
            </w:r>
            <w:r w:rsidRPr="00FF57D4">
              <w:rPr>
                <w:rStyle w:val="21"/>
                <w:rFonts w:ascii="Times New Roman" w:hAnsi="Times New Roman" w:cs="Times New Roman"/>
              </w:rPr>
              <w:t>специалист-эксперт отдела транспорта и связи управления по дорожному хозяйству департамента ЖКХ администрации города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5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Г'мызин</w:t>
            </w:r>
            <w:proofErr w:type="spellEnd"/>
            <w:r w:rsidRPr="00FF57D4">
              <w:rPr>
                <w:rStyle w:val="21"/>
                <w:rFonts w:ascii="Times New Roman" w:hAnsi="Times New Roman" w:cs="Times New Roman"/>
              </w:rPr>
              <w:t xml:space="preserve"> </w:t>
            </w:r>
            <w:r w:rsidRPr="00FF57D4">
              <w:rPr>
                <w:rStyle w:val="21"/>
                <w:rFonts w:ascii="Times New Roman" w:hAnsi="Times New Roman" w:cs="Times New Roman"/>
              </w:rPr>
              <w:t>Сергей Николаевич</w:t>
            </w:r>
          </w:p>
        </w:tc>
        <w:tc>
          <w:tcPr>
            <w:tcW w:w="6677" w:type="dxa"/>
            <w:shd w:val="clear" w:color="auto" w:fill="FFFFFF"/>
            <w:vAlign w:val="center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0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- начальник отделения дорожной инспекции и организации движения ОГИБДД УМВД России по городу Нижневартовску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0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Вятчин</w:t>
            </w:r>
            <w:proofErr w:type="spellEnd"/>
            <w:r w:rsidRPr="00FF57D4">
              <w:rPr>
                <w:rStyle w:val="21"/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6677" w:type="dxa"/>
            <w:shd w:val="clear" w:color="auto" w:fill="FFFFFF"/>
            <w:vAlign w:val="center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0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- заместитель директора МКУ «Управление по дорожному хозяйству и благоустройству города Нижневартовска»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2995" w:type="dxa"/>
            <w:shd w:val="clear" w:color="auto" w:fill="FFFFFF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65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Гималетдинов</w:t>
            </w:r>
            <w:proofErr w:type="spellEnd"/>
            <w:r w:rsidRPr="00FF57D4">
              <w:rPr>
                <w:rStyle w:val="21"/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Айратович</w:t>
            </w:r>
            <w:proofErr w:type="spellEnd"/>
          </w:p>
        </w:tc>
        <w:tc>
          <w:tcPr>
            <w:tcW w:w="6677" w:type="dxa"/>
            <w:shd w:val="clear" w:color="auto" w:fill="FFFFFF"/>
            <w:vAlign w:val="center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55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- ведущий инженер ПТО МКУ «Управление по дорожному хозяйству и благоустройству города Нижневартовска»</w:t>
            </w:r>
          </w:p>
        </w:tc>
      </w:tr>
      <w:tr w:rsidR="00F56E5D" w:rsidRPr="00FF57D4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995" w:type="dxa"/>
            <w:shd w:val="clear" w:color="auto" w:fill="FFFFFF"/>
            <w:vAlign w:val="bottom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79" w:lineRule="exact"/>
              <w:jc w:val="left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 xml:space="preserve">Мамедов Руслан </w:t>
            </w:r>
            <w:proofErr w:type="spellStart"/>
            <w:r w:rsidRPr="00FF57D4">
              <w:rPr>
                <w:rStyle w:val="21"/>
                <w:rFonts w:ascii="Times New Roman" w:hAnsi="Times New Roman" w:cs="Times New Roman"/>
              </w:rPr>
              <w:t>Фармапович</w:t>
            </w:r>
            <w:proofErr w:type="spellEnd"/>
          </w:p>
        </w:tc>
        <w:tc>
          <w:tcPr>
            <w:tcW w:w="6677" w:type="dxa"/>
            <w:shd w:val="clear" w:color="auto" w:fill="FFFFFF"/>
            <w:vAlign w:val="bottom"/>
          </w:tcPr>
          <w:p w:rsidR="00F56E5D" w:rsidRPr="00FF57D4" w:rsidRDefault="000C55FD">
            <w:pPr>
              <w:pStyle w:val="20"/>
              <w:framePr w:w="9672" w:h="11698" w:wrap="none" w:vAnchor="page" w:hAnchor="page" w:x="1668" w:y="4119"/>
              <w:shd w:val="clear" w:color="auto" w:fill="auto"/>
              <w:spacing w:after="0" w:line="370" w:lineRule="exact"/>
              <w:ind w:hanging="300"/>
              <w:rPr>
                <w:rFonts w:ascii="Times New Roman" w:hAnsi="Times New Roman" w:cs="Times New Roman"/>
              </w:rPr>
            </w:pPr>
            <w:r w:rsidRPr="00FF57D4">
              <w:rPr>
                <w:rStyle w:val="21"/>
                <w:rFonts w:ascii="Times New Roman" w:hAnsi="Times New Roman" w:cs="Times New Roman"/>
              </w:rPr>
              <w:t>- член общественной молодежной палаты города Нижневартовска</w:t>
            </w:r>
          </w:p>
        </w:tc>
      </w:tr>
    </w:tbl>
    <w:p w:rsidR="00F56E5D" w:rsidRPr="00FF57D4" w:rsidRDefault="00F56E5D">
      <w:pPr>
        <w:rPr>
          <w:rFonts w:ascii="Times New Roman" w:hAnsi="Times New Roman" w:cs="Times New Roman"/>
          <w:sz w:val="2"/>
          <w:szCs w:val="2"/>
        </w:rPr>
        <w:sectPr w:rsidR="00F56E5D" w:rsidRPr="00FF57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6E5D" w:rsidRPr="00FF57D4" w:rsidRDefault="000C55FD">
      <w:pPr>
        <w:pStyle w:val="20"/>
        <w:framePr w:wrap="none" w:vAnchor="page" w:hAnchor="page" w:x="1678" w:y="892"/>
        <w:shd w:val="clear" w:color="auto" w:fill="auto"/>
        <w:spacing w:after="0" w:line="260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lastRenderedPageBreak/>
        <w:t>Приглашенные:</w:t>
      </w:r>
    </w:p>
    <w:p w:rsidR="00F56E5D" w:rsidRPr="00FF57D4" w:rsidRDefault="000C55FD">
      <w:pPr>
        <w:pStyle w:val="20"/>
        <w:framePr w:w="9653" w:h="806" w:hRule="exact" w:wrap="none" w:vAnchor="page" w:hAnchor="page" w:x="1678" w:y="1357"/>
        <w:shd w:val="clear" w:color="auto" w:fill="auto"/>
        <w:tabs>
          <w:tab w:val="left" w:pos="3475"/>
        </w:tabs>
        <w:spacing w:after="0" w:line="374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Суркин Николай</w:t>
      </w:r>
      <w:r w:rsidRPr="00FF57D4">
        <w:rPr>
          <w:rStyle w:val="23"/>
          <w:rFonts w:ascii="Times New Roman" w:hAnsi="Times New Roman" w:cs="Times New Roman"/>
        </w:rPr>
        <w:tab/>
        <w:t>- член общественной палаты горела</w:t>
      </w:r>
    </w:p>
    <w:p w:rsidR="00F56E5D" w:rsidRPr="00FF57D4" w:rsidRDefault="000C55FD">
      <w:pPr>
        <w:pStyle w:val="20"/>
        <w:framePr w:w="9653" w:h="806" w:hRule="exact" w:wrap="none" w:vAnchor="page" w:hAnchor="page" w:x="1678" w:y="1357"/>
        <w:shd w:val="clear" w:color="auto" w:fill="auto"/>
        <w:tabs>
          <w:tab w:val="left" w:pos="3782"/>
        </w:tabs>
        <w:spacing w:after="0" w:line="374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Яковлевич</w:t>
      </w:r>
      <w:r w:rsidRPr="00FF57D4">
        <w:rPr>
          <w:rStyle w:val="23"/>
          <w:rFonts w:ascii="Times New Roman" w:hAnsi="Times New Roman" w:cs="Times New Roman"/>
        </w:rPr>
        <w:tab/>
        <w:t>Нижневартовска</w:t>
      </w:r>
    </w:p>
    <w:p w:rsidR="00F56E5D" w:rsidRPr="00FF57D4" w:rsidRDefault="000C55FD">
      <w:pPr>
        <w:pStyle w:val="20"/>
        <w:framePr w:w="9653" w:h="13166" w:hRule="exact" w:wrap="none" w:vAnchor="page" w:hAnchor="page" w:x="1678" w:y="2848"/>
        <w:shd w:val="clear" w:color="auto" w:fill="auto"/>
        <w:spacing w:after="0" w:line="365" w:lineRule="exact"/>
        <w:ind w:right="300"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1. </w:t>
      </w:r>
      <w:r w:rsidRPr="00FF57D4">
        <w:rPr>
          <w:rStyle w:val="23"/>
          <w:rFonts w:ascii="Times New Roman" w:hAnsi="Times New Roman" w:cs="Times New Roman"/>
        </w:rPr>
        <w:t xml:space="preserve">Рассмотрение возможности разделения зон движения транспорта и пешеходов по проезду в районе дома №23 по ул. 60 </w:t>
      </w:r>
      <w:r w:rsidRPr="00FF57D4">
        <w:rPr>
          <w:rStyle w:val="25"/>
          <w:rFonts w:ascii="Times New Roman" w:hAnsi="Times New Roman" w:cs="Times New Roman"/>
        </w:rPr>
        <w:t xml:space="preserve">лег </w:t>
      </w:r>
      <w:r w:rsidRPr="00FF57D4">
        <w:rPr>
          <w:rStyle w:val="23"/>
          <w:rFonts w:ascii="Times New Roman" w:hAnsi="Times New Roman" w:cs="Times New Roman"/>
        </w:rPr>
        <w:t xml:space="preserve">Октября (представление ОГИБДД от 23.05.2017, решение КОБДД </w:t>
      </w:r>
      <w:r w:rsidRPr="00FF57D4">
        <w:rPr>
          <w:rStyle w:val="25"/>
          <w:rFonts w:ascii="Times New Roman" w:hAnsi="Times New Roman" w:cs="Times New Roman"/>
        </w:rPr>
        <w:t xml:space="preserve">от </w:t>
      </w:r>
      <w:r w:rsidRPr="00FF57D4">
        <w:rPr>
          <w:rStyle w:val="23"/>
          <w:rFonts w:ascii="Times New Roman" w:hAnsi="Times New Roman" w:cs="Times New Roman"/>
        </w:rPr>
        <w:t xml:space="preserve">23.06.2017). Заслушать информацию об исполнении МКУ </w:t>
      </w:r>
      <w:r w:rsidRPr="00FF57D4">
        <w:rPr>
          <w:rStyle w:val="25"/>
          <w:rFonts w:ascii="Times New Roman" w:hAnsi="Times New Roman" w:cs="Times New Roman"/>
        </w:rPr>
        <w:t xml:space="preserve">«УДХБ </w:t>
      </w:r>
      <w:r w:rsidRPr="00FF57D4">
        <w:rPr>
          <w:rStyle w:val="23"/>
          <w:rFonts w:ascii="Times New Roman" w:hAnsi="Times New Roman" w:cs="Times New Roman"/>
        </w:rPr>
        <w:t xml:space="preserve">г. Н и </w:t>
      </w:r>
      <w:proofErr w:type="spellStart"/>
      <w:r w:rsidRPr="00FF57D4">
        <w:rPr>
          <w:rStyle w:val="23"/>
          <w:rFonts w:ascii="Times New Roman" w:hAnsi="Times New Roman" w:cs="Times New Roman"/>
        </w:rPr>
        <w:t>жн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е </w:t>
      </w:r>
      <w:proofErr w:type="spellStart"/>
      <w:r w:rsidRPr="00FF57D4">
        <w:rPr>
          <w:rStyle w:val="23"/>
          <w:rFonts w:ascii="Times New Roman" w:hAnsi="Times New Roman" w:cs="Times New Roman"/>
        </w:rPr>
        <w:t>варто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</w:t>
      </w:r>
      <w:proofErr w:type="spellStart"/>
      <w:r w:rsidRPr="00FF57D4">
        <w:rPr>
          <w:rStyle w:val="23"/>
          <w:rFonts w:ascii="Times New Roman" w:hAnsi="Times New Roman" w:cs="Times New Roman"/>
        </w:rPr>
        <w:t>вс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ка».</w:t>
      </w:r>
    </w:p>
    <w:p w:rsidR="00F56E5D" w:rsidRPr="00FF57D4" w:rsidRDefault="000C55FD">
      <w:pPr>
        <w:pStyle w:val="20"/>
        <w:framePr w:w="9653" w:h="13166" w:hRule="exact" w:wrap="none" w:vAnchor="page" w:hAnchor="page" w:x="1678" w:y="2848"/>
        <w:shd w:val="clear" w:color="auto" w:fill="auto"/>
        <w:spacing w:line="365" w:lineRule="exact"/>
        <w:ind w:right="300"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Решение: </w:t>
      </w:r>
      <w:r w:rsidRPr="00FF57D4">
        <w:rPr>
          <w:rStyle w:val="23"/>
          <w:rFonts w:ascii="Times New Roman" w:hAnsi="Times New Roman" w:cs="Times New Roman"/>
        </w:rPr>
        <w:t xml:space="preserve">по результатам информации по уточненным границам строения и крылец дома, которая будет предоставлена </w:t>
      </w:r>
      <w:r w:rsidRPr="00FF57D4">
        <w:rPr>
          <w:rStyle w:val="23"/>
          <w:rFonts w:ascii="Times New Roman" w:hAnsi="Times New Roman" w:cs="Times New Roman"/>
        </w:rPr>
        <w:t xml:space="preserve">кадастровым центром, определиться с шириной зоны пешеходного движения (1,2-1,5 </w:t>
      </w:r>
      <w:r w:rsidRPr="00FF57D4">
        <w:rPr>
          <w:rStyle w:val="25"/>
          <w:rFonts w:ascii="Times New Roman" w:hAnsi="Times New Roman" w:cs="Times New Roman"/>
        </w:rPr>
        <w:t xml:space="preserve">м) и </w:t>
      </w:r>
      <w:r w:rsidRPr="00FF57D4">
        <w:rPr>
          <w:rStyle w:val="23"/>
          <w:rFonts w:ascii="Times New Roman" w:hAnsi="Times New Roman" w:cs="Times New Roman"/>
        </w:rPr>
        <w:t xml:space="preserve">отделить ее от проезда путем установки на расстоянии 1-1,5 м друг от друга ограждающих столбиков. МКУ «УДХБ ^Нижневартовска» проработать </w:t>
      </w:r>
      <w:r w:rsidRPr="00FF57D4">
        <w:rPr>
          <w:rStyle w:val="25"/>
          <w:rFonts w:ascii="Times New Roman" w:hAnsi="Times New Roman" w:cs="Times New Roman"/>
        </w:rPr>
        <w:t xml:space="preserve">с </w:t>
      </w:r>
      <w:r w:rsidRPr="00FF57D4">
        <w:rPr>
          <w:rStyle w:val="23"/>
          <w:rFonts w:ascii="Times New Roman" w:hAnsi="Times New Roman" w:cs="Times New Roman"/>
        </w:rPr>
        <w:t>собственниками (арендаторами) вст</w:t>
      </w:r>
      <w:r w:rsidRPr="00FF57D4">
        <w:rPr>
          <w:rStyle w:val="23"/>
          <w:rFonts w:ascii="Times New Roman" w:hAnsi="Times New Roman" w:cs="Times New Roman"/>
        </w:rPr>
        <w:t xml:space="preserve">роенных помещений вопрос о </w:t>
      </w:r>
      <w:r w:rsidRPr="00FF57D4">
        <w:rPr>
          <w:rStyle w:val="25"/>
          <w:rFonts w:ascii="Times New Roman" w:hAnsi="Times New Roman" w:cs="Times New Roman"/>
        </w:rPr>
        <w:t xml:space="preserve">возможной </w:t>
      </w:r>
      <w:r w:rsidRPr="00FF57D4">
        <w:rPr>
          <w:rStyle w:val="23"/>
          <w:rFonts w:ascii="Times New Roman" w:hAnsi="Times New Roman" w:cs="Times New Roman"/>
        </w:rPr>
        <w:t xml:space="preserve">реконструкции крылец, </w:t>
      </w:r>
      <w:proofErr w:type="gramStart"/>
      <w:r w:rsidRPr="00FF57D4">
        <w:rPr>
          <w:rStyle w:val="23"/>
          <w:rFonts w:ascii="Times New Roman" w:hAnsi="Times New Roman" w:cs="Times New Roman"/>
        </w:rPr>
        <w:t>определиться с объемами и включить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</w:t>
      </w:r>
      <w:r w:rsidRPr="00FF57D4">
        <w:rPr>
          <w:rStyle w:val="25"/>
          <w:rFonts w:ascii="Times New Roman" w:hAnsi="Times New Roman" w:cs="Times New Roman"/>
        </w:rPr>
        <w:t xml:space="preserve">мероприятия </w:t>
      </w:r>
      <w:r w:rsidRPr="00FF57D4">
        <w:rPr>
          <w:rStyle w:val="23"/>
          <w:rFonts w:ascii="Times New Roman" w:hAnsi="Times New Roman" w:cs="Times New Roman"/>
        </w:rPr>
        <w:t xml:space="preserve">по установке ограждающих столбиков на </w:t>
      </w:r>
      <w:r w:rsidRPr="00FF57D4">
        <w:rPr>
          <w:rStyle w:val="25"/>
          <w:rFonts w:ascii="Times New Roman" w:hAnsi="Times New Roman" w:cs="Times New Roman"/>
        </w:rPr>
        <w:t xml:space="preserve">2017(2018) </w:t>
      </w:r>
      <w:r w:rsidRPr="00FF57D4">
        <w:rPr>
          <w:rStyle w:val="23"/>
          <w:rFonts w:ascii="Times New Roman" w:hAnsi="Times New Roman" w:cs="Times New Roman"/>
        </w:rPr>
        <w:t>год.</w:t>
      </w:r>
    </w:p>
    <w:p w:rsidR="00F56E5D" w:rsidRPr="00FF57D4" w:rsidRDefault="000C55FD">
      <w:pPr>
        <w:pStyle w:val="20"/>
        <w:framePr w:w="9653" w:h="13166" w:hRule="exact" w:wrap="none" w:vAnchor="page" w:hAnchor="page" w:x="1678" w:y="2848"/>
        <w:shd w:val="clear" w:color="auto" w:fill="auto"/>
        <w:spacing w:after="0" w:line="365" w:lineRule="exact"/>
        <w:ind w:right="300"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2. </w:t>
      </w:r>
      <w:r w:rsidRPr="00FF57D4">
        <w:rPr>
          <w:rStyle w:val="23"/>
          <w:rFonts w:ascii="Times New Roman" w:hAnsi="Times New Roman" w:cs="Times New Roman"/>
        </w:rPr>
        <w:t xml:space="preserve">Обустройство искусственными неровностями (далее - ИН) нерегулируемых пешеходных переходов (22 объекта) и аварийно-опасных участков (8 объектов) улично-дорожной сети города и на парковочной площадке железнодорожного вокзала (представление ОГИБДД У </w:t>
      </w:r>
      <w:r w:rsidRPr="00FF57D4">
        <w:rPr>
          <w:rStyle w:val="25"/>
          <w:rFonts w:ascii="Times New Roman" w:hAnsi="Times New Roman" w:cs="Times New Roman"/>
        </w:rPr>
        <w:t xml:space="preserve">МВД </w:t>
      </w:r>
      <w:r w:rsidRPr="00FF57D4">
        <w:rPr>
          <w:rStyle w:val="23"/>
          <w:rFonts w:ascii="Times New Roman" w:hAnsi="Times New Roman" w:cs="Times New Roman"/>
        </w:rPr>
        <w:t>Росси</w:t>
      </w:r>
      <w:r w:rsidRPr="00FF57D4">
        <w:rPr>
          <w:rStyle w:val="23"/>
          <w:rFonts w:ascii="Times New Roman" w:hAnsi="Times New Roman" w:cs="Times New Roman"/>
        </w:rPr>
        <w:t>и по г. Нижневартовску).</w:t>
      </w:r>
    </w:p>
    <w:p w:rsidR="00F56E5D" w:rsidRPr="00FF57D4" w:rsidRDefault="000C55FD">
      <w:pPr>
        <w:pStyle w:val="20"/>
        <w:framePr w:w="9653" w:h="13166" w:hRule="exact" w:wrap="none" w:vAnchor="page" w:hAnchor="page" w:x="1678" w:y="2848"/>
        <w:shd w:val="clear" w:color="auto" w:fill="auto"/>
        <w:tabs>
          <w:tab w:val="left" w:pos="9058"/>
        </w:tabs>
        <w:spacing w:after="0" w:line="360" w:lineRule="exact"/>
        <w:ind w:right="300"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Решение: </w:t>
      </w:r>
      <w:r w:rsidRPr="00FF57D4">
        <w:rPr>
          <w:rStyle w:val="23"/>
          <w:rFonts w:ascii="Times New Roman" w:hAnsi="Times New Roman" w:cs="Times New Roman"/>
        </w:rPr>
        <w:t>1. МКУ «</w:t>
      </w:r>
      <w:proofErr w:type="spellStart"/>
      <w:r w:rsidRPr="00FF57D4">
        <w:rPr>
          <w:rStyle w:val="23"/>
          <w:rFonts w:ascii="Times New Roman" w:hAnsi="Times New Roman" w:cs="Times New Roman"/>
        </w:rPr>
        <w:t>УДХиБ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</w:t>
      </w:r>
      <w:proofErr w:type="spellStart"/>
      <w:r w:rsidRPr="00FF57D4">
        <w:rPr>
          <w:rStyle w:val="23"/>
          <w:rFonts w:ascii="Times New Roman" w:hAnsi="Times New Roman" w:cs="Times New Roman"/>
        </w:rPr>
        <w:t>г</w:t>
      </w:r>
      <w:proofErr w:type="gramStart"/>
      <w:r w:rsidRPr="00FF57D4">
        <w:rPr>
          <w:rStyle w:val="23"/>
          <w:rFonts w:ascii="Times New Roman" w:hAnsi="Times New Roman" w:cs="Times New Roman"/>
        </w:rPr>
        <w:t>.Н</w:t>
      </w:r>
      <w:proofErr w:type="gramEnd"/>
      <w:r w:rsidRPr="00FF57D4">
        <w:rPr>
          <w:rStyle w:val="23"/>
          <w:rFonts w:ascii="Times New Roman" w:hAnsi="Times New Roman" w:cs="Times New Roman"/>
        </w:rPr>
        <w:t>ижневартовска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» совместно с </w:t>
      </w:r>
      <w:proofErr w:type="spellStart"/>
      <w:r w:rsidRPr="00FF57D4">
        <w:rPr>
          <w:rStyle w:val="25"/>
          <w:rFonts w:ascii="Times New Roman" w:hAnsi="Times New Roman" w:cs="Times New Roman"/>
        </w:rPr>
        <w:t>УпоДХ</w:t>
      </w:r>
      <w:proofErr w:type="spellEnd"/>
      <w:r w:rsidRPr="00FF57D4">
        <w:rPr>
          <w:rStyle w:val="25"/>
          <w:rFonts w:ascii="Times New Roman" w:hAnsi="Times New Roman" w:cs="Times New Roman"/>
        </w:rPr>
        <w:t xml:space="preserve"> </w:t>
      </w:r>
      <w:r w:rsidRPr="00FF57D4">
        <w:rPr>
          <w:rStyle w:val="23"/>
          <w:rFonts w:ascii="Times New Roman" w:hAnsi="Times New Roman" w:cs="Times New Roman"/>
        </w:rPr>
        <w:t>ДЖКХ и ОГИБДД УМВД России по г. Нижневартовску до заседания комиссии по ОБДД при администрации города (сентябрь 2017</w:t>
      </w:r>
      <w:r w:rsidRPr="00FF57D4">
        <w:rPr>
          <w:rStyle w:val="23"/>
          <w:rFonts w:ascii="Times New Roman" w:hAnsi="Times New Roman" w:cs="Times New Roman"/>
        </w:rPr>
        <w:tab/>
      </w:r>
      <w:r w:rsidRPr="00FF57D4">
        <w:rPr>
          <w:rStyle w:val="25"/>
          <w:rFonts w:ascii="Times New Roman" w:hAnsi="Times New Roman" w:cs="Times New Roman"/>
        </w:rPr>
        <w:t>г.)</w:t>
      </w:r>
    </w:p>
    <w:p w:rsidR="00F56E5D" w:rsidRPr="00FF57D4" w:rsidRDefault="000C55FD">
      <w:pPr>
        <w:pStyle w:val="20"/>
        <w:framePr w:w="9653" w:h="13166" w:hRule="exact" w:wrap="none" w:vAnchor="page" w:hAnchor="page" w:x="1678" w:y="2848"/>
        <w:shd w:val="clear" w:color="auto" w:fill="auto"/>
        <w:spacing w:after="0" w:line="360" w:lineRule="exact"/>
        <w:ind w:right="30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определиться с количеством, объектами и сроками уст</w:t>
      </w:r>
      <w:r w:rsidRPr="00FF57D4">
        <w:rPr>
          <w:rStyle w:val="23"/>
          <w:rFonts w:ascii="Times New Roman" w:hAnsi="Times New Roman" w:cs="Times New Roman"/>
        </w:rPr>
        <w:t xml:space="preserve">ановки искусственных неровностей перед нерегулируемыми пешеходными переходами и </w:t>
      </w:r>
      <w:r w:rsidRPr="00FF57D4">
        <w:rPr>
          <w:rStyle w:val="25"/>
          <w:rFonts w:ascii="Times New Roman" w:hAnsi="Times New Roman" w:cs="Times New Roman"/>
        </w:rPr>
        <w:t xml:space="preserve">на </w:t>
      </w:r>
      <w:r w:rsidRPr="00FF57D4">
        <w:rPr>
          <w:rStyle w:val="23"/>
          <w:rFonts w:ascii="Times New Roman" w:hAnsi="Times New Roman" w:cs="Times New Roman"/>
        </w:rPr>
        <w:t xml:space="preserve">аварийно-опасных участках дорог (ул. Интернациональная, </w:t>
      </w:r>
      <w:r w:rsidRPr="00FF57D4">
        <w:rPr>
          <w:rStyle w:val="25"/>
          <w:rFonts w:ascii="Times New Roman" w:hAnsi="Times New Roman" w:cs="Times New Roman"/>
        </w:rPr>
        <w:t xml:space="preserve">ул. </w:t>
      </w:r>
      <w:r w:rsidRPr="00FF57D4">
        <w:rPr>
          <w:rStyle w:val="23"/>
          <w:rFonts w:ascii="Times New Roman" w:hAnsi="Times New Roman" w:cs="Times New Roman"/>
        </w:rPr>
        <w:t>Индустриальная, ул. Авиаторов). Составить график установки искусственных неровностей, включив на 2017 год первооч</w:t>
      </w:r>
      <w:r w:rsidRPr="00FF57D4">
        <w:rPr>
          <w:rStyle w:val="23"/>
          <w:rFonts w:ascii="Times New Roman" w:hAnsi="Times New Roman" w:cs="Times New Roman"/>
        </w:rPr>
        <w:t xml:space="preserve">ередное устройство ИИ </w:t>
      </w:r>
      <w:r w:rsidRPr="00FF57D4">
        <w:rPr>
          <w:rStyle w:val="25"/>
          <w:rFonts w:ascii="Times New Roman" w:hAnsi="Times New Roman" w:cs="Times New Roman"/>
        </w:rPr>
        <w:t xml:space="preserve">из </w:t>
      </w:r>
      <w:r w:rsidRPr="00FF57D4">
        <w:rPr>
          <w:rStyle w:val="23"/>
          <w:rFonts w:ascii="Times New Roman" w:hAnsi="Times New Roman" w:cs="Times New Roman"/>
        </w:rPr>
        <w:t xml:space="preserve">асфальтобетона в очагах аварийности, ремонт и приведение в соответствии с нормативными требованиями существующих ИН, на 2018-20120гг. предусмотреть установку новых и замену существующих монолитных ИН </w:t>
      </w:r>
      <w:proofErr w:type="gramStart"/>
      <w:r w:rsidRPr="00FF57D4">
        <w:rPr>
          <w:rStyle w:val="23"/>
          <w:rFonts w:ascii="Times New Roman" w:hAnsi="Times New Roman" w:cs="Times New Roman"/>
        </w:rPr>
        <w:t>на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сборно-разборные ИН.</w:t>
      </w:r>
    </w:p>
    <w:p w:rsidR="00F56E5D" w:rsidRPr="00FF57D4" w:rsidRDefault="000C55FD">
      <w:pPr>
        <w:pStyle w:val="20"/>
        <w:framePr w:w="9653" w:h="13166" w:hRule="exact" w:wrap="none" w:vAnchor="page" w:hAnchor="page" w:x="1678" w:y="2848"/>
        <w:shd w:val="clear" w:color="auto" w:fill="auto"/>
        <w:spacing w:after="0" w:line="360" w:lineRule="exact"/>
        <w:ind w:right="300" w:firstLine="740"/>
        <w:rPr>
          <w:rFonts w:ascii="Times New Roman" w:hAnsi="Times New Roman" w:cs="Times New Roman"/>
        </w:rPr>
      </w:pPr>
      <w:r w:rsidRPr="00FF57D4">
        <w:rPr>
          <w:rStyle w:val="25"/>
          <w:rFonts w:ascii="Times New Roman" w:hAnsi="Times New Roman" w:cs="Times New Roman"/>
        </w:rPr>
        <w:t xml:space="preserve">2. </w:t>
      </w:r>
      <w:r w:rsidRPr="00FF57D4">
        <w:rPr>
          <w:rStyle w:val="23"/>
          <w:rFonts w:ascii="Times New Roman" w:hAnsi="Times New Roman" w:cs="Times New Roman"/>
        </w:rPr>
        <w:t>МКУ «</w:t>
      </w:r>
      <w:proofErr w:type="spellStart"/>
      <w:r w:rsidRPr="00FF57D4">
        <w:rPr>
          <w:rStyle w:val="23"/>
          <w:rFonts w:ascii="Times New Roman" w:hAnsi="Times New Roman" w:cs="Times New Roman"/>
        </w:rPr>
        <w:t>УДХиБ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</w:t>
      </w:r>
      <w:proofErr w:type="spellStart"/>
      <w:r w:rsidRPr="00FF57D4">
        <w:rPr>
          <w:rStyle w:val="23"/>
          <w:rFonts w:ascii="Times New Roman" w:hAnsi="Times New Roman" w:cs="Times New Roman"/>
        </w:rPr>
        <w:t>г</w:t>
      </w:r>
      <w:proofErr w:type="gramStart"/>
      <w:r w:rsidRPr="00FF57D4">
        <w:rPr>
          <w:rStyle w:val="23"/>
          <w:rFonts w:ascii="Times New Roman" w:hAnsi="Times New Roman" w:cs="Times New Roman"/>
        </w:rPr>
        <w:t>.Н</w:t>
      </w:r>
      <w:proofErr w:type="gramEnd"/>
      <w:r w:rsidRPr="00FF57D4">
        <w:rPr>
          <w:rStyle w:val="23"/>
          <w:rFonts w:ascii="Times New Roman" w:hAnsi="Times New Roman" w:cs="Times New Roman"/>
        </w:rPr>
        <w:t>ижневартовска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» для предотвращения скоростного движения на парковочной площадке железно-дорожного вокзала предусмотреть в 2017 году выполнение работ по соединению существующих устройств для принудительного снижения скорости </w:t>
      </w:r>
      <w:r w:rsidRPr="00FF57D4">
        <w:rPr>
          <w:rStyle w:val="25"/>
          <w:rFonts w:ascii="Times New Roman" w:hAnsi="Times New Roman" w:cs="Times New Roman"/>
        </w:rPr>
        <w:t xml:space="preserve">из </w:t>
      </w:r>
      <w:r w:rsidRPr="00FF57D4">
        <w:rPr>
          <w:rStyle w:val="23"/>
          <w:rFonts w:ascii="Times New Roman" w:hAnsi="Times New Roman" w:cs="Times New Roman"/>
        </w:rPr>
        <w:t>асфальтобетонной</w:t>
      </w:r>
      <w:r w:rsidRPr="00FF57D4">
        <w:rPr>
          <w:rStyle w:val="23"/>
          <w:rFonts w:ascii="Times New Roman" w:hAnsi="Times New Roman" w:cs="Times New Roman"/>
        </w:rPr>
        <w:t xml:space="preserve"> смеси между собой на всем протяжении площади.</w:t>
      </w:r>
    </w:p>
    <w:p w:rsidR="00F56E5D" w:rsidRPr="00FF57D4" w:rsidRDefault="00F56E5D">
      <w:pPr>
        <w:rPr>
          <w:rFonts w:ascii="Times New Roman" w:hAnsi="Times New Roman" w:cs="Times New Roman"/>
          <w:sz w:val="2"/>
          <w:szCs w:val="2"/>
        </w:rPr>
        <w:sectPr w:rsidR="00F56E5D" w:rsidRPr="00FF57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lastRenderedPageBreak/>
        <w:t>3. Пригласить на следующее заседание рабочей группы руководителей УТТ-2 для рассмотрения вопроса возможности организации заезда автотранспорта на территорию предприятия со стороны улицы А</w:t>
      </w:r>
      <w:r w:rsidRPr="00FF57D4">
        <w:rPr>
          <w:rStyle w:val="23"/>
          <w:rFonts w:ascii="Times New Roman" w:hAnsi="Times New Roman" w:cs="Times New Roman"/>
        </w:rPr>
        <w:t>виаторов.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</w:t>
      </w:r>
      <w:r w:rsidRPr="00FF57D4">
        <w:rPr>
          <w:rStyle w:val="23"/>
          <w:rFonts w:ascii="Times New Roman" w:hAnsi="Times New Roman" w:cs="Times New Roman"/>
        </w:rPr>
        <w:t xml:space="preserve">3. </w:t>
      </w:r>
      <w:proofErr w:type="gramStart"/>
      <w:r w:rsidRPr="00FF57D4">
        <w:rPr>
          <w:rStyle w:val="23"/>
          <w:rFonts w:ascii="Times New Roman" w:hAnsi="Times New Roman" w:cs="Times New Roman"/>
        </w:rPr>
        <w:t xml:space="preserve">Внесение изменений в проект ОДД по ул. Интернациональной на участке от ул. Зимней до ул. Индустриальной с целью запрета осуществления левого поворота при выезде с прилегающих территорий и установить дорожные знаки 2.4 «Уступите дорогу» </w:t>
      </w:r>
      <w:r w:rsidRPr="00FF57D4">
        <w:rPr>
          <w:rStyle w:val="23"/>
          <w:rFonts w:ascii="Times New Roman" w:hAnsi="Times New Roman" w:cs="Times New Roman"/>
        </w:rPr>
        <w:t>и 4.1.2 «Движение направо» на всех выездах-заездах с изменением дорожной горизонтальной разметки (представление ОГИБДД УМВД России по г. Нижневартовску).</w:t>
      </w:r>
      <w:proofErr w:type="gramEnd"/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tabs>
          <w:tab w:val="left" w:pos="2233"/>
        </w:tabs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>Решение:</w:t>
      </w:r>
      <w:r w:rsidRPr="00FF57D4">
        <w:rPr>
          <w:rStyle w:val="24"/>
          <w:rFonts w:ascii="Times New Roman" w:hAnsi="Times New Roman" w:cs="Times New Roman"/>
        </w:rPr>
        <w:tab/>
      </w:r>
      <w:r w:rsidRPr="00FF57D4">
        <w:rPr>
          <w:rStyle w:val="23"/>
          <w:rFonts w:ascii="Times New Roman" w:hAnsi="Times New Roman" w:cs="Times New Roman"/>
        </w:rPr>
        <w:t>1. МКУ «</w:t>
      </w:r>
      <w:proofErr w:type="spellStart"/>
      <w:r w:rsidRPr="00FF57D4">
        <w:rPr>
          <w:rStyle w:val="23"/>
          <w:rFonts w:ascii="Times New Roman" w:hAnsi="Times New Roman" w:cs="Times New Roman"/>
        </w:rPr>
        <w:t>УДХиБ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^Нижневартовска» просчитать и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after="0" w:line="360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установить дорожные знаки 4.1.2 «Движение направо</w:t>
      </w:r>
      <w:r w:rsidRPr="00FF57D4">
        <w:rPr>
          <w:rStyle w:val="23"/>
          <w:rFonts w:ascii="Times New Roman" w:hAnsi="Times New Roman" w:cs="Times New Roman"/>
        </w:rPr>
        <w:t>» и 2.4 «Уступите дорогу» на всех выездах, заездах.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after="296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2. </w:t>
      </w:r>
      <w:proofErr w:type="gramStart"/>
      <w:r w:rsidRPr="00FF57D4">
        <w:rPr>
          <w:rStyle w:val="23"/>
          <w:rFonts w:ascii="Times New Roman" w:hAnsi="Times New Roman" w:cs="Times New Roman"/>
        </w:rPr>
        <w:t>МКУ «</w:t>
      </w:r>
      <w:proofErr w:type="spellStart"/>
      <w:r w:rsidRPr="00FF57D4">
        <w:rPr>
          <w:rStyle w:val="23"/>
          <w:rFonts w:ascii="Times New Roman" w:hAnsi="Times New Roman" w:cs="Times New Roman"/>
        </w:rPr>
        <w:t>УДХиБ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^Нижневартовска» проконтролировать проектную организацию при разработке КСОДД и ПОДД включить рассмотрение и просчет вариантов ОДД, препятствующих осуществлению левого поворота без снижения </w:t>
      </w:r>
      <w:r w:rsidRPr="00FF57D4">
        <w:rPr>
          <w:rStyle w:val="23"/>
          <w:rFonts w:ascii="Times New Roman" w:hAnsi="Times New Roman" w:cs="Times New Roman"/>
        </w:rPr>
        <w:t>ширины проезжей части (установка отбойных, барьерных или тросовых ограждений), а также предусмотреть в проекте ОДД по ул. Интернациональной на участке от ул. Зимней до ул. Индустриальной с целью запрета осуществления левого поворота при выезде с прилегающи</w:t>
      </w:r>
      <w:r w:rsidRPr="00FF57D4">
        <w:rPr>
          <w:rStyle w:val="23"/>
          <w:rFonts w:ascii="Times New Roman" w:hAnsi="Times New Roman" w:cs="Times New Roman"/>
        </w:rPr>
        <w:t>х территорий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установку дорожных знаков 2.4 «Уступите дорогу» и 4.1.2 «Движение направо» на всех выездах-заездах с изменением дорожной горизонтальной разметки, а также включить вопрос установки светофорного объекта на кольце монумента «Покорителям Самотлора</w:t>
      </w:r>
      <w:r w:rsidRPr="00FF57D4">
        <w:rPr>
          <w:rStyle w:val="23"/>
          <w:rFonts w:ascii="Times New Roman" w:hAnsi="Times New Roman" w:cs="Times New Roman"/>
        </w:rPr>
        <w:t>».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4. </w:t>
      </w:r>
      <w:r w:rsidRPr="00FF57D4">
        <w:rPr>
          <w:rStyle w:val="23"/>
          <w:rFonts w:ascii="Times New Roman" w:hAnsi="Times New Roman" w:cs="Times New Roman"/>
        </w:rPr>
        <w:t xml:space="preserve">Установка дорожного знака 8.17 «Инвалиды» на парковке, расположенной по ул. </w:t>
      </w:r>
      <w:proofErr w:type="spellStart"/>
      <w:r w:rsidRPr="00FF57D4">
        <w:rPr>
          <w:rStyle w:val="23"/>
          <w:rFonts w:ascii="Times New Roman" w:hAnsi="Times New Roman" w:cs="Times New Roman"/>
        </w:rPr>
        <w:t>М.Жукова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в районе административного здания ПАО «Ростелеком» (обращение директора НРУС ПАО «Ростелеком).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tabs>
          <w:tab w:val="left" w:pos="2233"/>
        </w:tabs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>Решение:</w:t>
      </w:r>
      <w:r w:rsidRPr="00FF57D4">
        <w:rPr>
          <w:rStyle w:val="24"/>
          <w:rFonts w:ascii="Times New Roman" w:hAnsi="Times New Roman" w:cs="Times New Roman"/>
        </w:rPr>
        <w:tab/>
      </w:r>
      <w:r w:rsidRPr="00FF57D4">
        <w:rPr>
          <w:rStyle w:val="23"/>
          <w:rFonts w:ascii="Times New Roman" w:hAnsi="Times New Roman" w:cs="Times New Roman"/>
        </w:rPr>
        <w:t>Для организации места стоянки для инвалидов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after="296" w:line="360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целесообразно предусмотреть 1 парковочное место с установкой знака 8.17 «Инвалиды» и нанесением разметки 1.24.3. МКУ «</w:t>
      </w:r>
      <w:proofErr w:type="spellStart"/>
      <w:r w:rsidRPr="00FF57D4">
        <w:rPr>
          <w:rStyle w:val="23"/>
          <w:rFonts w:ascii="Times New Roman" w:hAnsi="Times New Roman" w:cs="Times New Roman"/>
        </w:rPr>
        <w:t>УДХиБ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</w:t>
      </w:r>
      <w:proofErr w:type="spellStart"/>
      <w:r w:rsidRPr="00FF57D4">
        <w:rPr>
          <w:rStyle w:val="23"/>
          <w:rFonts w:ascii="Times New Roman" w:hAnsi="Times New Roman" w:cs="Times New Roman"/>
        </w:rPr>
        <w:t>г</w:t>
      </w:r>
      <w:proofErr w:type="gramStart"/>
      <w:r w:rsidRPr="00FF57D4">
        <w:rPr>
          <w:rStyle w:val="23"/>
          <w:rFonts w:ascii="Times New Roman" w:hAnsi="Times New Roman" w:cs="Times New Roman"/>
        </w:rPr>
        <w:t>.Н</w:t>
      </w:r>
      <w:proofErr w:type="gramEnd"/>
      <w:r w:rsidRPr="00FF57D4">
        <w:rPr>
          <w:rStyle w:val="23"/>
          <w:rFonts w:ascii="Times New Roman" w:hAnsi="Times New Roman" w:cs="Times New Roman"/>
        </w:rPr>
        <w:t>ижневартовска</w:t>
      </w:r>
      <w:proofErr w:type="spellEnd"/>
      <w:r w:rsidRPr="00FF57D4">
        <w:rPr>
          <w:rStyle w:val="23"/>
          <w:rFonts w:ascii="Times New Roman" w:hAnsi="Times New Roman" w:cs="Times New Roman"/>
        </w:rPr>
        <w:t>» выполнить данные работы в 2017 году с рассмотрением технической возможности корректировки и внесения изменений в с</w:t>
      </w:r>
      <w:r w:rsidRPr="00FF57D4">
        <w:rPr>
          <w:rStyle w:val="23"/>
          <w:rFonts w:ascii="Times New Roman" w:hAnsi="Times New Roman" w:cs="Times New Roman"/>
        </w:rPr>
        <w:t>уществующий проект организации дорожного движения без привлечения проектных организаций.</w:t>
      </w:r>
    </w:p>
    <w:p w:rsidR="00F56E5D" w:rsidRPr="00FF57D4" w:rsidRDefault="000C55FD">
      <w:pPr>
        <w:pStyle w:val="20"/>
        <w:framePr w:w="9408" w:h="14977" w:hRule="exact" w:wrap="none" w:vAnchor="page" w:hAnchor="page" w:x="1602" w:y="791"/>
        <w:shd w:val="clear" w:color="auto" w:fill="auto"/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5. </w:t>
      </w:r>
      <w:r w:rsidRPr="00FF57D4">
        <w:rPr>
          <w:rStyle w:val="23"/>
          <w:rFonts w:ascii="Times New Roman" w:hAnsi="Times New Roman" w:cs="Times New Roman"/>
        </w:rPr>
        <w:t xml:space="preserve">Возможность установки светофорного объекта с вызывной фазой или искусственных неровностей на НПП по ул. Индустриальная, 5 1 в районе ООТ «СУ-909» (обращение </w:t>
      </w:r>
      <w:r w:rsidRPr="00FF57D4">
        <w:rPr>
          <w:rStyle w:val="23"/>
          <w:rFonts w:ascii="Times New Roman" w:hAnsi="Times New Roman" w:cs="Times New Roman"/>
        </w:rPr>
        <w:t xml:space="preserve">начальнику Нижневартовского управление магистральных нефтепроводов Р.А. </w:t>
      </w:r>
      <w:proofErr w:type="spellStart"/>
      <w:r w:rsidRPr="00FF57D4">
        <w:rPr>
          <w:rStyle w:val="23"/>
          <w:rFonts w:ascii="Times New Roman" w:hAnsi="Times New Roman" w:cs="Times New Roman"/>
        </w:rPr>
        <w:t>Галеева</w:t>
      </w:r>
      <w:proofErr w:type="spellEnd"/>
      <w:r w:rsidRPr="00FF57D4">
        <w:rPr>
          <w:rStyle w:val="23"/>
          <w:rFonts w:ascii="Times New Roman" w:hAnsi="Times New Roman" w:cs="Times New Roman"/>
        </w:rPr>
        <w:t>)</w:t>
      </w:r>
    </w:p>
    <w:p w:rsidR="00F56E5D" w:rsidRPr="00FF57D4" w:rsidRDefault="00F56E5D">
      <w:pPr>
        <w:rPr>
          <w:rFonts w:ascii="Times New Roman" w:hAnsi="Times New Roman" w:cs="Times New Roman"/>
          <w:sz w:val="2"/>
          <w:szCs w:val="2"/>
        </w:rPr>
        <w:sectPr w:rsidR="00F56E5D" w:rsidRPr="00FF57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lastRenderedPageBreak/>
        <w:t xml:space="preserve">Решение: </w:t>
      </w:r>
      <w:r w:rsidRPr="00FF57D4">
        <w:rPr>
          <w:rStyle w:val="23"/>
          <w:rFonts w:ascii="Times New Roman" w:hAnsi="Times New Roman" w:cs="Times New Roman"/>
        </w:rPr>
        <w:t xml:space="preserve">По условиям ввода светофорного регулирования (по интенсивности транспортного и пешеходного движения) в соответствии с ГОСТ </w:t>
      </w:r>
      <w:proofErr w:type="gramStart"/>
      <w:r w:rsidRPr="00FF57D4">
        <w:rPr>
          <w:rStyle w:val="23"/>
          <w:rFonts w:ascii="Times New Roman" w:hAnsi="Times New Roman" w:cs="Times New Roman"/>
        </w:rPr>
        <w:t>Р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52289-2004 на данно</w:t>
      </w:r>
      <w:r w:rsidRPr="00FF57D4">
        <w:rPr>
          <w:rStyle w:val="23"/>
          <w:rFonts w:ascii="Times New Roman" w:hAnsi="Times New Roman" w:cs="Times New Roman"/>
        </w:rPr>
        <w:t xml:space="preserve">м переходе </w:t>
      </w:r>
      <w:r w:rsidRPr="00FF57D4">
        <w:rPr>
          <w:rStyle w:val="24"/>
          <w:rFonts w:ascii="Times New Roman" w:hAnsi="Times New Roman" w:cs="Times New Roman"/>
        </w:rPr>
        <w:t xml:space="preserve">целесообразно </w:t>
      </w:r>
      <w:r w:rsidRPr="00FF57D4">
        <w:rPr>
          <w:rStyle w:val="23"/>
          <w:rFonts w:ascii="Times New Roman" w:hAnsi="Times New Roman" w:cs="Times New Roman"/>
        </w:rPr>
        <w:t xml:space="preserve">обустройство светофорного объекта с вызывной пешеходной фазой, с включением его как </w:t>
      </w:r>
      <w:r w:rsidRPr="00FF57D4">
        <w:rPr>
          <w:rStyle w:val="24"/>
          <w:rFonts w:ascii="Times New Roman" w:hAnsi="Times New Roman" w:cs="Times New Roman"/>
        </w:rPr>
        <w:t xml:space="preserve">перспективное </w:t>
      </w:r>
      <w:r w:rsidRPr="00FF57D4">
        <w:rPr>
          <w:rStyle w:val="23"/>
          <w:rFonts w:ascii="Times New Roman" w:hAnsi="Times New Roman" w:cs="Times New Roman"/>
        </w:rPr>
        <w:t>мероприятие по обустройству пешеходных переходов.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МКУ «УДХБ г. Нижневартовска» в 2017 году предусмотреть установку искусственных неро</w:t>
      </w:r>
      <w:r w:rsidRPr="00FF57D4">
        <w:rPr>
          <w:rStyle w:val="23"/>
          <w:rFonts w:ascii="Times New Roman" w:hAnsi="Times New Roman" w:cs="Times New Roman"/>
        </w:rPr>
        <w:t xml:space="preserve">вностей перед данным нерегулируемым пешеходным переходом по ул. </w:t>
      </w:r>
      <w:proofErr w:type="gramStart"/>
      <w:r w:rsidRPr="00FF57D4">
        <w:rPr>
          <w:rStyle w:val="23"/>
          <w:rFonts w:ascii="Times New Roman" w:hAnsi="Times New Roman" w:cs="Times New Roman"/>
        </w:rPr>
        <w:t>Индустриальной</w:t>
      </w:r>
      <w:proofErr w:type="gramEnd"/>
      <w:r w:rsidRPr="00FF57D4">
        <w:rPr>
          <w:rStyle w:val="23"/>
          <w:rFonts w:ascii="Times New Roman" w:hAnsi="Times New Roman" w:cs="Times New Roman"/>
        </w:rPr>
        <w:t>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Включить рассмотрение проектной организацией при разработке КСОДД и ПОДД вопрос возможности обустройства светофорного объекта по ул. 5П стр.79Б с увязкой работы светофорного об</w:t>
      </w:r>
      <w:r w:rsidRPr="00FF57D4">
        <w:rPr>
          <w:rStyle w:val="23"/>
          <w:rFonts w:ascii="Times New Roman" w:hAnsi="Times New Roman" w:cs="Times New Roman"/>
        </w:rPr>
        <w:t>ъекта на перекрестке ул. Индустриальной и ул. Авиаторов.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6. </w:t>
      </w:r>
      <w:r w:rsidRPr="00FF57D4">
        <w:rPr>
          <w:rStyle w:val="23"/>
          <w:rFonts w:ascii="Times New Roman" w:hAnsi="Times New Roman" w:cs="Times New Roman"/>
        </w:rPr>
        <w:t>Определение точного местоположения светофорных объектов (обращение МКУ «УДХБ г. Нижневартовска»):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numPr>
          <w:ilvl w:val="0"/>
          <w:numId w:val="1"/>
        </w:numPr>
        <w:shd w:val="clear" w:color="auto" w:fill="auto"/>
        <w:tabs>
          <w:tab w:val="left" w:pos="952"/>
        </w:tabs>
        <w:spacing w:after="52" w:line="2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по ул. </w:t>
      </w:r>
      <w:proofErr w:type="gramStart"/>
      <w:r w:rsidRPr="00FF57D4">
        <w:rPr>
          <w:rStyle w:val="23"/>
          <w:rFonts w:ascii="Times New Roman" w:hAnsi="Times New Roman" w:cs="Times New Roman"/>
        </w:rPr>
        <w:t>Северной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в районе дома 48Б;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по ул. Мира в </w:t>
      </w:r>
      <w:proofErr w:type="gramStart"/>
      <w:r w:rsidRPr="00FF57D4">
        <w:rPr>
          <w:rStyle w:val="23"/>
          <w:rFonts w:ascii="Times New Roman" w:hAnsi="Times New Roman" w:cs="Times New Roman"/>
        </w:rPr>
        <w:t>районе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д.7 по Комсомольскому бульвару.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304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Решение: </w:t>
      </w:r>
      <w:r w:rsidRPr="00FF57D4">
        <w:rPr>
          <w:rStyle w:val="23"/>
          <w:rFonts w:ascii="Times New Roman" w:hAnsi="Times New Roman" w:cs="Times New Roman"/>
        </w:rPr>
        <w:t xml:space="preserve">МКУ «УДХБ г. Нижневартовска» обустроить пешеходные подходы с отделением их от выезда, а также отделить пешеходную зону путем установки пешеходных ограждений на </w:t>
      </w:r>
      <w:proofErr w:type="gramStart"/>
      <w:r w:rsidRPr="00FF57D4">
        <w:rPr>
          <w:rStyle w:val="23"/>
          <w:rFonts w:ascii="Times New Roman" w:hAnsi="Times New Roman" w:cs="Times New Roman"/>
        </w:rPr>
        <w:t>светофорном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объекта по ул. Мира, 4а (со стороны 3 </w:t>
      </w:r>
      <w:proofErr w:type="spellStart"/>
      <w:r w:rsidRPr="00FF57D4">
        <w:rPr>
          <w:rStyle w:val="23"/>
          <w:rFonts w:ascii="Times New Roman" w:hAnsi="Times New Roman" w:cs="Times New Roman"/>
        </w:rPr>
        <w:t>мкр</w:t>
      </w:r>
      <w:proofErr w:type="spellEnd"/>
      <w:r w:rsidRPr="00FF57D4">
        <w:rPr>
          <w:rStyle w:val="23"/>
          <w:rFonts w:ascii="Times New Roman" w:hAnsi="Times New Roman" w:cs="Times New Roman"/>
        </w:rPr>
        <w:t>.).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7. </w:t>
      </w:r>
      <w:r w:rsidRPr="00FF57D4">
        <w:rPr>
          <w:rStyle w:val="23"/>
          <w:rFonts w:ascii="Times New Roman" w:hAnsi="Times New Roman" w:cs="Times New Roman"/>
        </w:rPr>
        <w:t>Обустройство автобус</w:t>
      </w:r>
      <w:r w:rsidRPr="00FF57D4">
        <w:rPr>
          <w:rStyle w:val="23"/>
          <w:rFonts w:ascii="Times New Roman" w:hAnsi="Times New Roman" w:cs="Times New Roman"/>
        </w:rPr>
        <w:t xml:space="preserve">ной остановки по ул. Интернациональной напротив ТЦ «Подсолнух» (обращение ген. директора ООО «Пищевик» А.В. </w:t>
      </w:r>
      <w:proofErr w:type="spellStart"/>
      <w:r w:rsidRPr="00FF57D4">
        <w:rPr>
          <w:rStyle w:val="23"/>
          <w:rFonts w:ascii="Times New Roman" w:hAnsi="Times New Roman" w:cs="Times New Roman"/>
        </w:rPr>
        <w:t>Курушина</w:t>
      </w:r>
      <w:proofErr w:type="spellEnd"/>
      <w:r w:rsidRPr="00FF57D4">
        <w:rPr>
          <w:rStyle w:val="23"/>
          <w:rFonts w:ascii="Times New Roman" w:hAnsi="Times New Roman" w:cs="Times New Roman"/>
        </w:rPr>
        <w:t>).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tabs>
          <w:tab w:val="left" w:pos="2166"/>
        </w:tabs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>Решение:</w:t>
      </w:r>
      <w:r w:rsidRPr="00FF57D4">
        <w:rPr>
          <w:rStyle w:val="24"/>
          <w:rFonts w:ascii="Times New Roman" w:hAnsi="Times New Roman" w:cs="Times New Roman"/>
        </w:rPr>
        <w:tab/>
      </w:r>
      <w:r w:rsidRPr="00FF57D4">
        <w:rPr>
          <w:rStyle w:val="23"/>
          <w:rFonts w:ascii="Times New Roman" w:hAnsi="Times New Roman" w:cs="Times New Roman"/>
        </w:rPr>
        <w:t>В связи с тем, что вдоль проезжей части по ул.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0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Интернациональной напротив ТЦ «Подсолнух» находится охранная зона объектов </w:t>
      </w:r>
      <w:r w:rsidRPr="00FF57D4">
        <w:rPr>
          <w:rStyle w:val="23"/>
          <w:rFonts w:ascii="Times New Roman" w:hAnsi="Times New Roman" w:cs="Times New Roman"/>
        </w:rPr>
        <w:t>электросетевого хозяйства, техническая возможность по обустройству остановки общественного транспорта в указанном месте отсутствует.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296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Учитывая потребность жителей города Нижневартовска и </w:t>
      </w:r>
      <w:proofErr w:type="spellStart"/>
      <w:r w:rsidRPr="00FF57D4">
        <w:rPr>
          <w:rStyle w:val="23"/>
          <w:rFonts w:ascii="Times New Roman" w:hAnsi="Times New Roman" w:cs="Times New Roman"/>
        </w:rPr>
        <w:t>Излучинска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в </w:t>
      </w:r>
      <w:proofErr w:type="gramStart"/>
      <w:r w:rsidRPr="00FF57D4">
        <w:rPr>
          <w:rStyle w:val="23"/>
          <w:rFonts w:ascii="Times New Roman" w:hAnsi="Times New Roman" w:cs="Times New Roman"/>
        </w:rPr>
        <w:t>обустройстве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остановочного пункта Управлению по дорожному</w:t>
      </w:r>
      <w:r w:rsidRPr="00FF57D4">
        <w:rPr>
          <w:rStyle w:val="23"/>
          <w:rFonts w:ascii="Times New Roman" w:hAnsi="Times New Roman" w:cs="Times New Roman"/>
        </w:rPr>
        <w:t xml:space="preserve"> хозяйству департамента жилищно-коммунального хозяйства администрации города подготовить письмо (за подписью главы города) к руководству вокзала вахтовых перевозок с просьбой разрешить использование территории вахтового автовокзала для устройства остановки</w:t>
      </w:r>
      <w:r w:rsidRPr="00FF57D4">
        <w:rPr>
          <w:rStyle w:val="23"/>
          <w:rFonts w:ascii="Times New Roman" w:hAnsi="Times New Roman" w:cs="Times New Roman"/>
        </w:rPr>
        <w:t xml:space="preserve"> при движении в сторону </w:t>
      </w:r>
      <w:proofErr w:type="spellStart"/>
      <w:r w:rsidRPr="00FF57D4">
        <w:rPr>
          <w:rStyle w:val="23"/>
          <w:rFonts w:ascii="Times New Roman" w:hAnsi="Times New Roman" w:cs="Times New Roman"/>
        </w:rPr>
        <w:t>Излучинска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маршрутного автобуса №103 «Нижневартовск-</w:t>
      </w:r>
      <w:proofErr w:type="spellStart"/>
      <w:r w:rsidRPr="00FF57D4">
        <w:rPr>
          <w:rStyle w:val="23"/>
          <w:rFonts w:ascii="Times New Roman" w:hAnsi="Times New Roman" w:cs="Times New Roman"/>
        </w:rPr>
        <w:t>Излучинск</w:t>
      </w:r>
      <w:proofErr w:type="spellEnd"/>
      <w:r w:rsidRPr="00FF57D4">
        <w:rPr>
          <w:rStyle w:val="23"/>
          <w:rFonts w:ascii="Times New Roman" w:hAnsi="Times New Roman" w:cs="Times New Roman"/>
        </w:rPr>
        <w:t>».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8. </w:t>
      </w:r>
      <w:r w:rsidRPr="00FF57D4">
        <w:rPr>
          <w:rStyle w:val="23"/>
          <w:rFonts w:ascii="Times New Roman" w:hAnsi="Times New Roman" w:cs="Times New Roman"/>
        </w:rPr>
        <w:t>Установка ограждений по ул. Индустриальной по оси проезжей части.</w:t>
      </w:r>
    </w:p>
    <w:p w:rsidR="00F56E5D" w:rsidRPr="00FF57D4" w:rsidRDefault="000C55FD">
      <w:pPr>
        <w:pStyle w:val="20"/>
        <w:framePr w:w="9394" w:h="15712" w:hRule="exact" w:wrap="none" w:vAnchor="page" w:hAnchor="page" w:x="1660" w:y="535"/>
        <w:shd w:val="clear" w:color="auto" w:fill="auto"/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Решение: </w:t>
      </w:r>
      <w:r w:rsidRPr="00FF57D4">
        <w:rPr>
          <w:rStyle w:val="23"/>
          <w:rFonts w:ascii="Times New Roman" w:hAnsi="Times New Roman" w:cs="Times New Roman"/>
        </w:rPr>
        <w:t>Учитывая высокую интенсивность движения автотранспорта по ул. Индустриальной целесо</w:t>
      </w:r>
      <w:r w:rsidRPr="00FF57D4">
        <w:rPr>
          <w:rStyle w:val="23"/>
          <w:rFonts w:ascii="Times New Roman" w:hAnsi="Times New Roman" w:cs="Times New Roman"/>
        </w:rPr>
        <w:t>образно разделение транспортных потоков встречного направления, кроме нанесения дорожной разметки 1.3.</w:t>
      </w:r>
    </w:p>
    <w:p w:rsidR="00F56E5D" w:rsidRPr="00FF57D4" w:rsidRDefault="00F56E5D">
      <w:pPr>
        <w:rPr>
          <w:rFonts w:ascii="Times New Roman" w:hAnsi="Times New Roman" w:cs="Times New Roman"/>
          <w:sz w:val="2"/>
          <w:szCs w:val="2"/>
        </w:rPr>
        <w:sectPr w:rsidR="00F56E5D" w:rsidRPr="00FF57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spacing w:after="293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lastRenderedPageBreak/>
        <w:t>МКУ «УДХБ г. Нижневартовска» при разработке КСОДД и ПОДД включить рассмотрение проектной организацией вопроса разработки мероприяти</w:t>
      </w:r>
      <w:r w:rsidRPr="00FF57D4">
        <w:rPr>
          <w:rStyle w:val="23"/>
          <w:rFonts w:ascii="Times New Roman" w:hAnsi="Times New Roman" w:cs="Times New Roman"/>
        </w:rPr>
        <w:t>й по обустройству разделения транспортных потоков встречного направления без изменения количества полос движения и ширины проезжей части автодороги.</w:t>
      </w: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spacing w:after="0" w:line="374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 xml:space="preserve">Вопрос 9. </w:t>
      </w:r>
      <w:r w:rsidRPr="00FF57D4">
        <w:rPr>
          <w:rStyle w:val="23"/>
          <w:rFonts w:ascii="Times New Roman" w:hAnsi="Times New Roman" w:cs="Times New Roman"/>
        </w:rPr>
        <w:t>Возможность установки автобусного павильона на конечной остановке «Разворотная площадка п. Энтузи</w:t>
      </w:r>
      <w:r w:rsidRPr="00FF57D4">
        <w:rPr>
          <w:rStyle w:val="23"/>
          <w:rFonts w:ascii="Times New Roman" w:hAnsi="Times New Roman" w:cs="Times New Roman"/>
        </w:rPr>
        <w:t>астов».</w:t>
      </w: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tabs>
          <w:tab w:val="left" w:pos="2242"/>
        </w:tabs>
        <w:spacing w:after="0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4"/>
          <w:rFonts w:ascii="Times New Roman" w:hAnsi="Times New Roman" w:cs="Times New Roman"/>
        </w:rPr>
        <w:t>Решение:</w:t>
      </w:r>
      <w:r w:rsidRPr="00FF57D4">
        <w:rPr>
          <w:rStyle w:val="24"/>
          <w:rFonts w:ascii="Times New Roman" w:hAnsi="Times New Roman" w:cs="Times New Roman"/>
        </w:rPr>
        <w:tab/>
      </w:r>
      <w:r w:rsidRPr="00FF57D4">
        <w:rPr>
          <w:rStyle w:val="23"/>
          <w:rFonts w:ascii="Times New Roman" w:hAnsi="Times New Roman" w:cs="Times New Roman"/>
        </w:rPr>
        <w:t>Целесообразна установка автобусного павильона с</w:t>
      </w: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tabs>
          <w:tab w:val="left" w:pos="4824"/>
        </w:tabs>
        <w:spacing w:after="0" w:line="365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устройством посадочной площадки</w:t>
      </w:r>
      <w:r w:rsidRPr="00FF57D4">
        <w:rPr>
          <w:rStyle w:val="23"/>
          <w:rFonts w:ascii="Times New Roman" w:hAnsi="Times New Roman" w:cs="Times New Roman"/>
        </w:rPr>
        <w:tab/>
        <w:t>из плит на конечной остановке</w:t>
      </w: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spacing w:after="0" w:line="365" w:lineRule="exac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«Разворотная площадка п. Энтузиастов».</w:t>
      </w: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spacing w:after="304" w:line="365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МКУ «УДХБ г. Нижневартовска» </w:t>
      </w:r>
      <w:proofErr w:type="gramStart"/>
      <w:r w:rsidRPr="00FF57D4">
        <w:rPr>
          <w:rStyle w:val="23"/>
          <w:rFonts w:ascii="Times New Roman" w:hAnsi="Times New Roman" w:cs="Times New Roman"/>
        </w:rPr>
        <w:t>рассмотреть и включить</w:t>
      </w:r>
      <w:proofErr w:type="gramEnd"/>
      <w:r w:rsidRPr="00FF57D4">
        <w:rPr>
          <w:rStyle w:val="23"/>
          <w:rFonts w:ascii="Times New Roman" w:hAnsi="Times New Roman" w:cs="Times New Roman"/>
        </w:rPr>
        <w:t xml:space="preserve"> данные мероприятия на 2017 год.</w:t>
      </w:r>
    </w:p>
    <w:p w:rsidR="00F56E5D" w:rsidRPr="00FF57D4" w:rsidRDefault="000C55FD">
      <w:pPr>
        <w:pStyle w:val="10"/>
        <w:framePr w:w="9379" w:h="8078" w:hRule="exact" w:wrap="none" w:vAnchor="page" w:hAnchor="page" w:x="1667" w:y="800"/>
        <w:shd w:val="clear" w:color="auto" w:fill="auto"/>
        <w:ind w:firstLine="740"/>
        <w:jc w:val="both"/>
        <w:rPr>
          <w:rFonts w:ascii="Times New Roman" w:hAnsi="Times New Roman" w:cs="Times New Roman"/>
        </w:rPr>
      </w:pPr>
      <w:bookmarkStart w:id="3" w:name="bookmark3"/>
      <w:r w:rsidRPr="00FF57D4">
        <w:rPr>
          <w:rStyle w:val="11"/>
          <w:rFonts w:ascii="Times New Roman" w:hAnsi="Times New Roman" w:cs="Times New Roman"/>
          <w:b/>
          <w:bCs/>
        </w:rPr>
        <w:t>Дополнительные вопросы:</w:t>
      </w:r>
      <w:bookmarkEnd w:id="3"/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1. Ограничена видимость на треугольнике в районе кольца монумента «Покорителям Самотлора», расположенного на автодороге </w:t>
      </w:r>
      <w:proofErr w:type="spellStart"/>
      <w:r w:rsidRPr="00FF57D4">
        <w:rPr>
          <w:rStyle w:val="23"/>
          <w:rFonts w:ascii="Times New Roman" w:hAnsi="Times New Roman" w:cs="Times New Roman"/>
        </w:rPr>
        <w:t>Самотлорского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месторождения.</w:t>
      </w:r>
    </w:p>
    <w:p w:rsidR="00F56E5D" w:rsidRPr="00FF57D4" w:rsidRDefault="000C55FD">
      <w:pPr>
        <w:pStyle w:val="20"/>
        <w:framePr w:w="9379" w:h="8078" w:hRule="exact" w:wrap="none" w:vAnchor="page" w:hAnchor="page" w:x="1667" w:y="800"/>
        <w:shd w:val="clear" w:color="auto" w:fill="auto"/>
        <w:spacing w:after="0" w:line="360" w:lineRule="exact"/>
        <w:ind w:firstLine="740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Решение: С целью обеспечения безопасности движения подготовить обращение рабочей гр</w:t>
      </w:r>
      <w:r w:rsidRPr="00FF57D4">
        <w:rPr>
          <w:rStyle w:val="23"/>
          <w:rFonts w:ascii="Times New Roman" w:hAnsi="Times New Roman" w:cs="Times New Roman"/>
        </w:rPr>
        <w:t>уппы в адрес заместителя главы города В.Н. Лукаша по разрешению вырубки деревьев и кустарника на указанном треугольнике для предотвращения ограничения видимости.</w:t>
      </w:r>
    </w:p>
    <w:p w:rsidR="00F56E5D" w:rsidRPr="00FF57D4" w:rsidRDefault="000C55FD">
      <w:pPr>
        <w:pStyle w:val="20"/>
        <w:framePr w:w="4613" w:h="5410" w:hRule="exact" w:wrap="none" w:vAnchor="page" w:hAnchor="page" w:x="1658" w:y="9462"/>
        <w:shd w:val="clear" w:color="auto" w:fill="auto"/>
        <w:spacing w:after="327" w:line="260" w:lineRule="exact"/>
        <w:jc w:val="lef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Подписи:</w:t>
      </w:r>
    </w:p>
    <w:p w:rsidR="00F56E5D" w:rsidRPr="00FF57D4" w:rsidRDefault="000C55FD">
      <w:pPr>
        <w:pStyle w:val="20"/>
        <w:framePr w:w="4613" w:h="5410" w:hRule="exact" w:wrap="none" w:vAnchor="page" w:hAnchor="page" w:x="1658" w:y="9462"/>
        <w:shd w:val="clear" w:color="auto" w:fill="auto"/>
        <w:spacing w:line="360" w:lineRule="exact"/>
        <w:jc w:val="lef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Заместитель главы города, директор департамента жилищно-коммунального хозяйства </w:t>
      </w:r>
      <w:r w:rsidRPr="00FF57D4">
        <w:rPr>
          <w:rStyle w:val="23"/>
          <w:rFonts w:ascii="Times New Roman" w:hAnsi="Times New Roman" w:cs="Times New Roman"/>
        </w:rPr>
        <w:t>администрации города</w:t>
      </w:r>
    </w:p>
    <w:p w:rsidR="00F56E5D" w:rsidRPr="00FF57D4" w:rsidRDefault="000C55FD">
      <w:pPr>
        <w:pStyle w:val="20"/>
        <w:framePr w:w="4613" w:h="5410" w:hRule="exact" w:wrap="none" w:vAnchor="page" w:hAnchor="page" w:x="1658" w:y="9462"/>
        <w:shd w:val="clear" w:color="auto" w:fill="auto"/>
        <w:spacing w:after="304" w:line="360" w:lineRule="exact"/>
        <w:jc w:val="lef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Председатель рабочей группы, начальник </w:t>
      </w:r>
      <w:proofErr w:type="spellStart"/>
      <w:r w:rsidRPr="00FF57D4">
        <w:rPr>
          <w:rStyle w:val="23"/>
          <w:rFonts w:ascii="Times New Roman" w:hAnsi="Times New Roman" w:cs="Times New Roman"/>
        </w:rPr>
        <w:t>УпоДХ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департамента жилищно-коммунального хозяйства администрации города</w:t>
      </w:r>
    </w:p>
    <w:p w:rsidR="00F56E5D" w:rsidRPr="00FF57D4" w:rsidRDefault="000C55FD">
      <w:pPr>
        <w:pStyle w:val="20"/>
        <w:framePr w:w="4613" w:h="5410" w:hRule="exact" w:wrap="none" w:vAnchor="page" w:hAnchor="page" w:x="1658" w:y="9462"/>
        <w:shd w:val="clear" w:color="auto" w:fill="auto"/>
        <w:spacing w:after="0" w:line="355" w:lineRule="exact"/>
        <w:jc w:val="lef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 xml:space="preserve">Секретарь рабочей группы, специалист-эксперт </w:t>
      </w:r>
      <w:proofErr w:type="spellStart"/>
      <w:r w:rsidRPr="00FF57D4">
        <w:rPr>
          <w:rStyle w:val="23"/>
          <w:rFonts w:ascii="Times New Roman" w:hAnsi="Times New Roman" w:cs="Times New Roman"/>
        </w:rPr>
        <w:t>ОпоДХиБ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</w:t>
      </w:r>
      <w:proofErr w:type="spellStart"/>
      <w:r w:rsidRPr="00FF57D4">
        <w:rPr>
          <w:rStyle w:val="23"/>
          <w:rFonts w:ascii="Times New Roman" w:hAnsi="Times New Roman" w:cs="Times New Roman"/>
        </w:rPr>
        <w:t>УпоДХ</w:t>
      </w:r>
      <w:proofErr w:type="spellEnd"/>
      <w:r w:rsidRPr="00FF57D4">
        <w:rPr>
          <w:rStyle w:val="23"/>
          <w:rFonts w:ascii="Times New Roman" w:hAnsi="Times New Roman" w:cs="Times New Roman"/>
        </w:rPr>
        <w:t xml:space="preserve"> департамента ЖКХ</w:t>
      </w:r>
    </w:p>
    <w:p w:rsidR="00F56E5D" w:rsidRPr="00FF57D4" w:rsidRDefault="000C55FD">
      <w:pPr>
        <w:pStyle w:val="20"/>
        <w:framePr w:wrap="none" w:vAnchor="page" w:hAnchor="page" w:x="9203" w:y="11286"/>
        <w:shd w:val="clear" w:color="auto" w:fill="auto"/>
        <w:spacing w:after="0" w:line="260" w:lineRule="exact"/>
        <w:jc w:val="lef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М.А. Коротаев</w:t>
      </w:r>
    </w:p>
    <w:p w:rsidR="00F56E5D" w:rsidRPr="00FF57D4" w:rsidRDefault="000C55FD">
      <w:pPr>
        <w:pStyle w:val="20"/>
        <w:framePr w:wrap="none" w:vAnchor="page" w:hAnchor="page" w:x="9218" w:y="13081"/>
        <w:shd w:val="clear" w:color="auto" w:fill="auto"/>
        <w:spacing w:after="0" w:line="260" w:lineRule="exact"/>
        <w:jc w:val="left"/>
        <w:rPr>
          <w:rFonts w:ascii="Times New Roman" w:hAnsi="Times New Roman" w:cs="Times New Roman"/>
        </w:rPr>
      </w:pPr>
      <w:r w:rsidRPr="00FF57D4">
        <w:rPr>
          <w:rStyle w:val="23"/>
          <w:rFonts w:ascii="Times New Roman" w:hAnsi="Times New Roman" w:cs="Times New Roman"/>
        </w:rPr>
        <w:t>Г.В. Котляров</w:t>
      </w:r>
    </w:p>
    <w:p w:rsidR="00F56E5D" w:rsidRPr="00FF57D4" w:rsidRDefault="000C55FD">
      <w:pPr>
        <w:pStyle w:val="40"/>
        <w:framePr w:wrap="none" w:vAnchor="page" w:hAnchor="page" w:x="8959" w:y="14560"/>
        <w:shd w:val="clear" w:color="auto" w:fill="auto"/>
        <w:spacing w:line="260" w:lineRule="exact"/>
        <w:rPr>
          <w:rFonts w:ascii="Times New Roman" w:hAnsi="Times New Roman" w:cs="Times New Roman"/>
        </w:rPr>
      </w:pPr>
      <w:bookmarkStart w:id="4" w:name="_GoBack"/>
      <w:bookmarkEnd w:id="4"/>
      <w:r w:rsidRPr="00FF57D4">
        <w:rPr>
          <w:rStyle w:val="41"/>
          <w:rFonts w:ascii="Times New Roman" w:hAnsi="Times New Roman" w:cs="Times New Roman"/>
        </w:rPr>
        <w:t xml:space="preserve">Т.В. </w:t>
      </w:r>
      <w:proofErr w:type="spellStart"/>
      <w:r w:rsidRPr="00FF57D4">
        <w:rPr>
          <w:rStyle w:val="41"/>
          <w:rFonts w:ascii="Times New Roman" w:hAnsi="Times New Roman" w:cs="Times New Roman"/>
        </w:rPr>
        <w:t>Батсчко</w:t>
      </w:r>
      <w:proofErr w:type="spellEnd"/>
    </w:p>
    <w:p w:rsidR="00F56E5D" w:rsidRPr="00FF57D4" w:rsidRDefault="00F56E5D">
      <w:pPr>
        <w:rPr>
          <w:rFonts w:ascii="Times New Roman" w:hAnsi="Times New Roman" w:cs="Times New Roman"/>
          <w:sz w:val="2"/>
          <w:szCs w:val="2"/>
        </w:rPr>
      </w:pPr>
    </w:p>
    <w:sectPr w:rsidR="00F56E5D" w:rsidRPr="00FF57D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FD" w:rsidRDefault="000C55FD">
      <w:r>
        <w:separator/>
      </w:r>
    </w:p>
  </w:endnote>
  <w:endnote w:type="continuationSeparator" w:id="0">
    <w:p w:rsidR="000C55FD" w:rsidRDefault="000C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FD" w:rsidRDefault="000C55FD"/>
  </w:footnote>
  <w:footnote w:type="continuationSeparator" w:id="0">
    <w:p w:rsidR="000C55FD" w:rsidRDefault="000C55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72CC"/>
    <w:multiLevelType w:val="multilevel"/>
    <w:tmpl w:val="8C60EAC2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5D"/>
    <w:rsid w:val="000C55FD"/>
    <w:rsid w:val="00F56E5D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exact"/>
      <w:jc w:val="center"/>
      <w:outlineLvl w:val="0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60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exact"/>
      <w:jc w:val="center"/>
      <w:outlineLvl w:val="0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60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Анатольевна</dc:creator>
  <cp:lastModifiedBy>Кузнецова Юлия Анатольевна</cp:lastModifiedBy>
  <cp:revision>1</cp:revision>
  <dcterms:created xsi:type="dcterms:W3CDTF">2017-12-30T08:28:00Z</dcterms:created>
  <dcterms:modified xsi:type="dcterms:W3CDTF">2017-12-30T08:29:00Z</dcterms:modified>
</cp:coreProperties>
</file>