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B1" w:rsidRDefault="00CC1AB2" w:rsidP="007778B1">
      <w:pPr>
        <w:tabs>
          <w:tab w:val="num" w:pos="284"/>
          <w:tab w:val="num" w:pos="851"/>
        </w:tabs>
        <w:ind w:left="567" w:right="-26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</w:t>
      </w:r>
      <w:r w:rsidR="007778B1">
        <w:rPr>
          <w:color w:val="000000"/>
          <w:szCs w:val="28"/>
        </w:rPr>
        <w:t>ПОВЕСТКА ДНЯ</w:t>
      </w:r>
      <w:r>
        <w:rPr>
          <w:color w:val="000000"/>
          <w:szCs w:val="28"/>
        </w:rPr>
        <w:t xml:space="preserve">                                      Проект</w:t>
      </w:r>
    </w:p>
    <w:p w:rsidR="007778B1" w:rsidRDefault="007778B1" w:rsidP="007778B1">
      <w:pPr>
        <w:tabs>
          <w:tab w:val="num" w:pos="284"/>
          <w:tab w:val="num" w:pos="851"/>
        </w:tabs>
        <w:ind w:left="567" w:right="-26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тридцать восьмого заседания Думы города </w:t>
      </w:r>
    </w:p>
    <w:p w:rsidR="007778B1" w:rsidRPr="00296B89" w:rsidRDefault="007778B1" w:rsidP="007778B1">
      <w:pPr>
        <w:tabs>
          <w:tab w:val="num" w:pos="284"/>
          <w:tab w:val="num" w:pos="851"/>
        </w:tabs>
        <w:ind w:left="567" w:right="-261"/>
        <w:jc w:val="center"/>
        <w:rPr>
          <w:color w:val="000000"/>
          <w:sz w:val="16"/>
          <w:szCs w:val="16"/>
        </w:rPr>
      </w:pPr>
    </w:p>
    <w:p w:rsidR="007778B1" w:rsidRDefault="007778B1" w:rsidP="007778B1">
      <w:pPr>
        <w:tabs>
          <w:tab w:val="num" w:pos="284"/>
          <w:tab w:val="num" w:pos="851"/>
        </w:tabs>
        <w:ind w:right="-261"/>
        <w:jc w:val="both"/>
        <w:rPr>
          <w:color w:val="000000"/>
          <w:szCs w:val="28"/>
        </w:rPr>
      </w:pPr>
      <w:r>
        <w:rPr>
          <w:color w:val="000000"/>
          <w:szCs w:val="28"/>
        </w:rPr>
        <w:t>18 сентября 2020 года</w:t>
      </w:r>
    </w:p>
    <w:p w:rsidR="007778B1" w:rsidRDefault="007778B1" w:rsidP="007778B1">
      <w:pPr>
        <w:tabs>
          <w:tab w:val="num" w:pos="284"/>
          <w:tab w:val="num" w:pos="851"/>
        </w:tabs>
        <w:ind w:right="-261"/>
        <w:jc w:val="both"/>
        <w:rPr>
          <w:color w:val="000000"/>
          <w:szCs w:val="28"/>
        </w:rPr>
      </w:pPr>
    </w:p>
    <w:p w:rsidR="007778B1" w:rsidRDefault="007778B1" w:rsidP="007778B1">
      <w:pPr>
        <w:tabs>
          <w:tab w:val="num" w:pos="284"/>
          <w:tab w:val="num" w:pos="851"/>
        </w:tabs>
        <w:ind w:right="-261"/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Начало 10.00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г. Нижневартовск</w:t>
      </w:r>
    </w:p>
    <w:p w:rsidR="007778B1" w:rsidRDefault="007778B1" w:rsidP="007778B1">
      <w:pPr>
        <w:tabs>
          <w:tab w:val="num" w:pos="284"/>
          <w:tab w:val="num" w:pos="851"/>
        </w:tabs>
        <w:ind w:left="426" w:right="140"/>
        <w:jc w:val="both"/>
        <w:rPr>
          <w:szCs w:val="28"/>
        </w:rPr>
      </w:pPr>
      <w:bookmarkStart w:id="0" w:name="_GoBack"/>
      <w:bookmarkEnd w:id="0"/>
    </w:p>
    <w:p w:rsidR="007778B1" w:rsidRDefault="007778B1" w:rsidP="007778B1">
      <w:pPr>
        <w:tabs>
          <w:tab w:val="num" w:pos="284"/>
          <w:tab w:val="num" w:pos="851"/>
        </w:tabs>
        <w:ind w:left="426" w:right="140"/>
        <w:jc w:val="both"/>
        <w:rPr>
          <w:szCs w:val="28"/>
        </w:rPr>
      </w:pP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215"/>
      </w:tblGrid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повестки дня тридцать восьмого заседания Думы города Нижневартовска шестого созыва. </w:t>
            </w:r>
          </w:p>
          <w:p w:rsidR="007778B1" w:rsidRDefault="007778B1">
            <w:pPr>
              <w:ind w:left="625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Клец</w:t>
            </w:r>
            <w:proofErr w:type="spellEnd"/>
            <w:r>
              <w:rPr>
                <w:szCs w:val="28"/>
              </w:rPr>
              <w:t xml:space="preserve"> Максим Витальевич, председатель Думы города Нижневартовска.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награждении Почетной грамотой Думы города Нижневартовска. </w:t>
            </w:r>
          </w:p>
          <w:p w:rsidR="007778B1" w:rsidRDefault="007778B1">
            <w:pPr>
              <w:ind w:left="61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proofErr w:type="spellStart"/>
            <w:r>
              <w:rPr>
                <w:color w:val="000000"/>
                <w:szCs w:val="28"/>
              </w:rPr>
              <w:t>Лариков</w:t>
            </w:r>
            <w:proofErr w:type="spellEnd"/>
            <w:r>
              <w:rPr>
                <w:color w:val="000000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7778B1" w:rsidRDefault="007778B1">
            <w:pPr>
              <w:ind w:left="619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Докладчик: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                        от 29.11.2019 №546 «О бюджете города Нижневартовска на 2020 год и на </w:t>
            </w:r>
            <w:proofErr w:type="gramStart"/>
            <w:r>
              <w:rPr>
                <w:szCs w:val="28"/>
              </w:rPr>
              <w:t>плановый  период</w:t>
            </w:r>
            <w:proofErr w:type="gramEnd"/>
            <w:r>
              <w:rPr>
                <w:szCs w:val="28"/>
              </w:rPr>
              <w:t xml:space="preserve"> 2021 и 2022 годов».</w:t>
            </w:r>
          </w:p>
          <w:p w:rsidR="007778B1" w:rsidRDefault="007778B1">
            <w:pPr>
              <w:ind w:left="61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Теляга</w:t>
            </w:r>
            <w:proofErr w:type="spellEnd"/>
            <w:r>
              <w:rPr>
                <w:szCs w:val="28"/>
              </w:rPr>
              <w:t xml:space="preserve"> Инна Альбертовна, директор департамента финансов администрации города.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исполнении бюджета города Нижневартовска за 2019 год.</w:t>
            </w:r>
          </w:p>
          <w:p w:rsidR="007778B1" w:rsidRDefault="007778B1">
            <w:pPr>
              <w:ind w:left="6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Теляга</w:t>
            </w:r>
            <w:proofErr w:type="spellEnd"/>
            <w:r>
              <w:rPr>
                <w:szCs w:val="28"/>
              </w:rPr>
              <w:t xml:space="preserve"> Инна Альбертовна, директор департамента финансов администрации города.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ind w:left="52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О согласовании полной или частичной замены дотации дополнительным нормативом отчислений в бюджет города от налога на доходы физических лиц.</w:t>
            </w:r>
          </w:p>
          <w:p w:rsidR="007778B1" w:rsidRDefault="007778B1">
            <w:pPr>
              <w:ind w:left="619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Теляга</w:t>
            </w:r>
            <w:proofErr w:type="spellEnd"/>
            <w:r>
              <w:rPr>
                <w:szCs w:val="28"/>
              </w:rPr>
              <w:t xml:space="preserve"> Инна Альбертовна, директор департамента финансов администрации города.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ind w:left="5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Нижневартовска от 14.09.2012 №271 «О муниципальном дорожном фонде городского округа город Нижневартовск» (с изменениями).</w:t>
            </w:r>
          </w:p>
          <w:p w:rsidR="007778B1" w:rsidRDefault="007778B1">
            <w:pPr>
              <w:ind w:left="51" w:firstLine="709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Теляга</w:t>
            </w:r>
            <w:proofErr w:type="spellEnd"/>
            <w:r>
              <w:rPr>
                <w:szCs w:val="28"/>
              </w:rPr>
              <w:t xml:space="preserve"> Инна Альбертовна, директор департамента </w:t>
            </w:r>
          </w:p>
          <w:p w:rsidR="007778B1" w:rsidRDefault="007778B1">
            <w:pPr>
              <w:ind w:left="51" w:firstLine="709"/>
              <w:jc w:val="both"/>
              <w:rPr>
                <w:szCs w:val="28"/>
              </w:rPr>
            </w:pPr>
            <w:r>
              <w:rPr>
                <w:szCs w:val="28"/>
              </w:rPr>
              <w:t>финансов администрации города.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ind w:left="5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от 16.09.2011 №83 «Об утверждении Положения о бюджетном процессе в городе Нижневартовске» (с изменениями). </w:t>
            </w:r>
          </w:p>
          <w:p w:rsidR="007778B1" w:rsidRDefault="007778B1">
            <w:pPr>
              <w:ind w:left="51" w:firstLine="709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Теляга</w:t>
            </w:r>
            <w:proofErr w:type="spellEnd"/>
            <w:r>
              <w:rPr>
                <w:szCs w:val="28"/>
              </w:rPr>
              <w:t xml:space="preserve"> Инна Альбертовна, директор департамента </w:t>
            </w:r>
          </w:p>
          <w:p w:rsidR="007778B1" w:rsidRDefault="007778B1">
            <w:pPr>
              <w:ind w:left="51" w:firstLine="709"/>
              <w:jc w:val="both"/>
              <w:rPr>
                <w:szCs w:val="28"/>
              </w:rPr>
            </w:pPr>
            <w:r>
              <w:rPr>
                <w:szCs w:val="28"/>
              </w:rPr>
              <w:t>финансов администрации города.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ind w:left="5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Нижневартовска от 29.11.2019 №545 «О Программе приватизации муниципального имущества в городе Нижневартовске на 2020 год и плановый период 2021-2022 годов» (с изменениями).</w:t>
            </w:r>
          </w:p>
          <w:p w:rsidR="007778B1" w:rsidRDefault="007778B1">
            <w:pPr>
              <w:ind w:left="51"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Докладчик: Шилова Татьяна Александровна, заместитель главы </w:t>
            </w:r>
          </w:p>
          <w:p w:rsidR="007778B1" w:rsidRDefault="007778B1">
            <w:pPr>
              <w:ind w:left="51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7778B1" w:rsidRDefault="007778B1">
            <w:pPr>
              <w:ind w:left="51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земельных ресурсов администрации города.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безвозмездной передаче в собственность Ханты-Мансийского автономного округа – Югры имущества, используемого казенным учреждением Ханты-Мансийского автономного округа – Югры «Управление автомобильных дорог».</w:t>
            </w:r>
          </w:p>
          <w:p w:rsidR="007778B1" w:rsidRDefault="007778B1">
            <w:pPr>
              <w:ind w:left="619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shd w:val="clear" w:color="auto" w:fill="FFFFFF"/>
              <w:tabs>
                <w:tab w:val="left" w:pos="0"/>
                <w:tab w:val="left" w:pos="58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 признании утратившим силу решения Думы города Нижневартовска от 20.11.2009 №668 «Об организации подвоза учащихся от мест проживания к муниципальной общеобразовательной средней школе №25».</w:t>
            </w:r>
          </w:p>
          <w:p w:rsidR="007778B1" w:rsidRDefault="007778B1">
            <w:pPr>
              <w:shd w:val="clear" w:color="auto" w:fill="FFFFFF"/>
              <w:tabs>
                <w:tab w:val="left" w:pos="0"/>
                <w:tab w:val="left" w:pos="5820"/>
              </w:tabs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Котов Дмитрий Анатольевич, исполняющий </w:t>
            </w:r>
          </w:p>
          <w:p w:rsidR="007778B1" w:rsidRDefault="007778B1">
            <w:pPr>
              <w:shd w:val="clear" w:color="auto" w:fill="FFFFFF"/>
              <w:tabs>
                <w:tab w:val="left" w:pos="0"/>
                <w:tab w:val="left" w:pos="5820"/>
              </w:tabs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обязанности директора департамента образования администрации </w:t>
            </w:r>
          </w:p>
          <w:p w:rsidR="007778B1" w:rsidRDefault="007778B1">
            <w:pPr>
              <w:shd w:val="clear" w:color="auto" w:fill="FFFFFF"/>
              <w:tabs>
                <w:tab w:val="left" w:pos="0"/>
                <w:tab w:val="left" w:pos="5820"/>
              </w:tabs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города. 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Правилах благоустройства территории города Нижневартовска.</w:t>
            </w:r>
          </w:p>
          <w:p w:rsidR="007778B1" w:rsidRDefault="007778B1">
            <w:pPr>
              <w:ind w:left="619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Чеботарев Станислав Васильевич, заместитель              директора департамента,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 внесении изменения в решение Думы города Нижневартовска        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      </w:r>
          </w:p>
          <w:p w:rsidR="007778B1" w:rsidRDefault="007778B1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Чеботарев Станислав Васильевич, заместитель              </w:t>
            </w:r>
          </w:p>
          <w:p w:rsidR="007778B1" w:rsidRDefault="007778B1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департамента, начальник управления архитектуры и </w:t>
            </w:r>
          </w:p>
          <w:p w:rsidR="007778B1" w:rsidRDefault="007778B1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градостроительства департамента строительства администрации </w:t>
            </w:r>
          </w:p>
          <w:p w:rsidR="007778B1" w:rsidRDefault="007778B1">
            <w:pPr>
              <w:suppressAutoHyphens/>
              <w:ind w:firstLine="70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города.</w:t>
            </w:r>
          </w:p>
        </w:tc>
      </w:tr>
      <w:tr w:rsidR="007778B1" w:rsidTr="00777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1" w:rsidRDefault="007778B1" w:rsidP="00716089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1" w:rsidRDefault="007778B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по решению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7778B1" w:rsidRDefault="007778B1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Крутовцов</w:t>
            </w:r>
            <w:proofErr w:type="spellEnd"/>
            <w:r>
              <w:rPr>
                <w:szCs w:val="28"/>
              </w:rPr>
              <w:t xml:space="preserve"> Александр Алексеевич, начальник </w:t>
            </w:r>
          </w:p>
          <w:p w:rsidR="007778B1" w:rsidRDefault="007778B1">
            <w:pPr>
              <w:suppressAutoHyphens/>
              <w:ind w:firstLine="709"/>
              <w:jc w:val="both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юридического управления администрации города.</w:t>
            </w:r>
          </w:p>
        </w:tc>
      </w:tr>
    </w:tbl>
    <w:p w:rsidR="00E14185" w:rsidRDefault="00E14185"/>
    <w:sectPr w:rsidR="00E1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0"/>
    <w:rsid w:val="007778B1"/>
    <w:rsid w:val="00AF2780"/>
    <w:rsid w:val="00CC1AB2"/>
    <w:rsid w:val="00E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0EA4"/>
  <w15:chartTrackingRefBased/>
  <w15:docId w15:val="{0158979C-B4DB-43AD-85F1-16F3A2F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B1"/>
    <w:pPr>
      <w:ind w:left="720" w:firstLine="709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Анатольевна</dc:creator>
  <cp:keywords/>
  <dc:description/>
  <cp:lastModifiedBy>Иванова Татьяна Анатольевна</cp:lastModifiedBy>
  <cp:revision>3</cp:revision>
  <dcterms:created xsi:type="dcterms:W3CDTF">2020-09-10T05:50:00Z</dcterms:created>
  <dcterms:modified xsi:type="dcterms:W3CDTF">2020-09-10T06:03:00Z</dcterms:modified>
</cp:coreProperties>
</file>