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Добрый день, уважаемые участники заседания Совета по вопросам инвестиционной деятельности в городе Нижневартовске!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 рады представить вашему вниманию доклад об инвестиционном проекте Индивидуального предпринимателя Закриева Шамхана Турпал-Алиевича, который входит в холдинг компаний «Югра-Строй», ведущие свою деятельность на территории г. Нижневартовска с 1996 года. </w:t>
      </w:r>
    </w:p>
    <w:p>
      <w:pPr>
        <w:pStyle w:val="4"/>
        <w:shd w:val="clear" w:color="auto" w:fill="FFFFFF"/>
        <w:spacing w:beforeAutospacing="0" w:before="0" w:afterAutospacing="0" w:after="0"/>
        <w:ind w:firstLine="708"/>
        <w:jc w:val="both"/>
        <w:rPr>
          <w:b w:val="false"/>
          <w:b w:val="false"/>
          <w:color w:val="000000"/>
          <w:sz w:val="28"/>
          <w:szCs w:val="28"/>
          <w:shd w:fill="FFFFFF" w:val="clear"/>
        </w:rPr>
      </w:pPr>
      <w:r>
        <w:rPr>
          <w:b w:val="false"/>
          <w:color w:val="000000"/>
          <w:sz w:val="28"/>
          <w:szCs w:val="28"/>
          <w:shd w:fill="FFFFFF" w:val="clear"/>
        </w:rPr>
        <w:t xml:space="preserve">Шамхан Турпал-Алиевич был зарегистрирован в качестве индивидуального предпринимателя в городе Нижневартовске – 1 февраля 1 999 года и в настоящее время созданный им за время ведения бизнеса, а это более 25 лет деятельности, холдинг «Югра-Строй» (основан 16 декабря 2008 г) по праву считается лидером в строительстве и девелопменте объектов коммерческой недвижимости. </w:t>
      </w:r>
    </w:p>
    <w:p>
      <w:pPr>
        <w:pStyle w:val="4"/>
        <w:shd w:val="clear" w:color="auto" w:fill="FFFFFF"/>
        <w:spacing w:beforeAutospacing="0" w:before="0" w:afterAutospacing="0" w:after="0"/>
        <w:ind w:firstLine="708"/>
        <w:jc w:val="both"/>
        <w:rPr>
          <w:b w:val="false"/>
          <w:b w:val="false"/>
          <w:color w:val="000000"/>
          <w:sz w:val="28"/>
          <w:szCs w:val="28"/>
          <w:shd w:fill="FFFFFF" w:val="clear"/>
        </w:rPr>
      </w:pPr>
      <w:r>
        <w:rPr>
          <w:b w:val="false"/>
          <w:color w:val="000000"/>
          <w:sz w:val="28"/>
          <w:szCs w:val="28"/>
          <w:u w:val="single"/>
          <w:shd w:fill="FFFFFF" w:val="clear"/>
        </w:rPr>
        <w:t xml:space="preserve">Оперативный бизнес </w:t>
      </w:r>
      <w:r>
        <w:rPr>
          <w:b w:val="false"/>
          <w:color w:val="000000"/>
          <w:sz w:val="28"/>
          <w:szCs w:val="28"/>
          <w:shd w:fill="FFFFFF" w:val="clear"/>
        </w:rPr>
        <w:t>группы компаний представляют такие успешные проекты, как: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Торгово-развлекательный центр ЮГРАМолл (ул. Ленина, 15П)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Торговый центр «Флагман» (ул. 60 лет Октября, 52/52а)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Торговый центр «Север» (ул. Дружбы Народов, д. 23)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Семизальный кинотеатр «Югра-Cinema»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Самый большой и концептуальный фитнес-центр в городе Strong Fitness Hall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Детский спортивно-развлекательный центр РИО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Сеть барбершопов “ASGARD”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Автокомплекс Shelby Lab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Дистрибуторская компания «Закриев Опт», специализирующаяся на торгово-технологических операциях по закупу, хранению и продаже продуктов питания</w:t>
      </w:r>
    </w:p>
    <w:p>
      <w:pPr>
        <w:pStyle w:val="4"/>
        <w:shd w:val="clear" w:color="auto" w:fill="FFFFFF"/>
        <w:spacing w:beforeAutospacing="0" w:before="0" w:afterAutospacing="0" w:after="0"/>
        <w:ind w:firstLine="708"/>
        <w:jc w:val="both"/>
        <w:rPr>
          <w:b w:val="false"/>
          <w:b w:val="false"/>
          <w:color w:val="000000"/>
          <w:sz w:val="28"/>
          <w:szCs w:val="28"/>
          <w:shd w:fill="FFFFFF" w:val="clear"/>
        </w:rPr>
      </w:pPr>
      <w:r>
        <w:rPr>
          <w:b w:val="false"/>
          <w:color w:val="000000"/>
          <w:sz w:val="28"/>
          <w:szCs w:val="28"/>
          <w:u w:val="single"/>
          <w:shd w:fill="FFFFFF" w:val="clear"/>
        </w:rPr>
        <w:t>Главной отличительной чертой</w:t>
      </w:r>
      <w:r>
        <w:rPr>
          <w:b w:val="false"/>
          <w:color w:val="000000"/>
          <w:sz w:val="28"/>
          <w:szCs w:val="28"/>
          <w:shd w:fill="FFFFFF" w:val="clear"/>
        </w:rPr>
        <w:t xml:space="preserve"> любого проекта «Югра-Строй» является уважение к людям и предоставление им услуг наивысшего качества - социальная ориентированность, создание «позитивного» настроения у всех потребителей предлагаемых компанией услуг, строительство коммерческих объектов для работы малого и среднего бизнеса в городе Нижневартовске, развитие городской архитектуры и инфраструктуры. </w:t>
      </w:r>
    </w:p>
    <w:p>
      <w:pPr>
        <w:pStyle w:val="4"/>
        <w:shd w:val="clear" w:color="auto" w:fill="FFFFFF"/>
        <w:spacing w:beforeAutospacing="0" w:before="0" w:afterAutospacing="0" w:after="0"/>
        <w:ind w:firstLine="708"/>
        <w:jc w:val="both"/>
        <w:rPr>
          <w:b w:val="false"/>
          <w:b w:val="false"/>
          <w:color w:val="000000"/>
          <w:sz w:val="28"/>
          <w:szCs w:val="28"/>
          <w:shd w:fill="FFFFFF" w:val="clear"/>
        </w:rPr>
      </w:pPr>
      <w:r>
        <w:rPr>
          <w:b w:val="false"/>
          <w:color w:val="000000"/>
          <w:sz w:val="28"/>
          <w:szCs w:val="28"/>
          <w:shd w:fill="FFFFFF" w:val="clear"/>
        </w:rPr>
      </w:r>
    </w:p>
    <w:p>
      <w:pPr>
        <w:pStyle w:val="4"/>
        <w:shd w:val="clear" w:color="auto" w:fill="FFFFFF"/>
        <w:spacing w:beforeAutospacing="0" w:before="0" w:afterAutospacing="0" w:after="0"/>
        <w:ind w:firstLine="708"/>
        <w:jc w:val="both"/>
        <w:rPr>
          <w:b w:val="false"/>
          <w:b w:val="false"/>
          <w:color w:val="000000"/>
          <w:sz w:val="28"/>
          <w:szCs w:val="28"/>
          <w:shd w:fill="FFFFFF" w:val="clear"/>
        </w:rPr>
      </w:pPr>
      <w:r>
        <w:rPr>
          <w:b w:val="false"/>
          <w:color w:val="000000"/>
          <w:sz w:val="28"/>
          <w:szCs w:val="28"/>
          <w:shd w:fill="FFFFFF" w:val="clear"/>
        </w:rPr>
        <w:t xml:space="preserve">Сегодня мы хотим рассказать вам </w:t>
      </w:r>
      <w:r>
        <w:rPr>
          <w:b w:val="false"/>
          <w:color w:val="000000"/>
          <w:sz w:val="28"/>
          <w:szCs w:val="28"/>
          <w:u w:val="single"/>
          <w:shd w:fill="FFFFFF" w:val="clear"/>
        </w:rPr>
        <w:t>о новом проекте</w:t>
      </w:r>
      <w:r>
        <w:rPr>
          <w:b w:val="false"/>
          <w:color w:val="000000"/>
          <w:sz w:val="28"/>
          <w:szCs w:val="28"/>
          <w:shd w:fill="FFFFFF" w:val="clear"/>
        </w:rPr>
        <w:t xml:space="preserve"> группы компаний «Югра-Строй» – строительстве ультрасовременного спортивно-досугового центра </w:t>
      </w:r>
      <w:r>
        <w:rPr>
          <w:b w:val="false"/>
          <w:color w:val="000000"/>
          <w:sz w:val="28"/>
          <w:szCs w:val="28"/>
          <w:u w:val="single"/>
          <w:shd w:fill="FFFFFF" w:val="clear"/>
        </w:rPr>
        <w:t>«Чемпион»</w:t>
      </w:r>
      <w:r>
        <w:rPr>
          <w:b w:val="false"/>
          <w:color w:val="000000"/>
          <w:sz w:val="28"/>
          <w:szCs w:val="28"/>
          <w:shd w:fill="FFFFFF" w:val="clear"/>
        </w:rPr>
        <w:t xml:space="preserve"> с объектами торговли, сервисными услугами и общественным питанием.</w:t>
      </w:r>
    </w:p>
    <w:p>
      <w:pPr>
        <w:pStyle w:val="4"/>
        <w:shd w:val="clear" w:color="auto" w:fill="FFFFFF"/>
        <w:spacing w:beforeAutospacing="0" w:before="0" w:afterAutospacing="0" w:after="0"/>
        <w:ind w:firstLine="708"/>
        <w:jc w:val="both"/>
        <w:rPr>
          <w:b w:val="false"/>
          <w:b w:val="false"/>
          <w:color w:val="000000"/>
          <w:sz w:val="28"/>
          <w:szCs w:val="28"/>
          <w:u w:val="single"/>
          <w:shd w:fill="FFFFFF" w:val="clear"/>
        </w:rPr>
      </w:pPr>
      <w:r>
        <w:rPr>
          <w:b w:val="false"/>
          <w:color w:val="000000"/>
          <w:sz w:val="28"/>
          <w:szCs w:val="28"/>
          <w:u w:val="single"/>
          <w:shd w:fill="FFFFFF" w:val="clear"/>
        </w:rPr>
      </w:r>
    </w:p>
    <w:p>
      <w:pPr>
        <w:pStyle w:val="4"/>
        <w:shd w:val="clear" w:color="auto" w:fill="FFFFFF"/>
        <w:spacing w:beforeAutospacing="0" w:before="0" w:afterAutospacing="0" w:after="0"/>
        <w:ind w:firstLine="708"/>
        <w:jc w:val="both"/>
        <w:rPr>
          <w:b w:val="false"/>
          <w:b w:val="false"/>
          <w:color w:val="000000"/>
          <w:sz w:val="28"/>
          <w:szCs w:val="28"/>
          <w:shd w:fill="FFFFFF" w:val="clear"/>
        </w:rPr>
      </w:pPr>
      <w:r>
        <w:rPr>
          <w:b w:val="false"/>
          <w:color w:val="000000"/>
          <w:sz w:val="28"/>
          <w:szCs w:val="28"/>
          <w:u w:val="single"/>
          <w:shd w:fill="FFFFFF" w:val="clear"/>
        </w:rPr>
        <w:t>Проектировочные работы</w:t>
      </w:r>
      <w:r>
        <w:rPr>
          <w:b w:val="false"/>
          <w:color w:val="000000"/>
          <w:sz w:val="28"/>
          <w:szCs w:val="28"/>
          <w:shd w:fill="FFFFFF" w:val="clear"/>
        </w:rPr>
        <w:t xml:space="preserve"> по спортивно-досуговому центру «Чемпион» - 2019 год.</w:t>
      </w:r>
    </w:p>
    <w:p>
      <w:pPr>
        <w:pStyle w:val="4"/>
        <w:shd w:val="clear" w:color="auto" w:fill="FFFFFF"/>
        <w:spacing w:beforeAutospacing="0" w:before="0" w:afterAutospacing="0" w:after="0"/>
        <w:ind w:firstLine="708"/>
        <w:jc w:val="both"/>
        <w:rPr>
          <w:b w:val="false"/>
          <w:b w:val="false"/>
          <w:color w:val="000000"/>
          <w:sz w:val="28"/>
          <w:szCs w:val="28"/>
          <w:shd w:fill="FFFFFF" w:val="clear"/>
        </w:rPr>
      </w:pPr>
      <w:r>
        <w:rPr>
          <w:b w:val="false"/>
          <w:color w:val="000000"/>
          <w:sz w:val="28"/>
          <w:szCs w:val="28"/>
          <w:u w:val="single"/>
          <w:shd w:fill="FFFFFF" w:val="clear"/>
        </w:rPr>
        <w:t>Строительные работы</w:t>
      </w:r>
      <w:r>
        <w:rPr>
          <w:b w:val="false"/>
          <w:color w:val="000000"/>
          <w:sz w:val="28"/>
          <w:szCs w:val="28"/>
          <w:shd w:fill="FFFFFF" w:val="clear"/>
        </w:rPr>
        <w:t xml:space="preserve"> по данному объекту были </w:t>
      </w:r>
      <w:r>
        <w:rPr>
          <w:b w:val="false"/>
          <w:color w:val="000000"/>
          <w:sz w:val="28"/>
          <w:szCs w:val="28"/>
          <w:u w:val="single"/>
          <w:shd w:fill="FFFFFF" w:val="clear"/>
        </w:rPr>
        <w:t>начаты в 3-м квартале 2021 года</w:t>
      </w:r>
      <w:r>
        <w:rPr>
          <w:b w:val="false"/>
          <w:color w:val="000000"/>
          <w:sz w:val="28"/>
          <w:szCs w:val="28"/>
          <w:shd w:fill="FFFFFF" w:val="clear"/>
        </w:rPr>
        <w:t xml:space="preserve">. </w:t>
      </w:r>
    </w:p>
    <w:p>
      <w:pPr>
        <w:pStyle w:val="4"/>
        <w:shd w:val="clear" w:color="auto" w:fill="FFFFFF"/>
        <w:spacing w:beforeAutospacing="0" w:before="0" w:afterAutospacing="0" w:after="0"/>
        <w:ind w:firstLine="708"/>
        <w:jc w:val="both"/>
        <w:rPr>
          <w:b w:val="false"/>
          <w:b w:val="false"/>
          <w:color w:val="000000"/>
          <w:sz w:val="28"/>
          <w:szCs w:val="28"/>
          <w:shd w:fill="FFFFFF" w:val="clear"/>
        </w:rPr>
      </w:pPr>
      <w:r>
        <w:rPr>
          <w:b w:val="false"/>
          <w:color w:val="000000"/>
          <w:sz w:val="28"/>
          <w:szCs w:val="28"/>
          <w:u w:val="single"/>
          <w:shd w:fill="FFFFFF" w:val="clear"/>
        </w:rPr>
        <w:t>Окончание работ</w:t>
      </w:r>
      <w:r>
        <w:rPr>
          <w:b w:val="false"/>
          <w:color w:val="000000"/>
          <w:sz w:val="28"/>
          <w:szCs w:val="28"/>
          <w:shd w:fill="FFFFFF" w:val="clear"/>
        </w:rPr>
        <w:t xml:space="preserve"> запланировано на </w:t>
      </w:r>
      <w:r>
        <w:rPr>
          <w:b w:val="false"/>
          <w:color w:val="000000"/>
          <w:sz w:val="28"/>
          <w:szCs w:val="28"/>
          <w:u w:val="single"/>
          <w:shd w:fill="FFFFFF" w:val="clear"/>
        </w:rPr>
        <w:t>4-й квартал 2022 года</w:t>
      </w:r>
      <w:r>
        <w:rPr>
          <w:b w:val="false"/>
          <w:color w:val="000000"/>
          <w:sz w:val="28"/>
          <w:szCs w:val="28"/>
          <w:shd w:fill="FFFFFF" w:val="clear"/>
        </w:rPr>
        <w:t>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Адрес объекта</w:t>
      </w:r>
      <w:r>
        <w:rPr>
          <w:rFonts w:cs="Times New Roman" w:ascii="Times New Roman" w:hAnsi="Times New Roman"/>
          <w:sz w:val="28"/>
          <w:szCs w:val="28"/>
        </w:rPr>
        <w:t xml:space="preserve">: г. Нижневартовск, ул. Северная 15 (пересечение улиц Северная и Интернациональная)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Общая площадь объекта: 7 365,4 кв.м.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этажей: 2 + технический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удобства посетителей и арендаторов комплекс будет оборудован вертикальными коммуникациями: 2 эскалатора, 1 пассажирский лифт, 1 грузовой лифт, маршевые лестницы.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4"/>
        <w:shd w:val="clear" w:color="auto" w:fill="FFFFFF"/>
        <w:spacing w:beforeAutospacing="0" w:before="0" w:afterAutospacing="0" w:after="0"/>
        <w:ind w:firstLine="708"/>
        <w:jc w:val="both"/>
        <w:rPr>
          <w:b w:val="false"/>
          <w:b w:val="false"/>
          <w:color w:val="000000"/>
          <w:sz w:val="28"/>
          <w:szCs w:val="28"/>
          <w:shd w:fill="FFFFFF" w:val="clear"/>
        </w:rPr>
      </w:pPr>
      <w:r>
        <w:rPr>
          <w:b w:val="false"/>
          <w:color w:val="000000"/>
          <w:sz w:val="28"/>
          <w:szCs w:val="28"/>
          <w:shd w:fill="FFFFFF" w:val="clear"/>
        </w:rPr>
      </w:r>
    </w:p>
    <w:p>
      <w:pPr>
        <w:pStyle w:val="4"/>
        <w:shd w:val="clear" w:color="auto" w:fill="FFFFFF"/>
        <w:spacing w:beforeAutospacing="0" w:before="0" w:afterAutospacing="0" w:after="0"/>
        <w:ind w:firstLine="708"/>
        <w:jc w:val="both"/>
        <w:rPr>
          <w:b w:val="false"/>
          <w:b w:val="false"/>
          <w:color w:val="000000"/>
          <w:sz w:val="28"/>
          <w:szCs w:val="28"/>
          <w:shd w:fill="FFFFFF" w:val="clear"/>
        </w:rPr>
      </w:pPr>
      <w:r>
        <w:rPr>
          <w:b w:val="false"/>
          <w:color w:val="000000"/>
          <w:sz w:val="28"/>
          <w:szCs w:val="28"/>
          <w:u w:val="single"/>
          <w:shd w:fill="FFFFFF" w:val="clear"/>
        </w:rPr>
        <w:t>Общая сметная стоимость проекта</w:t>
      </w:r>
      <w:r>
        <w:rPr>
          <w:b w:val="false"/>
          <w:color w:val="000000"/>
          <w:sz w:val="28"/>
          <w:szCs w:val="28"/>
          <w:shd w:fill="FFFFFF" w:val="clear"/>
        </w:rPr>
        <w:t>: 479 832 854 руб.</w:t>
      </w:r>
    </w:p>
    <w:p>
      <w:pPr>
        <w:pStyle w:val="4"/>
        <w:shd w:val="clear" w:color="auto" w:fill="FFFFFF"/>
        <w:spacing w:beforeAutospacing="0" w:before="0" w:afterAutospacing="0" w:after="0"/>
        <w:ind w:firstLine="708"/>
        <w:jc w:val="both"/>
        <w:rPr>
          <w:b w:val="false"/>
          <w:b w:val="false"/>
          <w:color w:val="000000"/>
          <w:sz w:val="28"/>
          <w:szCs w:val="28"/>
          <w:shd w:fill="FFFFFF" w:val="clear"/>
        </w:rPr>
      </w:pPr>
      <w:r>
        <w:rPr>
          <w:b w:val="false"/>
          <w:color w:val="000000"/>
          <w:sz w:val="28"/>
          <w:szCs w:val="28"/>
          <w:shd w:fill="FFFFFF" w:val="clear"/>
        </w:rPr>
        <w:t>Оплачено (</w:t>
      </w:r>
      <w:r>
        <w:rPr>
          <w:b w:val="false"/>
          <w:color w:val="000000"/>
          <w:sz w:val="28"/>
          <w:szCs w:val="28"/>
          <w:u w:val="single"/>
          <w:shd w:fill="FFFFFF" w:val="clear"/>
        </w:rPr>
        <w:t>потрачено</w:t>
      </w:r>
      <w:r>
        <w:rPr>
          <w:b w:val="false"/>
          <w:color w:val="000000"/>
          <w:sz w:val="28"/>
          <w:szCs w:val="28"/>
          <w:shd w:fill="FFFFFF" w:val="clear"/>
        </w:rPr>
        <w:t>) на текущий момент (08.06.2022г.): 224 180 043 руб.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Локация спортивно-досугового центра «Чемпион» в одном из наиболее перспективных спальных микрорайонов города Нижневартовска - «10 В» (МЖК), развитие которого происходит в рамках реализации национального проекта «Жилье и городская среда». Жителями данного района преимущественно являются молодые семьи. В настоящее время на территории МЖК введен в эксплуатацию современный жилой комплекс на 930 квартир. Все эти факторы обусловили 2 основных направления, так сказать, концепцию нашего объекта: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Спортивный досуг, который в настоящее время является важной составляющей жизни современного человека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Для занятий активными видами спорта для посетителей планируется на 2-м этаже фитнес-центр. Площадь фитнес-центра составит 766,4 кв.м., который вместит залы групповых занятий, тренажерный зал, залы для занятий футболом/баскетболом/волейболом.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Для активного досуга детей на втором этаже комплекса планируется к открытию активити парк общей площадью 301,7 кв.м. 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Центр ежедневных, «коротких» покупок – товары и услуги повседневного спроса</w:t>
      </w:r>
    </w:p>
    <w:p>
      <w:pPr>
        <w:pStyle w:val="Normal"/>
        <w:ind w:left="709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пул арендаторов</w:t>
      </w:r>
      <w:r>
        <w:rPr>
          <w:rFonts w:cs="Times New Roman" w:ascii="Times New Roman" w:hAnsi="Times New Roman"/>
          <w:i/>
          <w:sz w:val="28"/>
          <w:szCs w:val="28"/>
        </w:rPr>
        <w:t xml:space="preserve"> войдут такие операторы: 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ind w:left="709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Супермаркет товаров для детей</w:t>
      </w:r>
    </w:p>
    <w:p>
      <w:pPr>
        <w:pStyle w:val="Normal"/>
        <w:ind w:left="709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Продуктовый супермаркет</w:t>
      </w:r>
    </w:p>
    <w:p>
      <w:pPr>
        <w:pStyle w:val="Normal"/>
        <w:ind w:left="709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Операторы сотовой связи</w:t>
      </w:r>
    </w:p>
    <w:p>
      <w:pPr>
        <w:pStyle w:val="Normal"/>
        <w:ind w:left="709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Магазин электроники</w:t>
      </w:r>
    </w:p>
    <w:p>
      <w:pPr>
        <w:pStyle w:val="Normal"/>
        <w:ind w:left="709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Ресторан с автораздачей</w:t>
      </w:r>
    </w:p>
    <w:p>
      <w:pPr>
        <w:pStyle w:val="Normal"/>
        <w:ind w:left="709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Пекарня</w:t>
      </w:r>
    </w:p>
    <w:p>
      <w:pPr>
        <w:pStyle w:val="Normal"/>
        <w:ind w:left="709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Дрогери</w:t>
      </w:r>
    </w:p>
    <w:p>
      <w:pPr>
        <w:pStyle w:val="Normal"/>
        <w:ind w:left="709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Fashion</w:t>
      </w:r>
    </w:p>
    <w:p>
      <w:pPr>
        <w:pStyle w:val="Normal"/>
        <w:ind w:left="709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- Аптека 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cols w:num="2" w:space="708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Помимо комфорта для жителей микрорайона 10В, а также близлежащих районов 10Б и 10Г– «Чемпион» обеспечит город  более 150  рабочими местами.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Ожидаемые налоговые поступления в городской бюджет по данному проекту: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2 400 000 руб в год – налог на имущество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930 000 руб в год – налог на прибыль (начиная с 2025 года)</w:t>
      </w:r>
    </w:p>
    <w:p>
      <w:pPr>
        <w:pStyle w:val="Normal"/>
        <w:spacing w:lineRule="auto" w:line="240" w:before="0" w:after="1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Наша миссия</w:t>
      </w:r>
      <w:r>
        <w:rPr>
          <w:rFonts w:cs="Times New Roman" w:ascii="Times New Roman" w:hAnsi="Times New Roman"/>
          <w:sz w:val="28"/>
          <w:szCs w:val="28"/>
        </w:rPr>
        <w:t xml:space="preserve"> – это стать предпочтительным местом для совершения покупок и занятий фитнесом благодаря инновационным решениям, исключительным предложениям, превосходя все ожидания покупателя. </w:t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lfae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link w:val="40"/>
    <w:uiPriority w:val="9"/>
    <w:qFormat/>
    <w:rsid w:val="00cb3a42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cb3a42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b3a42"/>
    <w:rPr>
      <w:rFonts w:ascii="Segoe UI" w:hAnsi="Segoe UI" w:cs="Segoe UI"/>
      <w:sz w:val="18"/>
      <w:szCs w:val="18"/>
    </w:rPr>
  </w:style>
  <w:style w:type="character" w:styleId="Style14">
    <w:name w:val="Интернет-ссылка"/>
    <w:basedOn w:val="DefaultParagraphFont"/>
    <w:uiPriority w:val="99"/>
    <w:semiHidden/>
    <w:unhideWhenUsed/>
    <w:rsid w:val="00cb3a42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aa38bd"/>
    <w:rPr>
      <w:i/>
      <w:iCs/>
    </w:rPr>
  </w:style>
  <w:style w:type="character" w:styleId="Style16" w:customStyle="1">
    <w:name w:val="Заголовок Знак"/>
    <w:basedOn w:val="DefaultParagraphFont"/>
    <w:link w:val="aa"/>
    <w:uiPriority w:val="10"/>
    <w:qFormat/>
    <w:rsid w:val="00c33c90"/>
    <w:rPr>
      <w:rFonts w:ascii="Calibri Light" w:hAnsi="Calibri Light" w:eastAsia="等线 Light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b3a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a38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rticlerenderblock" w:customStyle="1">
    <w:name w:val="article-render__block"/>
    <w:basedOn w:val="Normal"/>
    <w:qFormat/>
    <w:rsid w:val="004547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c0e8d"/>
    <w:pPr>
      <w:spacing w:before="0" w:after="160"/>
      <w:ind w:left="720" w:hanging="0"/>
      <w:contextualSpacing/>
    </w:pPr>
    <w:rPr/>
  </w:style>
  <w:style w:type="paragraph" w:styleId="1" w:customStyle="1">
    <w:name w:val="1"/>
    <w:basedOn w:val="Normal"/>
    <w:next w:val="Style22"/>
    <w:qFormat/>
    <w:rsid w:val="00c33c90"/>
    <w:pPr>
      <w:spacing w:lineRule="auto" w:line="240" w:before="0" w:after="0"/>
      <w:jc w:val="center"/>
    </w:pPr>
    <w:rPr>
      <w:rFonts w:ascii="Times New Roman" w:hAnsi="Times New Roman" w:eastAsia="Times New Roman" w:cs="Times New Roman"/>
      <w:i/>
      <w:sz w:val="24"/>
      <w:szCs w:val="20"/>
      <w:lang w:eastAsia="ru-RU"/>
    </w:rPr>
  </w:style>
  <w:style w:type="paragraph" w:styleId="Style22">
    <w:name w:val="Title"/>
    <w:basedOn w:val="Normal"/>
    <w:next w:val="Normal"/>
    <w:link w:val="ab"/>
    <w:uiPriority w:val="10"/>
    <w:qFormat/>
    <w:rsid w:val="00c33c90"/>
    <w:pPr>
      <w:spacing w:lineRule="auto" w:line="240" w:before="0" w:after="0"/>
      <w:contextualSpacing/>
    </w:pPr>
    <w:rPr>
      <w:rFonts w:ascii="Calibri Light" w:hAnsi="Calibri Light" w:eastAsia="等线 Light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efault" w:customStyle="1">
    <w:name w:val="Default"/>
    <w:qFormat/>
    <w:rsid w:val="00af6c66"/>
    <w:pPr>
      <w:widowControl/>
      <w:bidi w:val="0"/>
      <w:spacing w:lineRule="auto" w:line="240" w:before="0" w:after="0"/>
      <w:jc w:val="left"/>
    </w:pPr>
    <w:rPr>
      <w:rFonts w:ascii="Sylfaen" w:hAnsi="Sylfaen" w:cs="Sylfae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56a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C7B25-18E8-414D-976C-DABDE125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LibreOffice/7.0.6.2$Linux_X86_64 LibreOffice_project/00$Build-2</Application>
  <AppVersion>15.0000</AppVersion>
  <Pages>3</Pages>
  <Words>565</Words>
  <Characters>3790</Characters>
  <CharactersWithSpaces>4321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2022-06-24T08:59:00Z</dcterms:created>
  <dc:creator>Пользователь</dc:creator>
  <dc:description/>
  <dc:language>ru-RU</dc:language>
  <cp:lastModifiedBy>Мария Верясова</cp:lastModifiedBy>
  <cp:lastPrinted>2021-05-27T03:59:00Z</cp:lastPrinted>
  <dcterms:modified xsi:type="dcterms:W3CDTF">2022-06-24T08:59:00Z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