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E40" w:rsidRDefault="00CA7E40" w:rsidP="00CA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CA7E40" w:rsidRPr="00111188" w:rsidRDefault="00CA7E40" w:rsidP="00CA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E40" w:rsidRDefault="00D14AD6" w:rsidP="00D14AD6">
      <w:pPr>
        <w:tabs>
          <w:tab w:val="left" w:pos="9638"/>
        </w:tabs>
        <w:spacing w:after="0" w:line="240" w:lineRule="auto"/>
        <w:ind w:right="4534"/>
        <w:jc w:val="both"/>
        <w:rPr>
          <w:rFonts w:ascii="Times New Roman" w:hAnsi="Times New Roman" w:cs="Times New Roman"/>
          <w:sz w:val="24"/>
          <w:szCs w:val="24"/>
        </w:rPr>
      </w:pPr>
      <w:r w:rsidRPr="00D14AD6">
        <w:rPr>
          <w:rFonts w:ascii="Times New Roman" w:hAnsi="Times New Roman" w:cs="Times New Roman"/>
          <w:sz w:val="24"/>
          <w:szCs w:val="24"/>
        </w:rPr>
        <w:t xml:space="preserve">Об утверждении программы по профилактике безнадзорности и правонарушений несовершеннолетних в </w:t>
      </w:r>
      <w:r>
        <w:rPr>
          <w:rFonts w:ascii="Times New Roman" w:hAnsi="Times New Roman" w:cs="Times New Roman"/>
          <w:sz w:val="24"/>
          <w:szCs w:val="24"/>
        </w:rPr>
        <w:t>городе Нижневартовске</w:t>
      </w:r>
      <w:r w:rsidRPr="00D14AD6">
        <w:rPr>
          <w:rFonts w:ascii="Times New Roman" w:hAnsi="Times New Roman" w:cs="Times New Roman"/>
          <w:sz w:val="24"/>
          <w:szCs w:val="24"/>
        </w:rPr>
        <w:t xml:space="preserve"> на период до 2026 года</w:t>
      </w:r>
    </w:p>
    <w:p w:rsidR="00D14AD6" w:rsidRDefault="00D14AD6" w:rsidP="00CA7E40">
      <w:pPr>
        <w:tabs>
          <w:tab w:val="left" w:pos="9638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D14AD6" w:rsidRPr="00CA7E40" w:rsidRDefault="00D14AD6" w:rsidP="00CA7E40">
      <w:pPr>
        <w:tabs>
          <w:tab w:val="left" w:pos="9638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CA7E40" w:rsidRDefault="00D14AD6" w:rsidP="00D14AD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4A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Федеральным законом от 24 июня 1999 года №120-ФЗ «Об основах системы профилактики безнадзорности и правонарушений несовершеннолетних», во исполнение распоряжения заместителя Губернатора Ханты-Мансийского автономного округа-Югры от 20 декабря 2022 года №834-р «Об утверждении программы по профилактике безнадзорности </w:t>
      </w:r>
      <w:r w:rsidR="00136CC5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D14A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правонарушений несовершеннолетних в Ханты-Мансийском автономном округе-Югре на период до 2026 года»</w:t>
      </w:r>
    </w:p>
    <w:p w:rsidR="00D14AD6" w:rsidRDefault="00D14AD6" w:rsidP="00CA7E40">
      <w:pPr>
        <w:spacing w:after="0" w:line="240" w:lineRule="auto"/>
        <w:jc w:val="both"/>
      </w:pPr>
    </w:p>
    <w:p w:rsidR="00CA7E40" w:rsidRDefault="00D14AD6" w:rsidP="00D14AD6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14AD6">
        <w:rPr>
          <w:rFonts w:ascii="Times New Roman" w:hAnsi="Times New Roman" w:cs="Times New Roman"/>
          <w:sz w:val="28"/>
          <w:szCs w:val="28"/>
        </w:rPr>
        <w:t xml:space="preserve">Утвердить программу по профилактике безнадзорности </w:t>
      </w:r>
      <w:r w:rsidR="00136CC5">
        <w:rPr>
          <w:rFonts w:ascii="Times New Roman" w:hAnsi="Times New Roman" w:cs="Times New Roman"/>
          <w:sz w:val="28"/>
          <w:szCs w:val="28"/>
        </w:rPr>
        <w:br/>
      </w:r>
      <w:r w:rsidRPr="00D14AD6">
        <w:rPr>
          <w:rFonts w:ascii="Times New Roman" w:hAnsi="Times New Roman" w:cs="Times New Roman"/>
          <w:sz w:val="28"/>
          <w:szCs w:val="28"/>
        </w:rPr>
        <w:t xml:space="preserve">и правонарушений несовершеннолетних в </w:t>
      </w:r>
      <w:r>
        <w:rPr>
          <w:rFonts w:ascii="Times New Roman" w:hAnsi="Times New Roman" w:cs="Times New Roman"/>
          <w:sz w:val="28"/>
          <w:szCs w:val="28"/>
        </w:rPr>
        <w:t>городе Нижневартовске</w:t>
      </w:r>
      <w:r w:rsidRPr="00D14AD6">
        <w:rPr>
          <w:rFonts w:ascii="Times New Roman" w:hAnsi="Times New Roman" w:cs="Times New Roman"/>
          <w:sz w:val="28"/>
          <w:szCs w:val="28"/>
        </w:rPr>
        <w:t xml:space="preserve"> на период до 2026 года.</w:t>
      </w:r>
    </w:p>
    <w:p w:rsidR="00D14AD6" w:rsidRPr="000E6DEC" w:rsidRDefault="00D14AD6" w:rsidP="000815CA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AD6">
        <w:rPr>
          <w:rFonts w:ascii="Times New Roman" w:hAnsi="Times New Roman" w:cs="Times New Roman"/>
          <w:sz w:val="28"/>
          <w:szCs w:val="28"/>
        </w:rPr>
        <w:t xml:space="preserve">2. </w:t>
      </w:r>
      <w:r w:rsidR="00A42674" w:rsidRPr="00A42674">
        <w:rPr>
          <w:rFonts w:ascii="Times New Roman" w:hAnsi="Times New Roman" w:cs="Times New Roman"/>
          <w:sz w:val="28"/>
          <w:szCs w:val="28"/>
        </w:rPr>
        <w:t>Отдел</w:t>
      </w:r>
      <w:r w:rsidR="00A42674">
        <w:rPr>
          <w:rFonts w:ascii="Times New Roman" w:hAnsi="Times New Roman" w:cs="Times New Roman"/>
          <w:sz w:val="28"/>
          <w:szCs w:val="28"/>
        </w:rPr>
        <w:t>у</w:t>
      </w:r>
      <w:r w:rsidR="00A42674" w:rsidRPr="00A42674">
        <w:rPr>
          <w:rFonts w:ascii="Times New Roman" w:hAnsi="Times New Roman" w:cs="Times New Roman"/>
          <w:sz w:val="28"/>
          <w:szCs w:val="28"/>
        </w:rPr>
        <w:t xml:space="preserve"> по организации деятельности муниципальной комиссии </w:t>
      </w:r>
      <w:r w:rsidR="00136CC5">
        <w:rPr>
          <w:rFonts w:ascii="Times New Roman" w:hAnsi="Times New Roman" w:cs="Times New Roman"/>
          <w:sz w:val="28"/>
          <w:szCs w:val="28"/>
        </w:rPr>
        <w:br/>
      </w:r>
      <w:r w:rsidR="00A42674" w:rsidRPr="000E6DEC">
        <w:rPr>
          <w:rFonts w:ascii="Times New Roman" w:hAnsi="Times New Roman" w:cs="Times New Roman"/>
          <w:sz w:val="28"/>
          <w:szCs w:val="28"/>
        </w:rPr>
        <w:t xml:space="preserve">по делам несовершеннолетних и защите их прав </w:t>
      </w:r>
      <w:r w:rsidR="00D754CD" w:rsidRPr="000E6DEC">
        <w:rPr>
          <w:rFonts w:ascii="Times New Roman" w:hAnsi="Times New Roman" w:cs="Times New Roman"/>
          <w:sz w:val="28"/>
          <w:szCs w:val="28"/>
        </w:rPr>
        <w:t xml:space="preserve">при </w:t>
      </w:r>
      <w:r w:rsidR="00A42674" w:rsidRPr="000E6DEC">
        <w:rPr>
          <w:rFonts w:ascii="Times New Roman" w:hAnsi="Times New Roman" w:cs="Times New Roman"/>
          <w:sz w:val="28"/>
          <w:szCs w:val="28"/>
        </w:rPr>
        <w:t>администрации город</w:t>
      </w:r>
      <w:r w:rsidR="000815CA">
        <w:rPr>
          <w:rFonts w:ascii="Times New Roman" w:hAnsi="Times New Roman" w:cs="Times New Roman"/>
          <w:sz w:val="28"/>
          <w:szCs w:val="28"/>
        </w:rPr>
        <w:t>а</w:t>
      </w:r>
      <w:r w:rsidRPr="000E6DEC">
        <w:rPr>
          <w:rFonts w:ascii="Times New Roman" w:hAnsi="Times New Roman" w:cs="Times New Roman"/>
          <w:sz w:val="28"/>
          <w:szCs w:val="28"/>
        </w:rPr>
        <w:t xml:space="preserve">, </w:t>
      </w:r>
      <w:r w:rsidR="000815CA" w:rsidRPr="000E6DEC">
        <w:rPr>
          <w:rFonts w:ascii="Times New Roman" w:hAnsi="Times New Roman" w:cs="Times New Roman"/>
          <w:sz w:val="28"/>
          <w:szCs w:val="28"/>
        </w:rPr>
        <w:t>департаменту образования администрации города</w:t>
      </w:r>
      <w:r w:rsidR="000815CA">
        <w:rPr>
          <w:rFonts w:ascii="Times New Roman" w:hAnsi="Times New Roman" w:cs="Times New Roman"/>
          <w:sz w:val="28"/>
          <w:szCs w:val="28"/>
        </w:rPr>
        <w:t xml:space="preserve">, </w:t>
      </w:r>
      <w:r w:rsidR="00220404" w:rsidRPr="000E6DEC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 и молодежной политики администрации города</w:t>
      </w:r>
      <w:r w:rsidRPr="000E6DEC">
        <w:rPr>
          <w:rFonts w:ascii="Times New Roman" w:hAnsi="Times New Roman" w:cs="Times New Roman"/>
          <w:sz w:val="28"/>
          <w:szCs w:val="28"/>
        </w:rPr>
        <w:t xml:space="preserve">, </w:t>
      </w:r>
      <w:r w:rsidR="00220404" w:rsidRPr="000E6DEC">
        <w:rPr>
          <w:rFonts w:ascii="Times New Roman" w:hAnsi="Times New Roman" w:cs="Times New Roman"/>
          <w:sz w:val="28"/>
          <w:szCs w:val="28"/>
        </w:rPr>
        <w:t>департаменту по социальной политике администрации горда</w:t>
      </w:r>
      <w:r w:rsidRPr="000E6DEC">
        <w:rPr>
          <w:rFonts w:ascii="Times New Roman" w:hAnsi="Times New Roman" w:cs="Times New Roman"/>
          <w:sz w:val="28"/>
          <w:szCs w:val="28"/>
        </w:rPr>
        <w:t xml:space="preserve"> </w:t>
      </w:r>
      <w:r w:rsidR="00136CC5" w:rsidRPr="000E6DEC">
        <w:rPr>
          <w:rFonts w:ascii="Times New Roman" w:hAnsi="Times New Roman" w:cs="Times New Roman"/>
          <w:sz w:val="28"/>
          <w:szCs w:val="28"/>
        </w:rPr>
        <w:br/>
      </w:r>
      <w:r w:rsidRPr="000E6DEC">
        <w:rPr>
          <w:rFonts w:ascii="Times New Roman" w:hAnsi="Times New Roman" w:cs="Times New Roman"/>
          <w:sz w:val="28"/>
          <w:szCs w:val="28"/>
        </w:rPr>
        <w:t xml:space="preserve">обеспечить выполнение программы по профилактике безнадзорности </w:t>
      </w:r>
      <w:r w:rsidR="00467FAD">
        <w:rPr>
          <w:rFonts w:ascii="Times New Roman" w:hAnsi="Times New Roman" w:cs="Times New Roman"/>
          <w:sz w:val="28"/>
          <w:szCs w:val="28"/>
        </w:rPr>
        <w:br/>
      </w:r>
      <w:r w:rsidRPr="000E6DEC">
        <w:rPr>
          <w:rFonts w:ascii="Times New Roman" w:hAnsi="Times New Roman" w:cs="Times New Roman"/>
          <w:sz w:val="28"/>
          <w:szCs w:val="28"/>
        </w:rPr>
        <w:t xml:space="preserve">и правонарушений несовершеннолетних </w:t>
      </w:r>
      <w:r w:rsidR="00A42674" w:rsidRPr="000E6DEC">
        <w:rPr>
          <w:rFonts w:ascii="Times New Roman" w:hAnsi="Times New Roman" w:cs="Times New Roman"/>
          <w:sz w:val="28"/>
          <w:szCs w:val="28"/>
        </w:rPr>
        <w:t xml:space="preserve">в городе Нижневартовске </w:t>
      </w:r>
      <w:r w:rsidRPr="000E6DEC">
        <w:rPr>
          <w:rFonts w:ascii="Times New Roman" w:hAnsi="Times New Roman" w:cs="Times New Roman"/>
          <w:sz w:val="28"/>
          <w:szCs w:val="28"/>
        </w:rPr>
        <w:t xml:space="preserve">на период до 2026 года. </w:t>
      </w:r>
    </w:p>
    <w:p w:rsidR="00CA7E40" w:rsidRDefault="00A42674" w:rsidP="00CA7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A7E40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</w:t>
      </w:r>
      <w:r w:rsidR="00CA7E40" w:rsidRPr="003022C6">
        <w:rPr>
          <w:rFonts w:ascii="Times New Roman" w:hAnsi="Times New Roman" w:cs="Times New Roman"/>
          <w:sz w:val="28"/>
          <w:szCs w:val="28"/>
        </w:rPr>
        <w:t xml:space="preserve"> </w:t>
      </w:r>
      <w:r w:rsidR="00614D6B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="00CA7E40" w:rsidRPr="003022C6">
        <w:rPr>
          <w:rFonts w:ascii="Times New Roman" w:hAnsi="Times New Roman" w:cs="Times New Roman"/>
          <w:sz w:val="28"/>
          <w:szCs w:val="28"/>
        </w:rPr>
        <w:t>администрации города обеспечить официальное опубликование</w:t>
      </w:r>
      <w:r w:rsidR="006C1CEE">
        <w:rPr>
          <w:rFonts w:ascii="Times New Roman" w:hAnsi="Times New Roman" w:cs="Times New Roman"/>
          <w:sz w:val="28"/>
          <w:szCs w:val="28"/>
        </w:rPr>
        <w:t xml:space="preserve"> </w:t>
      </w:r>
      <w:r w:rsidR="00CA7E40" w:rsidRPr="003022C6">
        <w:rPr>
          <w:rFonts w:ascii="Times New Roman" w:hAnsi="Times New Roman" w:cs="Times New Roman"/>
          <w:sz w:val="28"/>
          <w:szCs w:val="28"/>
        </w:rPr>
        <w:t>постановления.</w:t>
      </w:r>
    </w:p>
    <w:p w:rsidR="00CA7E40" w:rsidRDefault="00A42674" w:rsidP="00CA7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7E40">
        <w:rPr>
          <w:rFonts w:ascii="Times New Roman" w:hAnsi="Times New Roman" w:cs="Times New Roman"/>
          <w:sz w:val="28"/>
          <w:szCs w:val="28"/>
        </w:rPr>
        <w:t xml:space="preserve">. </w:t>
      </w:r>
      <w:r w:rsidR="00CA7E40" w:rsidRPr="00AC30A9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D14AD6" w:rsidRPr="00D14AD6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CA7E40" w:rsidRPr="00AC30A9">
        <w:rPr>
          <w:rFonts w:ascii="Times New Roman" w:hAnsi="Times New Roman" w:cs="Times New Roman"/>
          <w:sz w:val="28"/>
          <w:szCs w:val="28"/>
        </w:rPr>
        <w:t>.</w:t>
      </w:r>
    </w:p>
    <w:p w:rsidR="00D14AD6" w:rsidRDefault="00A42674" w:rsidP="00D14AD6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14AD6" w:rsidRPr="00D14AD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136CC5">
        <w:rPr>
          <w:rFonts w:ascii="Times New Roman" w:hAnsi="Times New Roman" w:cs="Times New Roman"/>
          <w:sz w:val="28"/>
          <w:szCs w:val="28"/>
        </w:rPr>
        <w:br/>
      </w:r>
      <w:r w:rsidR="00D14AD6">
        <w:rPr>
          <w:rFonts w:ascii="Times New Roman" w:hAnsi="Times New Roman" w:cs="Times New Roman"/>
          <w:sz w:val="28"/>
          <w:szCs w:val="28"/>
        </w:rPr>
        <w:t>на</w:t>
      </w:r>
      <w:r w:rsidR="00D14AD6" w:rsidRPr="00D14AD6">
        <w:rPr>
          <w:rFonts w:ascii="Times New Roman" w:hAnsi="Times New Roman" w:cs="Times New Roman"/>
          <w:sz w:val="28"/>
          <w:szCs w:val="28"/>
        </w:rPr>
        <w:t xml:space="preserve"> </w:t>
      </w:r>
      <w:r w:rsidR="00467FAD">
        <w:rPr>
          <w:rFonts w:ascii="Times New Roman" w:hAnsi="Times New Roman" w:cs="Times New Roman"/>
          <w:sz w:val="28"/>
          <w:szCs w:val="28"/>
        </w:rPr>
        <w:t>з</w:t>
      </w:r>
      <w:r w:rsidR="00467FAD" w:rsidRPr="00467FAD">
        <w:rPr>
          <w:rFonts w:ascii="Times New Roman" w:hAnsi="Times New Roman" w:cs="Times New Roman"/>
          <w:sz w:val="28"/>
          <w:szCs w:val="28"/>
        </w:rPr>
        <w:t>аместител</w:t>
      </w:r>
      <w:r w:rsidR="00467FAD">
        <w:rPr>
          <w:rFonts w:ascii="Times New Roman" w:hAnsi="Times New Roman" w:cs="Times New Roman"/>
          <w:sz w:val="28"/>
          <w:szCs w:val="28"/>
        </w:rPr>
        <w:t>я</w:t>
      </w:r>
      <w:r w:rsidR="00467FAD" w:rsidRPr="00467FAD">
        <w:rPr>
          <w:rFonts w:ascii="Times New Roman" w:hAnsi="Times New Roman" w:cs="Times New Roman"/>
          <w:sz w:val="28"/>
          <w:szCs w:val="28"/>
        </w:rPr>
        <w:t xml:space="preserve"> главы города</w:t>
      </w:r>
      <w:r w:rsidR="00467FAD">
        <w:rPr>
          <w:rFonts w:ascii="Times New Roman" w:hAnsi="Times New Roman" w:cs="Times New Roman"/>
          <w:sz w:val="28"/>
          <w:szCs w:val="28"/>
        </w:rPr>
        <w:t xml:space="preserve"> Н.В</w:t>
      </w:r>
      <w:r w:rsidR="00D14AD6" w:rsidRPr="00D14AD6">
        <w:rPr>
          <w:rFonts w:ascii="Times New Roman" w:hAnsi="Times New Roman" w:cs="Times New Roman"/>
          <w:sz w:val="28"/>
          <w:szCs w:val="28"/>
        </w:rPr>
        <w:t>.</w:t>
      </w:r>
      <w:r w:rsidR="00467FAD">
        <w:rPr>
          <w:rFonts w:ascii="Times New Roman" w:hAnsi="Times New Roman" w:cs="Times New Roman"/>
          <w:sz w:val="28"/>
          <w:szCs w:val="28"/>
        </w:rPr>
        <w:t xml:space="preserve"> Лукаша, </w:t>
      </w:r>
      <w:r w:rsidR="00467FAD" w:rsidRPr="00467FAD">
        <w:rPr>
          <w:rFonts w:ascii="Times New Roman" w:hAnsi="Times New Roman" w:cs="Times New Roman"/>
          <w:sz w:val="28"/>
          <w:szCs w:val="28"/>
        </w:rPr>
        <w:t>заместителя главы города, директора департамента по социальной политике администрации города</w:t>
      </w:r>
      <w:r w:rsidR="00467FAD">
        <w:rPr>
          <w:rFonts w:ascii="Times New Roman" w:hAnsi="Times New Roman" w:cs="Times New Roman"/>
          <w:sz w:val="28"/>
          <w:szCs w:val="28"/>
        </w:rPr>
        <w:t>.</w:t>
      </w:r>
    </w:p>
    <w:p w:rsidR="00CA7E40" w:rsidRDefault="00CA7E40" w:rsidP="00CA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AD6" w:rsidRDefault="00D14AD6" w:rsidP="00CA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AD6" w:rsidRDefault="00D14AD6" w:rsidP="00CA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E40" w:rsidRDefault="00E045AB" w:rsidP="00CA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CA7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лава города                                                            </w:t>
      </w:r>
      <w:r w:rsidR="004F5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D14A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4F5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Д.А. </w:t>
      </w:r>
      <w:proofErr w:type="spellStart"/>
      <w:r w:rsidR="004F5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Кощенко</w:t>
      </w:r>
      <w:proofErr w:type="spellEnd"/>
    </w:p>
    <w:p w:rsidR="00CA7E40" w:rsidRPr="00111188" w:rsidRDefault="00CA7E40" w:rsidP="00CA7E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FEB" w:rsidRDefault="006F1FEB"/>
    <w:p w:rsidR="00D14AD6" w:rsidRDefault="00D14AD6"/>
    <w:p w:rsidR="00D14AD6" w:rsidRDefault="00D14AD6">
      <w:pPr>
        <w:sectPr w:rsidR="00D14AD6" w:rsidSect="00CA7E40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32751" w:rsidRPr="004B203B" w:rsidRDefault="00590021" w:rsidP="00D32751">
      <w:pPr>
        <w:pStyle w:val="a9"/>
        <w:ind w:left="11482"/>
        <w:rPr>
          <w:rStyle w:val="a8"/>
          <w:sz w:val="24"/>
          <w:szCs w:val="24"/>
        </w:rPr>
      </w:pPr>
      <w:r w:rsidRPr="004B203B">
        <w:rPr>
          <w:rStyle w:val="a8"/>
          <w:sz w:val="24"/>
          <w:szCs w:val="24"/>
        </w:rPr>
        <w:lastRenderedPageBreak/>
        <w:t>Приложение к</w:t>
      </w:r>
      <w:r w:rsidR="00D32751" w:rsidRPr="004B203B">
        <w:rPr>
          <w:rStyle w:val="a8"/>
          <w:sz w:val="24"/>
          <w:szCs w:val="24"/>
        </w:rPr>
        <w:t xml:space="preserve"> </w:t>
      </w:r>
    </w:p>
    <w:p w:rsidR="00D32751" w:rsidRPr="004B203B" w:rsidRDefault="00590021" w:rsidP="00D32751">
      <w:pPr>
        <w:pStyle w:val="a9"/>
        <w:ind w:left="11482"/>
        <w:rPr>
          <w:rStyle w:val="a8"/>
          <w:sz w:val="24"/>
          <w:szCs w:val="24"/>
        </w:rPr>
      </w:pPr>
      <w:r w:rsidRPr="004B203B">
        <w:rPr>
          <w:rStyle w:val="a8"/>
          <w:sz w:val="24"/>
          <w:szCs w:val="24"/>
        </w:rPr>
        <w:t xml:space="preserve">постановлению администрации </w:t>
      </w:r>
    </w:p>
    <w:p w:rsidR="00590021" w:rsidRPr="004B203B" w:rsidRDefault="00D32751" w:rsidP="00D32751">
      <w:pPr>
        <w:pStyle w:val="a9"/>
        <w:ind w:left="11482"/>
        <w:rPr>
          <w:rStyle w:val="a8"/>
          <w:sz w:val="24"/>
          <w:szCs w:val="24"/>
        </w:rPr>
      </w:pPr>
      <w:r w:rsidRPr="004B203B">
        <w:rPr>
          <w:rStyle w:val="a8"/>
          <w:sz w:val="24"/>
          <w:szCs w:val="24"/>
        </w:rPr>
        <w:t>города Нижневартовска</w:t>
      </w:r>
    </w:p>
    <w:p w:rsidR="00590021" w:rsidRPr="004B203B" w:rsidRDefault="00590021" w:rsidP="00D32751">
      <w:pPr>
        <w:pStyle w:val="a9"/>
        <w:ind w:left="11482"/>
        <w:rPr>
          <w:rStyle w:val="a8"/>
          <w:sz w:val="24"/>
          <w:szCs w:val="24"/>
        </w:rPr>
      </w:pPr>
      <w:r w:rsidRPr="004B203B">
        <w:rPr>
          <w:rStyle w:val="a8"/>
          <w:sz w:val="24"/>
          <w:szCs w:val="24"/>
        </w:rPr>
        <w:t xml:space="preserve">от </w:t>
      </w:r>
      <w:r w:rsidR="00D32751" w:rsidRPr="004B203B">
        <w:rPr>
          <w:rStyle w:val="a8"/>
          <w:sz w:val="24"/>
          <w:szCs w:val="24"/>
        </w:rPr>
        <w:t>________________</w:t>
      </w:r>
      <w:r w:rsidRPr="004B203B">
        <w:rPr>
          <w:rStyle w:val="a8"/>
          <w:sz w:val="24"/>
          <w:szCs w:val="24"/>
        </w:rPr>
        <w:t xml:space="preserve"> №</w:t>
      </w:r>
      <w:r w:rsidR="00D32751" w:rsidRPr="004B203B">
        <w:rPr>
          <w:rStyle w:val="a8"/>
          <w:sz w:val="24"/>
          <w:szCs w:val="24"/>
        </w:rPr>
        <w:t>______</w:t>
      </w:r>
    </w:p>
    <w:p w:rsidR="00590021" w:rsidRDefault="00590021" w:rsidP="00A42674">
      <w:pPr>
        <w:pStyle w:val="a9"/>
        <w:ind w:left="1459"/>
        <w:rPr>
          <w:rStyle w:val="a8"/>
        </w:rPr>
      </w:pPr>
    </w:p>
    <w:p w:rsidR="00A42674" w:rsidRPr="004B203B" w:rsidRDefault="00A42674" w:rsidP="004B203B">
      <w:pPr>
        <w:pStyle w:val="a9"/>
        <w:ind w:left="0"/>
        <w:jc w:val="center"/>
        <w:rPr>
          <w:sz w:val="24"/>
          <w:szCs w:val="24"/>
        </w:rPr>
      </w:pPr>
      <w:r w:rsidRPr="004B203B">
        <w:rPr>
          <w:rStyle w:val="a8"/>
          <w:sz w:val="24"/>
          <w:szCs w:val="24"/>
        </w:rPr>
        <w:t>П</w:t>
      </w:r>
      <w:r w:rsidR="004B203B">
        <w:rPr>
          <w:rStyle w:val="a8"/>
          <w:sz w:val="24"/>
          <w:szCs w:val="24"/>
        </w:rPr>
        <w:t>рограмма</w:t>
      </w:r>
    </w:p>
    <w:p w:rsidR="00A42674" w:rsidRPr="004B203B" w:rsidRDefault="004B203B" w:rsidP="004B203B">
      <w:pPr>
        <w:pStyle w:val="a9"/>
        <w:ind w:left="0"/>
        <w:jc w:val="center"/>
        <w:rPr>
          <w:sz w:val="24"/>
          <w:szCs w:val="24"/>
        </w:rPr>
      </w:pPr>
      <w:r w:rsidRPr="004B203B">
        <w:rPr>
          <w:rStyle w:val="a8"/>
          <w:sz w:val="24"/>
          <w:szCs w:val="24"/>
        </w:rPr>
        <w:t>по профилактике безнадзорности и правонарушений</w:t>
      </w:r>
    </w:p>
    <w:p w:rsidR="00A42674" w:rsidRPr="004B203B" w:rsidRDefault="004B203B" w:rsidP="004B203B">
      <w:pPr>
        <w:pStyle w:val="a9"/>
        <w:ind w:left="0"/>
        <w:jc w:val="center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несовершеннолетних в городе Н</w:t>
      </w:r>
      <w:r w:rsidRPr="004B203B">
        <w:rPr>
          <w:rStyle w:val="a8"/>
          <w:sz w:val="24"/>
          <w:szCs w:val="24"/>
        </w:rPr>
        <w:t>ижневартовске на период до 2026 года</w:t>
      </w:r>
    </w:p>
    <w:p w:rsidR="004B203B" w:rsidRDefault="004B203B" w:rsidP="004B203B">
      <w:pPr>
        <w:pStyle w:val="a9"/>
        <w:ind w:left="1459"/>
        <w:jc w:val="center"/>
      </w:pPr>
    </w:p>
    <w:p w:rsidR="00A42674" w:rsidRPr="004B203B" w:rsidRDefault="00A42674" w:rsidP="004B203B">
      <w:pPr>
        <w:pStyle w:val="a9"/>
        <w:ind w:left="0"/>
        <w:jc w:val="center"/>
        <w:rPr>
          <w:rStyle w:val="a8"/>
          <w:sz w:val="24"/>
          <w:szCs w:val="24"/>
        </w:rPr>
      </w:pPr>
      <w:r w:rsidRPr="004B203B">
        <w:rPr>
          <w:rStyle w:val="a8"/>
          <w:sz w:val="24"/>
          <w:szCs w:val="24"/>
        </w:rPr>
        <w:t>1. Паспорт программы</w:t>
      </w:r>
    </w:p>
    <w:p w:rsidR="004B203B" w:rsidRDefault="004B203B" w:rsidP="004B203B">
      <w:pPr>
        <w:pStyle w:val="a9"/>
        <w:ind w:left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2474"/>
      </w:tblGrid>
      <w:tr w:rsidR="00A42674" w:rsidRPr="004B203B" w:rsidTr="00A971DD">
        <w:trPr>
          <w:trHeight w:hRule="exact" w:val="85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2674" w:rsidRPr="004B203B" w:rsidRDefault="00A42674" w:rsidP="00590021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674" w:rsidRPr="004B203B" w:rsidRDefault="00A42674" w:rsidP="00421550">
            <w:pPr>
              <w:pStyle w:val="ab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Программа по профилактике безнадзорности и правонарушений несовершеннолетних в </w:t>
            </w:r>
            <w:r w:rsidR="00421550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городе Нижневартовске</w:t>
            </w: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на период до 2026 года (далее - Программа)</w:t>
            </w:r>
          </w:p>
        </w:tc>
      </w:tr>
      <w:tr w:rsidR="00A42674" w:rsidRPr="004B203B" w:rsidTr="00A971DD">
        <w:trPr>
          <w:trHeight w:hRule="exact" w:val="56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2674" w:rsidRPr="004B203B" w:rsidRDefault="00A42674" w:rsidP="00590021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674" w:rsidRPr="004B203B" w:rsidRDefault="00421550" w:rsidP="00590021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города Нижневартовска</w:t>
            </w:r>
          </w:p>
        </w:tc>
      </w:tr>
      <w:tr w:rsidR="00A42674" w:rsidRPr="004B203B" w:rsidTr="00A971DD">
        <w:trPr>
          <w:trHeight w:hRule="exact" w:val="84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42674" w:rsidRPr="004B203B" w:rsidRDefault="00A42674" w:rsidP="00590021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74" w:rsidRPr="004B203B" w:rsidRDefault="00A42674" w:rsidP="00590021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Фе</w:t>
            </w:r>
            <w:r w:rsidR="00421550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деральный закон от 24.06.1999 №</w:t>
            </w: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120-ФЗ «Об основах системы профилактики безнадзорности и пра</w:t>
            </w:r>
            <w:r w:rsidR="00421550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вонарушений несовершеннолетних»</w:t>
            </w:r>
          </w:p>
        </w:tc>
      </w:tr>
      <w:tr w:rsidR="00A42674" w:rsidRPr="004B203B" w:rsidTr="00A971DD">
        <w:trPr>
          <w:trHeight w:hRule="exact" w:val="398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674" w:rsidRPr="004B203B" w:rsidRDefault="00A42674" w:rsidP="00590021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A42674" w:rsidRPr="004B203B" w:rsidRDefault="00A42674" w:rsidP="00590021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74" w:rsidRDefault="00A42674" w:rsidP="00225643">
            <w:pPr>
              <w:pStyle w:val="ab"/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136CC5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</w:t>
            </w:r>
            <w:r w:rsidR="00421550" w:rsidRPr="00136CC5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  <w:r w:rsidRPr="00136CC5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0AF7" w:rsidRPr="000E6DEC" w:rsidRDefault="00840AF7" w:rsidP="00225643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E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Департамент по социальной политике администрации города;</w:t>
            </w:r>
          </w:p>
          <w:p w:rsidR="000506EF" w:rsidRPr="00136CC5" w:rsidRDefault="000506EF" w:rsidP="000506EF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C5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Департамент общественных коммуникаций и молодежной политики администрации города;</w:t>
            </w:r>
          </w:p>
          <w:p w:rsidR="000506EF" w:rsidRPr="00136CC5" w:rsidRDefault="000506EF" w:rsidP="000506EF">
            <w:pPr>
              <w:pStyle w:val="ab"/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136CC5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Муниципальная комиссия по делам несовершеннолетних и защите их прав </w:t>
            </w:r>
            <w:r w:rsidR="00156FB4" w:rsidRPr="00136CC5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136CC5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администрации города;</w:t>
            </w:r>
          </w:p>
          <w:p w:rsidR="000506EF" w:rsidRPr="00136CC5" w:rsidRDefault="00421550" w:rsidP="000506EF">
            <w:pPr>
              <w:pStyle w:val="ab"/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136CC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населения, опеки и попечительства по г. Нижневартовску и </w:t>
            </w:r>
            <w:proofErr w:type="spellStart"/>
            <w:r w:rsidRPr="00136CC5">
              <w:rPr>
                <w:rFonts w:ascii="Times New Roman" w:hAnsi="Times New Roman" w:cs="Times New Roman"/>
                <w:sz w:val="24"/>
                <w:szCs w:val="24"/>
              </w:rPr>
              <w:t>Нижневартовскому</w:t>
            </w:r>
            <w:proofErr w:type="spellEnd"/>
            <w:r w:rsidRPr="00136CC5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r w:rsidR="00225643" w:rsidRPr="00136CC5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  <w:r w:rsidR="000506EF" w:rsidRPr="00136CC5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06EF" w:rsidRPr="00136CC5" w:rsidRDefault="000506EF" w:rsidP="000506EF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C5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Казенное учреждение Ханты-Мансийского автономного округа - Югры «</w:t>
            </w:r>
            <w:proofErr w:type="spellStart"/>
            <w:r w:rsidRPr="00136CC5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136CC5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центр занятости населения» (по согласованию);</w:t>
            </w:r>
          </w:p>
          <w:p w:rsidR="00A42674" w:rsidRPr="00136CC5" w:rsidRDefault="00A42674" w:rsidP="000506EF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CC5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Управление МВД России по </w:t>
            </w:r>
            <w:r w:rsidR="00421550" w:rsidRPr="00136CC5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городу Нижневартовску</w:t>
            </w:r>
            <w:r w:rsidR="00225643" w:rsidRPr="00136CC5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bookmarkStart w:id="0" w:name="_GoBack"/>
            <w:bookmarkEnd w:id="0"/>
          </w:p>
        </w:tc>
      </w:tr>
      <w:tr w:rsidR="00A42674" w:rsidRPr="004B203B" w:rsidTr="00A971DD">
        <w:trPr>
          <w:trHeight w:hRule="exact" w:val="143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674" w:rsidRPr="004B203B" w:rsidRDefault="00A42674" w:rsidP="000506EF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Цель Программы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74" w:rsidRDefault="00A42674" w:rsidP="000506EF">
            <w:pPr>
              <w:pStyle w:val="ab"/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Комплексное решение проблем профилактики безнадзорности и правонарушений несовершеннолетних, совершенствование системы межведомственного взаимодействия субъектов системы профилактики</w:t>
            </w:r>
            <w:r w:rsidR="000506EF">
              <w:t xml:space="preserve"> </w:t>
            </w:r>
            <w:r w:rsidR="000506EF" w:rsidRPr="000506E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безнадзорности и правонарушений несовершеннолетних </w:t>
            </w:r>
            <w:r w:rsidR="000506E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в городе Нижневартовске</w:t>
            </w:r>
            <w:r w:rsidR="00F445D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45D9" w:rsidRPr="004B203B" w:rsidRDefault="00F445D9" w:rsidP="00F445D9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профилактики безнадзорности и правонарушений несовершеннолетних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в городе Нижневартовске</w:t>
            </w:r>
          </w:p>
        </w:tc>
      </w:tr>
      <w:tr w:rsidR="00A42674" w:rsidRPr="004B203B" w:rsidTr="000E6DEC">
        <w:trPr>
          <w:trHeight w:hRule="exact" w:val="397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2674" w:rsidRPr="004B203B" w:rsidRDefault="00A42674" w:rsidP="00590021">
            <w:pPr>
              <w:pStyle w:val="ab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674" w:rsidRPr="004B203B" w:rsidRDefault="00A42674" w:rsidP="00590021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Выявление и пресечение случаев вовлечения несовершеннолетних в совершение преступлений и антиобщественных действий;</w:t>
            </w:r>
          </w:p>
          <w:p w:rsidR="00A42674" w:rsidRPr="004B203B" w:rsidRDefault="00A42674" w:rsidP="00590021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выявление и пресечение случаев противоправных действий в отношении несовершеннолетних:</w:t>
            </w:r>
          </w:p>
          <w:p w:rsidR="00A42674" w:rsidRPr="004B203B" w:rsidRDefault="00A42674" w:rsidP="00590021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профилактика правонарушений несовершеннолетних, в том числе повторных, распространения алкоголизма, токсикомании, наркомании и суицидального поведения несовершеннолетних, экстремизма в подростковой среде: создание условий для формирования у несовершеннолетних правосознания, здорового образа жизни, вовлечение их в социально значимую деятельность:</w:t>
            </w:r>
          </w:p>
          <w:p w:rsidR="00A42674" w:rsidRPr="004B203B" w:rsidRDefault="00A42674" w:rsidP="00590021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повышение уровня правовой осведомленности и правовой культуры несовершеннолетних и их семей;</w:t>
            </w:r>
          </w:p>
          <w:p w:rsidR="00A42674" w:rsidRPr="004B203B" w:rsidRDefault="00A42674" w:rsidP="00590021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совершенствование и внедрение новых технологий и методов профилактической работы с несовершеннолетними, направленных на профилактику их противоправного поведения, обеспечение безопасности, социальная реабилитация, социальная адаптация;</w:t>
            </w:r>
          </w:p>
          <w:p w:rsidR="00A42674" w:rsidRPr="004B203B" w:rsidRDefault="00A42674" w:rsidP="00590021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организация и обеспечение методической информационной поддержки субъектов системы профилактики безнадзорности и правонарушений несовершеннолетних;</w:t>
            </w:r>
          </w:p>
          <w:p w:rsidR="00A42674" w:rsidRPr="004B203B" w:rsidRDefault="00A42674" w:rsidP="00590021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организация обучения, летнего отдыха, оздоровления, трудов</w:t>
            </w:r>
            <w:r w:rsidR="000E6DE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ой занятости несовершеннолетних</w:t>
            </w:r>
          </w:p>
        </w:tc>
      </w:tr>
      <w:tr w:rsidR="00A42674" w:rsidRPr="004B203B" w:rsidTr="00A971DD">
        <w:trPr>
          <w:trHeight w:hRule="exact" w:val="8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674" w:rsidRPr="004B203B" w:rsidRDefault="00A42674" w:rsidP="00624D05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74" w:rsidRPr="004B203B" w:rsidRDefault="00624D05" w:rsidP="00590021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2023-2026 годы</w:t>
            </w:r>
          </w:p>
        </w:tc>
      </w:tr>
      <w:tr w:rsidR="00A42674" w:rsidRPr="004B203B" w:rsidTr="00A971DD">
        <w:trPr>
          <w:trHeight w:hRule="exact" w:val="249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674" w:rsidRPr="004B203B" w:rsidRDefault="00A42674" w:rsidP="00590021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Целевые показатели (индикаторы) Программы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674" w:rsidRPr="004B203B" w:rsidRDefault="00A42674" w:rsidP="00590021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Количество семей, находящихся в социально опасном положении, состоящих в реестр</w:t>
            </w:r>
            <w:r w:rsidR="00A971D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A971D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 w:rsidR="00A971D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и</w:t>
            </w: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по делам несовершеннолетних и защите их прав</w:t>
            </w:r>
            <w:r w:rsidR="000E6DE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1D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2674" w:rsidRPr="004B203B" w:rsidRDefault="00A42674" w:rsidP="00590021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количество зарегистрированных преступлений, совершенных несовершеннолетними и при их участии;</w:t>
            </w:r>
          </w:p>
          <w:p w:rsidR="00A42674" w:rsidRPr="004B203B" w:rsidRDefault="00A42674" w:rsidP="00590021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количество самовольных уходов несовершеннолетних из дома, учебно-воспитательных и социальных организаций;</w:t>
            </w:r>
          </w:p>
          <w:p w:rsidR="00A42674" w:rsidRPr="004B203B" w:rsidRDefault="00A42674" w:rsidP="00590021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количество преступлений, совершенных в отношении несовершеннолетних;</w:t>
            </w:r>
          </w:p>
          <w:p w:rsidR="00A42674" w:rsidRPr="004B203B" w:rsidRDefault="00A42674" w:rsidP="00590021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количество правонарушений, совершенных несовершеннолетними по фактам потребления наркотических средств, алкоголя;</w:t>
            </w:r>
          </w:p>
          <w:p w:rsidR="00A42674" w:rsidRDefault="00A42674" w:rsidP="00590021">
            <w:pPr>
              <w:pStyle w:val="ab"/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количество преступлений экстремистского и террористического характера, совершенных несовершеннолетними: количество несовершеннолетних, состоящих на различных видах учета, охваченных отдыхом и оздор</w:t>
            </w:r>
            <w:r w:rsidR="006E729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овлением</w:t>
            </w:r>
          </w:p>
          <w:p w:rsidR="00A971DD" w:rsidRDefault="00A971DD" w:rsidP="00590021">
            <w:pPr>
              <w:pStyle w:val="ab"/>
              <w:spacing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</w:p>
          <w:p w:rsidR="00A971DD" w:rsidRDefault="00A971DD" w:rsidP="00590021">
            <w:pPr>
              <w:pStyle w:val="ab"/>
              <w:spacing w:line="240" w:lineRule="auto"/>
              <w:rPr>
                <w:rStyle w:val="aa"/>
              </w:rPr>
            </w:pPr>
          </w:p>
          <w:p w:rsidR="00A971DD" w:rsidRDefault="00A971DD" w:rsidP="00590021">
            <w:pPr>
              <w:pStyle w:val="ab"/>
              <w:spacing w:line="240" w:lineRule="auto"/>
              <w:rPr>
                <w:rStyle w:val="aa"/>
              </w:rPr>
            </w:pPr>
          </w:p>
          <w:p w:rsidR="00A971DD" w:rsidRDefault="00A971DD" w:rsidP="00590021">
            <w:pPr>
              <w:pStyle w:val="ab"/>
              <w:spacing w:line="240" w:lineRule="auto"/>
              <w:rPr>
                <w:rStyle w:val="aa"/>
              </w:rPr>
            </w:pPr>
          </w:p>
          <w:p w:rsidR="00A971DD" w:rsidRPr="004B203B" w:rsidRDefault="00A971DD" w:rsidP="00590021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4" w:rsidRPr="004B203B" w:rsidTr="00CB39FA">
        <w:trPr>
          <w:trHeight w:hRule="exact" w:val="12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674" w:rsidRPr="004B203B" w:rsidRDefault="00A42674" w:rsidP="00590021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 Программы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74" w:rsidRPr="004B203B" w:rsidRDefault="00A42674" w:rsidP="00A971D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Финансирование программных мероприятий будет осуществляться заинтересованными исполнительными органами Ханты-Мансийского автономного округа - Югры в соответствии с установленными полномочиями в пределах бюджетных ассигнований, предусмотренных в бюджете Ханты-Мансийского автономного округа - Югры, бюджет</w:t>
            </w:r>
            <w:r w:rsidR="00A971D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1D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города Нижневартовска</w:t>
            </w: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</w:t>
            </w:r>
            <w:r w:rsidR="00A971D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1DD" w:rsidRPr="00A971D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год и плановый период на соответствующие цели</w:t>
            </w:r>
          </w:p>
        </w:tc>
      </w:tr>
      <w:tr w:rsidR="00A42674" w:rsidRPr="004B203B" w:rsidTr="00A971DD">
        <w:trPr>
          <w:trHeight w:hRule="exact" w:val="312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674" w:rsidRPr="004B203B" w:rsidRDefault="00A42674" w:rsidP="00590021">
            <w:pPr>
              <w:pStyle w:val="ab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74" w:rsidRPr="004B203B" w:rsidRDefault="00A42674" w:rsidP="00A971D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Снижение уровня преступности и правонарушений несовершеннолетних, в том числе повторных, и в отношении несовершеннолетних;</w:t>
            </w:r>
          </w:p>
          <w:p w:rsidR="00A42674" w:rsidRPr="004B203B" w:rsidRDefault="00A42674" w:rsidP="00A971D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снижение количества случаев противоправных действий в отношении несовершеннолетних;</w:t>
            </w:r>
          </w:p>
          <w:p w:rsidR="00A42674" w:rsidRPr="004B203B" w:rsidRDefault="00A42674" w:rsidP="00A971D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повышение нравственного, физического, трудового воспитания несовершеннолетних и правовой культуры несовершеннолетних;</w:t>
            </w:r>
          </w:p>
          <w:p w:rsidR="00A42674" w:rsidRPr="004B203B" w:rsidRDefault="00A42674" w:rsidP="00A971D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сохранение охвата несовершеннолетних, в том числе находящихся в социально опасном положении, организованными формами отдыха, оздоровления, досуга и труда, создание условий для обеспечения полноценного досуга несовершеннолетних в рамках образовательных, культурных, творческих и спортивно-массовых мероприятий;</w:t>
            </w:r>
          </w:p>
          <w:p w:rsidR="00A42674" w:rsidRPr="004B203B" w:rsidRDefault="00A42674" w:rsidP="00A971D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повышение уровня правовой осведомленности и правовой культуры несовершеннолетних и их семей;</w:t>
            </w:r>
          </w:p>
          <w:p w:rsidR="00A42674" w:rsidRPr="004B203B" w:rsidRDefault="00A42674" w:rsidP="00A971DD">
            <w:pPr>
              <w:pStyle w:val="ab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повышение эффективности взаимодействия субъектов системы профилактики безнадзорности и пр</w:t>
            </w:r>
            <w:r w:rsidR="00A971D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авонарушений несовершеннолетних</w:t>
            </w:r>
          </w:p>
        </w:tc>
      </w:tr>
    </w:tbl>
    <w:p w:rsidR="00A971DD" w:rsidRDefault="00A971DD" w:rsidP="00A971DD">
      <w:pPr>
        <w:pStyle w:val="11"/>
        <w:tabs>
          <w:tab w:val="left" w:pos="303"/>
        </w:tabs>
        <w:spacing w:after="240"/>
        <w:ind w:firstLine="0"/>
        <w:jc w:val="center"/>
        <w:rPr>
          <w:rStyle w:val="ac"/>
          <w:sz w:val="24"/>
          <w:szCs w:val="24"/>
        </w:rPr>
      </w:pPr>
    </w:p>
    <w:p w:rsidR="00F93E0B" w:rsidRDefault="00F93E0B" w:rsidP="00A971DD">
      <w:pPr>
        <w:pStyle w:val="11"/>
        <w:tabs>
          <w:tab w:val="left" w:pos="303"/>
        </w:tabs>
        <w:spacing w:after="240"/>
        <w:ind w:firstLine="0"/>
        <w:jc w:val="center"/>
        <w:rPr>
          <w:rStyle w:val="ac"/>
          <w:sz w:val="24"/>
          <w:szCs w:val="24"/>
        </w:rPr>
      </w:pPr>
    </w:p>
    <w:p w:rsidR="00F93E0B" w:rsidRDefault="00F93E0B" w:rsidP="00A971DD">
      <w:pPr>
        <w:pStyle w:val="11"/>
        <w:tabs>
          <w:tab w:val="left" w:pos="303"/>
        </w:tabs>
        <w:spacing w:after="240"/>
        <w:ind w:firstLine="0"/>
        <w:jc w:val="center"/>
        <w:rPr>
          <w:rStyle w:val="ac"/>
          <w:sz w:val="24"/>
          <w:szCs w:val="24"/>
        </w:rPr>
      </w:pPr>
    </w:p>
    <w:p w:rsidR="00F93E0B" w:rsidRDefault="00F93E0B" w:rsidP="00A971DD">
      <w:pPr>
        <w:pStyle w:val="11"/>
        <w:tabs>
          <w:tab w:val="left" w:pos="303"/>
        </w:tabs>
        <w:spacing w:after="240"/>
        <w:ind w:firstLine="0"/>
        <w:jc w:val="center"/>
        <w:rPr>
          <w:rStyle w:val="ac"/>
          <w:sz w:val="24"/>
          <w:szCs w:val="24"/>
        </w:rPr>
      </w:pPr>
    </w:p>
    <w:p w:rsidR="00F93E0B" w:rsidRDefault="00F93E0B" w:rsidP="00A971DD">
      <w:pPr>
        <w:pStyle w:val="11"/>
        <w:tabs>
          <w:tab w:val="left" w:pos="303"/>
        </w:tabs>
        <w:spacing w:after="240"/>
        <w:ind w:firstLine="0"/>
        <w:jc w:val="center"/>
        <w:rPr>
          <w:rStyle w:val="ac"/>
          <w:sz w:val="24"/>
          <w:szCs w:val="24"/>
        </w:rPr>
      </w:pPr>
    </w:p>
    <w:p w:rsidR="00F93E0B" w:rsidRDefault="00F93E0B" w:rsidP="00A971DD">
      <w:pPr>
        <w:pStyle w:val="11"/>
        <w:tabs>
          <w:tab w:val="left" w:pos="303"/>
        </w:tabs>
        <w:spacing w:after="240"/>
        <w:ind w:firstLine="0"/>
        <w:jc w:val="center"/>
        <w:rPr>
          <w:rStyle w:val="ac"/>
          <w:sz w:val="24"/>
          <w:szCs w:val="24"/>
        </w:rPr>
      </w:pPr>
    </w:p>
    <w:p w:rsidR="00F93E0B" w:rsidRDefault="00F93E0B" w:rsidP="00A971DD">
      <w:pPr>
        <w:pStyle w:val="11"/>
        <w:tabs>
          <w:tab w:val="left" w:pos="303"/>
        </w:tabs>
        <w:spacing w:after="240"/>
        <w:ind w:firstLine="0"/>
        <w:jc w:val="center"/>
        <w:rPr>
          <w:rStyle w:val="ac"/>
          <w:sz w:val="24"/>
          <w:szCs w:val="24"/>
        </w:rPr>
      </w:pPr>
    </w:p>
    <w:p w:rsidR="00F93E0B" w:rsidRDefault="00F93E0B" w:rsidP="00A971DD">
      <w:pPr>
        <w:pStyle w:val="11"/>
        <w:tabs>
          <w:tab w:val="left" w:pos="303"/>
        </w:tabs>
        <w:spacing w:after="240"/>
        <w:ind w:firstLine="0"/>
        <w:jc w:val="center"/>
        <w:rPr>
          <w:rStyle w:val="ac"/>
          <w:sz w:val="24"/>
          <w:szCs w:val="24"/>
        </w:rPr>
      </w:pPr>
    </w:p>
    <w:p w:rsidR="00F93E0B" w:rsidRDefault="00F93E0B" w:rsidP="00A971DD">
      <w:pPr>
        <w:pStyle w:val="11"/>
        <w:tabs>
          <w:tab w:val="left" w:pos="303"/>
        </w:tabs>
        <w:spacing w:after="240"/>
        <w:ind w:firstLine="0"/>
        <w:jc w:val="center"/>
        <w:rPr>
          <w:rStyle w:val="ac"/>
          <w:sz w:val="24"/>
          <w:szCs w:val="24"/>
        </w:rPr>
        <w:sectPr w:rsidR="00F93E0B">
          <w:headerReference w:type="even" r:id="rId9"/>
          <w:headerReference w:type="default" r:id="rId10"/>
          <w:pgSz w:w="16840" w:h="11900" w:orient="landscape"/>
          <w:pgMar w:top="1479" w:right="731" w:bottom="748" w:left="1167" w:header="0" w:footer="320" w:gutter="0"/>
          <w:cols w:space="720"/>
          <w:noEndnote/>
          <w:docGrid w:linePitch="360"/>
        </w:sectPr>
      </w:pPr>
    </w:p>
    <w:p w:rsidR="00A42674" w:rsidRPr="002A57B4" w:rsidRDefault="00A971DD" w:rsidP="00A971DD">
      <w:pPr>
        <w:pStyle w:val="11"/>
        <w:tabs>
          <w:tab w:val="left" w:pos="303"/>
        </w:tabs>
        <w:spacing w:after="240"/>
        <w:ind w:firstLine="0"/>
        <w:jc w:val="center"/>
        <w:rPr>
          <w:sz w:val="28"/>
          <w:szCs w:val="28"/>
        </w:rPr>
      </w:pPr>
      <w:r w:rsidRPr="002A57B4">
        <w:rPr>
          <w:rStyle w:val="ac"/>
          <w:sz w:val="28"/>
          <w:szCs w:val="28"/>
        </w:rPr>
        <w:lastRenderedPageBreak/>
        <w:t xml:space="preserve">2. </w:t>
      </w:r>
      <w:r w:rsidR="00A42674" w:rsidRPr="002A57B4">
        <w:rPr>
          <w:rStyle w:val="ac"/>
          <w:sz w:val="28"/>
          <w:szCs w:val="28"/>
        </w:rPr>
        <w:t>Содержание проблемы и обоснование необходимости</w:t>
      </w:r>
      <w:r w:rsidR="00A42674" w:rsidRPr="002A57B4">
        <w:rPr>
          <w:rStyle w:val="ac"/>
          <w:sz w:val="28"/>
          <w:szCs w:val="28"/>
        </w:rPr>
        <w:br/>
        <w:t>ее решения программными методами</w:t>
      </w:r>
    </w:p>
    <w:p w:rsidR="00A42674" w:rsidRPr="002A57B4" w:rsidRDefault="00A42674" w:rsidP="00A42674">
      <w:pPr>
        <w:pStyle w:val="11"/>
        <w:ind w:firstLine="800"/>
        <w:jc w:val="both"/>
        <w:rPr>
          <w:sz w:val="28"/>
          <w:szCs w:val="28"/>
        </w:rPr>
      </w:pPr>
      <w:r w:rsidRPr="002A57B4">
        <w:rPr>
          <w:rStyle w:val="ac"/>
          <w:sz w:val="28"/>
          <w:szCs w:val="28"/>
        </w:rPr>
        <w:t xml:space="preserve">Обеспечение благополучного и безопасного детства - одно из основных приоритетов деятельности </w:t>
      </w:r>
      <w:r w:rsidR="00F93E0B" w:rsidRPr="002A57B4">
        <w:rPr>
          <w:rStyle w:val="ac"/>
          <w:sz w:val="28"/>
          <w:szCs w:val="28"/>
        </w:rPr>
        <w:t>администрации города Нижневартовска</w:t>
      </w:r>
      <w:r w:rsidRPr="002A57B4">
        <w:rPr>
          <w:rStyle w:val="ac"/>
          <w:sz w:val="28"/>
          <w:szCs w:val="28"/>
        </w:rPr>
        <w:t>. Защита прав каждого ребенка, создание эффективной системы профилактики безнадзорности и правонарушений несовершеннолетних определены ключевыми задачами Концепции развития системы профилактики безнадзорности и правонарушений несовершеннолетних на период до 2025 года, утвержденной распоряжением Правительства Росси</w:t>
      </w:r>
      <w:r w:rsidR="00F93E0B" w:rsidRPr="002A57B4">
        <w:rPr>
          <w:rStyle w:val="ac"/>
          <w:sz w:val="28"/>
          <w:szCs w:val="28"/>
        </w:rPr>
        <w:t>йской Федерации от 22.03.2017 №</w:t>
      </w:r>
      <w:r w:rsidRPr="002A57B4">
        <w:rPr>
          <w:rStyle w:val="ac"/>
          <w:sz w:val="28"/>
          <w:szCs w:val="28"/>
        </w:rPr>
        <w:t>520-р.</w:t>
      </w:r>
    </w:p>
    <w:p w:rsidR="00A42674" w:rsidRPr="002A57B4" w:rsidRDefault="00A42674" w:rsidP="00A42674">
      <w:pPr>
        <w:pStyle w:val="11"/>
        <w:ind w:firstLine="800"/>
        <w:jc w:val="both"/>
        <w:rPr>
          <w:sz w:val="28"/>
          <w:szCs w:val="28"/>
        </w:rPr>
      </w:pPr>
      <w:r w:rsidRPr="002A57B4">
        <w:rPr>
          <w:rStyle w:val="ac"/>
          <w:sz w:val="28"/>
          <w:szCs w:val="28"/>
        </w:rPr>
        <w:t>Государство создает условия, способствующие всестороннему духовному, нравственному, интеллектуальному и физическому развитию детей, воспитанию в них патриотизма, гражданственности и уважения к старшим.</w:t>
      </w:r>
    </w:p>
    <w:p w:rsidR="00A42674" w:rsidRPr="002A57B4" w:rsidRDefault="00A42674" w:rsidP="00A42674">
      <w:pPr>
        <w:pStyle w:val="11"/>
        <w:ind w:firstLine="800"/>
        <w:jc w:val="both"/>
        <w:rPr>
          <w:sz w:val="28"/>
          <w:szCs w:val="28"/>
        </w:rPr>
      </w:pPr>
      <w:r w:rsidRPr="002A57B4">
        <w:rPr>
          <w:rStyle w:val="ac"/>
          <w:sz w:val="28"/>
          <w:szCs w:val="28"/>
        </w:rPr>
        <w:t>Постоянно изменяющаяся ситуация в обществе диктует необходимость совершенствования системы профилактики безнадзорности и правонарушений несовершеннолетних по интенсивному пути развития с учетом актуальных потребностей как отдельной семьи, так и общества, и государства в целом.</w:t>
      </w:r>
    </w:p>
    <w:p w:rsidR="00A42674" w:rsidRPr="002A57B4" w:rsidRDefault="00A42674" w:rsidP="00A42674">
      <w:pPr>
        <w:pStyle w:val="11"/>
        <w:ind w:firstLine="800"/>
        <w:jc w:val="both"/>
        <w:rPr>
          <w:sz w:val="28"/>
          <w:szCs w:val="28"/>
        </w:rPr>
      </w:pPr>
      <w:r w:rsidRPr="002A57B4">
        <w:rPr>
          <w:rStyle w:val="ac"/>
          <w:sz w:val="28"/>
          <w:szCs w:val="28"/>
        </w:rPr>
        <w:t>Численность несовершеннолетних</w:t>
      </w:r>
      <w:r w:rsidR="00DA06B6">
        <w:rPr>
          <w:rStyle w:val="ac"/>
          <w:sz w:val="28"/>
          <w:szCs w:val="28"/>
        </w:rPr>
        <w:t xml:space="preserve"> от 0-18, </w:t>
      </w:r>
      <w:r w:rsidR="00DA06B6" w:rsidRPr="002A57B4">
        <w:rPr>
          <w:rStyle w:val="ac"/>
          <w:sz w:val="28"/>
          <w:szCs w:val="28"/>
        </w:rPr>
        <w:t xml:space="preserve">проживающих в </w:t>
      </w:r>
      <w:r w:rsidR="00DA06B6">
        <w:rPr>
          <w:rStyle w:val="ac"/>
          <w:sz w:val="28"/>
          <w:szCs w:val="28"/>
        </w:rPr>
        <w:t>городе</w:t>
      </w:r>
      <w:r w:rsidR="00467FAD">
        <w:rPr>
          <w:rStyle w:val="ac"/>
          <w:sz w:val="28"/>
          <w:szCs w:val="28"/>
        </w:rPr>
        <w:t xml:space="preserve"> Нижневартовске</w:t>
      </w:r>
      <w:r w:rsidR="00DA06B6">
        <w:rPr>
          <w:rStyle w:val="ac"/>
          <w:sz w:val="28"/>
          <w:szCs w:val="28"/>
        </w:rPr>
        <w:t>,</w:t>
      </w:r>
      <w:r w:rsidR="00DA06B6" w:rsidRPr="00DA06B6">
        <w:rPr>
          <w:rStyle w:val="ac"/>
          <w:sz w:val="28"/>
          <w:szCs w:val="28"/>
        </w:rPr>
        <w:t xml:space="preserve"> </w:t>
      </w:r>
      <w:r w:rsidR="00DA06B6" w:rsidRPr="002A57B4">
        <w:rPr>
          <w:rStyle w:val="ac"/>
          <w:sz w:val="28"/>
          <w:szCs w:val="28"/>
        </w:rPr>
        <w:t>составляет</w:t>
      </w:r>
      <w:r w:rsidR="00DA06B6">
        <w:rPr>
          <w:rStyle w:val="ac"/>
          <w:sz w:val="28"/>
          <w:szCs w:val="28"/>
        </w:rPr>
        <w:t xml:space="preserve"> 72 266 человек, от </w:t>
      </w:r>
      <w:r w:rsidR="00DC7D62">
        <w:rPr>
          <w:rStyle w:val="ac"/>
          <w:sz w:val="28"/>
          <w:szCs w:val="28"/>
        </w:rPr>
        <w:t>7</w:t>
      </w:r>
      <w:r w:rsidR="00DA06B6">
        <w:rPr>
          <w:rStyle w:val="ac"/>
          <w:sz w:val="28"/>
          <w:szCs w:val="28"/>
        </w:rPr>
        <w:t>-18 лет</w:t>
      </w:r>
      <w:r w:rsidRPr="002A57B4">
        <w:rPr>
          <w:rStyle w:val="ac"/>
          <w:sz w:val="28"/>
          <w:szCs w:val="28"/>
        </w:rPr>
        <w:t xml:space="preserve">, проживающих в </w:t>
      </w:r>
      <w:r w:rsidR="00046AB3">
        <w:rPr>
          <w:rStyle w:val="ac"/>
          <w:sz w:val="28"/>
          <w:szCs w:val="28"/>
        </w:rPr>
        <w:t>городе</w:t>
      </w:r>
      <w:r w:rsidR="00467FAD">
        <w:rPr>
          <w:rStyle w:val="ac"/>
          <w:sz w:val="28"/>
          <w:szCs w:val="28"/>
        </w:rPr>
        <w:t xml:space="preserve"> Нижневартовске</w:t>
      </w:r>
      <w:r w:rsidR="00DA06B6">
        <w:rPr>
          <w:rStyle w:val="ac"/>
          <w:sz w:val="28"/>
          <w:szCs w:val="28"/>
        </w:rPr>
        <w:t xml:space="preserve">, </w:t>
      </w:r>
      <w:r w:rsidRPr="00DA06B6">
        <w:rPr>
          <w:rStyle w:val="ac"/>
          <w:sz w:val="28"/>
          <w:szCs w:val="28"/>
        </w:rPr>
        <w:t xml:space="preserve">составляет </w:t>
      </w:r>
      <w:r w:rsidR="00DC7D62">
        <w:rPr>
          <w:rStyle w:val="ac"/>
          <w:sz w:val="28"/>
          <w:szCs w:val="28"/>
        </w:rPr>
        <w:t>46 462</w:t>
      </w:r>
      <w:r w:rsidRPr="00DA06B6">
        <w:rPr>
          <w:rStyle w:val="ac"/>
          <w:sz w:val="28"/>
          <w:szCs w:val="28"/>
        </w:rPr>
        <w:t xml:space="preserve"> человек</w:t>
      </w:r>
      <w:r w:rsidR="00DC7D62">
        <w:rPr>
          <w:rStyle w:val="ac"/>
          <w:sz w:val="28"/>
          <w:szCs w:val="28"/>
        </w:rPr>
        <w:t>а</w:t>
      </w:r>
      <w:r w:rsidR="00DA06B6">
        <w:rPr>
          <w:rStyle w:val="ac"/>
          <w:sz w:val="28"/>
          <w:szCs w:val="28"/>
        </w:rPr>
        <w:t>.</w:t>
      </w:r>
    </w:p>
    <w:p w:rsidR="00DD4BF2" w:rsidRDefault="004F730E" w:rsidP="00142452">
      <w:pPr>
        <w:pStyle w:val="11"/>
        <w:ind w:firstLine="740"/>
        <w:jc w:val="both"/>
        <w:rPr>
          <w:rStyle w:val="ac"/>
          <w:sz w:val="28"/>
          <w:szCs w:val="28"/>
        </w:rPr>
      </w:pPr>
      <w:r>
        <w:rPr>
          <w:rStyle w:val="ac"/>
          <w:sz w:val="28"/>
          <w:szCs w:val="28"/>
        </w:rPr>
        <w:t>С</w:t>
      </w:r>
      <w:r w:rsidR="00A42674" w:rsidRPr="00142452">
        <w:rPr>
          <w:rStyle w:val="ac"/>
          <w:sz w:val="28"/>
          <w:szCs w:val="28"/>
        </w:rPr>
        <w:t xml:space="preserve">огласно анализу мониторинга оперативной ситуации по линии несовершеннолетних на территории </w:t>
      </w:r>
      <w:r w:rsidR="002A57B4" w:rsidRPr="00142452">
        <w:rPr>
          <w:rStyle w:val="ac"/>
          <w:sz w:val="28"/>
          <w:szCs w:val="28"/>
        </w:rPr>
        <w:t>города Нижневартовска</w:t>
      </w:r>
      <w:r w:rsidR="00A42674" w:rsidRPr="00142452">
        <w:rPr>
          <w:rStyle w:val="ac"/>
          <w:sz w:val="28"/>
          <w:szCs w:val="28"/>
        </w:rPr>
        <w:t xml:space="preserve"> за 2022 </w:t>
      </w:r>
      <w:r w:rsidR="002A57B4" w:rsidRPr="00142452">
        <w:rPr>
          <w:rStyle w:val="ac"/>
          <w:sz w:val="28"/>
          <w:szCs w:val="28"/>
        </w:rPr>
        <w:t>год</w:t>
      </w:r>
      <w:r w:rsidR="00142452" w:rsidRPr="00142452">
        <w:rPr>
          <w:rStyle w:val="ac"/>
          <w:sz w:val="28"/>
          <w:szCs w:val="28"/>
        </w:rPr>
        <w:t xml:space="preserve">, отмечен рост преступлений, совершенных против половой неприкосновенности несовершеннолетних, на 64,2%: с 28 до 47. </w:t>
      </w:r>
    </w:p>
    <w:p w:rsidR="00142452" w:rsidRDefault="00142452" w:rsidP="00142452">
      <w:pPr>
        <w:pStyle w:val="11"/>
        <w:ind w:firstLine="740"/>
        <w:jc w:val="both"/>
        <w:rPr>
          <w:rStyle w:val="ac"/>
          <w:sz w:val="28"/>
          <w:szCs w:val="28"/>
        </w:rPr>
      </w:pPr>
      <w:r w:rsidRPr="00142452">
        <w:rPr>
          <w:rStyle w:val="ac"/>
          <w:sz w:val="28"/>
          <w:szCs w:val="28"/>
        </w:rPr>
        <w:t xml:space="preserve">Рост преступлений произошел за счет </w:t>
      </w:r>
      <w:proofErr w:type="spellStart"/>
      <w:r w:rsidRPr="00142452">
        <w:rPr>
          <w:rStyle w:val="ac"/>
          <w:sz w:val="28"/>
          <w:szCs w:val="28"/>
        </w:rPr>
        <w:t>многоэпизодных</w:t>
      </w:r>
      <w:proofErr w:type="spellEnd"/>
      <w:r w:rsidRPr="00142452">
        <w:rPr>
          <w:rStyle w:val="ac"/>
          <w:sz w:val="28"/>
          <w:szCs w:val="28"/>
        </w:rPr>
        <w:t xml:space="preserve"> уголовных дел. Фактически в 2022 году в отношении несовершеннолетних совершено 11 преступлений против половой неприкосновенности. Остальные преступления</w:t>
      </w:r>
      <w:r w:rsidR="00DD4BF2">
        <w:rPr>
          <w:rStyle w:val="ac"/>
          <w:sz w:val="28"/>
          <w:szCs w:val="28"/>
        </w:rPr>
        <w:t xml:space="preserve"> </w:t>
      </w:r>
      <w:r w:rsidR="00DD4BF2">
        <w:rPr>
          <w:rStyle w:val="ac"/>
          <w:sz w:val="28"/>
          <w:szCs w:val="28"/>
        </w:rPr>
        <w:br/>
        <w:t xml:space="preserve">- </w:t>
      </w:r>
      <w:r w:rsidRPr="00142452">
        <w:rPr>
          <w:rStyle w:val="ac"/>
          <w:sz w:val="28"/>
          <w:szCs w:val="28"/>
        </w:rPr>
        <w:t xml:space="preserve">36, совершены начиная с 2011 по 2021 года, факты выявлены и возбуждены </w:t>
      </w:r>
      <w:r w:rsidR="00DD4BF2">
        <w:rPr>
          <w:rStyle w:val="ac"/>
          <w:sz w:val="28"/>
          <w:szCs w:val="28"/>
        </w:rPr>
        <w:br/>
      </w:r>
      <w:r w:rsidRPr="00142452">
        <w:rPr>
          <w:rStyle w:val="ac"/>
          <w:sz w:val="28"/>
          <w:szCs w:val="28"/>
        </w:rPr>
        <w:t>в 2022 году, в том числе как латентные.</w:t>
      </w:r>
    </w:p>
    <w:p w:rsidR="000F3F55" w:rsidRPr="000F3F55" w:rsidRDefault="000F3F55" w:rsidP="000F3F55">
      <w:pPr>
        <w:pStyle w:val="11"/>
        <w:ind w:firstLine="740"/>
        <w:jc w:val="both"/>
        <w:rPr>
          <w:rStyle w:val="ac"/>
          <w:sz w:val="28"/>
          <w:szCs w:val="28"/>
        </w:rPr>
      </w:pPr>
      <w:r w:rsidRPr="000F3F55">
        <w:rPr>
          <w:rStyle w:val="ac"/>
          <w:sz w:val="28"/>
          <w:szCs w:val="28"/>
        </w:rPr>
        <w:t>Возросло число</w:t>
      </w:r>
      <w:r w:rsidR="00142452">
        <w:rPr>
          <w:rStyle w:val="ac"/>
          <w:sz w:val="28"/>
          <w:szCs w:val="28"/>
        </w:rPr>
        <w:t xml:space="preserve"> </w:t>
      </w:r>
      <w:r w:rsidRPr="000F3F55">
        <w:rPr>
          <w:rStyle w:val="ac"/>
          <w:sz w:val="28"/>
          <w:szCs w:val="28"/>
        </w:rPr>
        <w:t xml:space="preserve">мошенничеств на 25%: с 4 до 5, которые совершили </w:t>
      </w:r>
      <w:r w:rsidR="004F730E">
        <w:rPr>
          <w:rStyle w:val="ac"/>
          <w:sz w:val="28"/>
          <w:szCs w:val="28"/>
        </w:rPr>
        <w:br/>
      </w:r>
      <w:r w:rsidRPr="000F3F55">
        <w:rPr>
          <w:rStyle w:val="ac"/>
          <w:sz w:val="28"/>
          <w:szCs w:val="28"/>
        </w:rPr>
        <w:t>2 несовершеннолетних.</w:t>
      </w:r>
      <w:r w:rsidR="00142452">
        <w:rPr>
          <w:rStyle w:val="ac"/>
          <w:sz w:val="28"/>
          <w:szCs w:val="28"/>
        </w:rPr>
        <w:t xml:space="preserve"> </w:t>
      </w:r>
      <w:r w:rsidRPr="000F3F55">
        <w:rPr>
          <w:rStyle w:val="ac"/>
          <w:sz w:val="28"/>
          <w:szCs w:val="28"/>
        </w:rPr>
        <w:t>На 30% возросло число</w:t>
      </w:r>
      <w:r w:rsidR="00142452">
        <w:rPr>
          <w:rStyle w:val="ac"/>
          <w:sz w:val="28"/>
          <w:szCs w:val="28"/>
        </w:rPr>
        <w:t xml:space="preserve"> </w:t>
      </w:r>
      <w:r w:rsidRPr="000F3F55">
        <w:rPr>
          <w:rStyle w:val="ac"/>
          <w:sz w:val="28"/>
          <w:szCs w:val="28"/>
        </w:rPr>
        <w:t>преступлений категории «тяжкие» за счет хищения денежных средств с</w:t>
      </w:r>
      <w:r w:rsidR="00142452">
        <w:rPr>
          <w:rStyle w:val="ac"/>
          <w:sz w:val="28"/>
          <w:szCs w:val="28"/>
        </w:rPr>
        <w:t xml:space="preserve"> </w:t>
      </w:r>
      <w:r w:rsidRPr="000F3F55">
        <w:rPr>
          <w:rStyle w:val="ac"/>
          <w:sz w:val="28"/>
          <w:szCs w:val="28"/>
        </w:rPr>
        <w:t>банковских карт – 8 преступлений (2021 год - 5). Преступления совершены</w:t>
      </w:r>
      <w:r w:rsidR="00142452">
        <w:rPr>
          <w:rStyle w:val="ac"/>
          <w:sz w:val="28"/>
          <w:szCs w:val="28"/>
        </w:rPr>
        <w:t xml:space="preserve"> </w:t>
      </w:r>
      <w:r w:rsidRPr="000F3F55">
        <w:rPr>
          <w:rStyle w:val="ac"/>
          <w:sz w:val="28"/>
          <w:szCs w:val="28"/>
        </w:rPr>
        <w:t>шестью несовершеннолетними, один из которых на момент совершения</w:t>
      </w:r>
      <w:r w:rsidR="00142452">
        <w:rPr>
          <w:rStyle w:val="ac"/>
          <w:sz w:val="28"/>
          <w:szCs w:val="28"/>
        </w:rPr>
        <w:t xml:space="preserve"> </w:t>
      </w:r>
      <w:r w:rsidRPr="000F3F55">
        <w:rPr>
          <w:rStyle w:val="ac"/>
          <w:sz w:val="28"/>
          <w:szCs w:val="28"/>
        </w:rPr>
        <w:t xml:space="preserve">состоял на профилактическом учете в УМВД </w:t>
      </w:r>
      <w:r w:rsidR="004F730E">
        <w:rPr>
          <w:rStyle w:val="ac"/>
          <w:sz w:val="28"/>
          <w:szCs w:val="28"/>
        </w:rPr>
        <w:br/>
      </w:r>
      <w:r w:rsidRPr="000F3F55">
        <w:rPr>
          <w:rStyle w:val="ac"/>
          <w:sz w:val="28"/>
          <w:szCs w:val="28"/>
        </w:rPr>
        <w:t>по городу Нижневартовску и</w:t>
      </w:r>
      <w:r w:rsidR="00142452">
        <w:rPr>
          <w:rStyle w:val="ac"/>
          <w:sz w:val="28"/>
          <w:szCs w:val="28"/>
        </w:rPr>
        <w:t xml:space="preserve"> </w:t>
      </w:r>
      <w:r w:rsidRPr="000F3F55">
        <w:rPr>
          <w:rStyle w:val="ac"/>
          <w:sz w:val="28"/>
          <w:szCs w:val="28"/>
        </w:rPr>
        <w:t>ранее привлекался к уголовной ответственности.</w:t>
      </w:r>
    </w:p>
    <w:p w:rsidR="000F3F55" w:rsidRPr="000F3F55" w:rsidRDefault="000F3F55" w:rsidP="000F3F55">
      <w:pPr>
        <w:pStyle w:val="11"/>
        <w:ind w:firstLine="740"/>
        <w:jc w:val="both"/>
        <w:rPr>
          <w:rStyle w:val="ac"/>
          <w:sz w:val="28"/>
          <w:szCs w:val="28"/>
        </w:rPr>
      </w:pPr>
      <w:r w:rsidRPr="000F3F55">
        <w:rPr>
          <w:rStyle w:val="ac"/>
          <w:sz w:val="28"/>
          <w:szCs w:val="28"/>
        </w:rPr>
        <w:t>В 2022 году отмечен рост общественно</w:t>
      </w:r>
      <w:r w:rsidR="00DC7D62">
        <w:rPr>
          <w:rStyle w:val="ac"/>
          <w:sz w:val="28"/>
          <w:szCs w:val="28"/>
        </w:rPr>
        <w:t>-</w:t>
      </w:r>
      <w:r w:rsidRPr="000F3F55">
        <w:rPr>
          <w:rStyle w:val="ac"/>
          <w:sz w:val="28"/>
          <w:szCs w:val="28"/>
        </w:rPr>
        <w:t>опасных деяний в 1,8 раз,</w:t>
      </w:r>
      <w:r w:rsidR="00142452">
        <w:rPr>
          <w:rStyle w:val="ac"/>
          <w:sz w:val="28"/>
          <w:szCs w:val="28"/>
        </w:rPr>
        <w:t xml:space="preserve"> </w:t>
      </w:r>
      <w:r w:rsidRPr="000F3F55">
        <w:rPr>
          <w:rStyle w:val="ac"/>
          <w:sz w:val="28"/>
          <w:szCs w:val="28"/>
        </w:rPr>
        <w:t>совершенных несовершеннолетними до достижения возраста уголовной</w:t>
      </w:r>
      <w:r w:rsidR="00142452">
        <w:rPr>
          <w:rStyle w:val="ac"/>
          <w:sz w:val="28"/>
          <w:szCs w:val="28"/>
        </w:rPr>
        <w:t xml:space="preserve"> </w:t>
      </w:r>
      <w:r w:rsidRPr="000F3F55">
        <w:rPr>
          <w:rStyle w:val="ac"/>
          <w:sz w:val="28"/>
          <w:szCs w:val="28"/>
        </w:rPr>
        <w:t>от</w:t>
      </w:r>
      <w:r w:rsidR="00142452">
        <w:rPr>
          <w:rStyle w:val="ac"/>
          <w:sz w:val="28"/>
          <w:szCs w:val="28"/>
        </w:rPr>
        <w:t xml:space="preserve">ветственности (далее - ООД). </w:t>
      </w:r>
      <w:r w:rsidRPr="000F3F55">
        <w:rPr>
          <w:rStyle w:val="ac"/>
          <w:sz w:val="28"/>
          <w:szCs w:val="28"/>
        </w:rPr>
        <w:t>В течение года 22 несовершеннолетних, совершили 20 ООД, в том числе</w:t>
      </w:r>
      <w:r w:rsidR="00142452">
        <w:rPr>
          <w:rStyle w:val="ac"/>
          <w:sz w:val="28"/>
          <w:szCs w:val="28"/>
        </w:rPr>
        <w:t xml:space="preserve"> </w:t>
      </w:r>
      <w:r w:rsidRPr="000F3F55">
        <w:rPr>
          <w:rStyle w:val="ac"/>
          <w:sz w:val="28"/>
          <w:szCs w:val="28"/>
        </w:rPr>
        <w:t>3 преступления совершены группой несовершеннолетних, что на 50% больше аналогичного периода прошлого</w:t>
      </w:r>
      <w:r w:rsidR="00142452">
        <w:rPr>
          <w:rStyle w:val="ac"/>
          <w:sz w:val="28"/>
          <w:szCs w:val="28"/>
        </w:rPr>
        <w:t xml:space="preserve"> </w:t>
      </w:r>
      <w:r w:rsidRPr="000F3F55">
        <w:rPr>
          <w:rStyle w:val="ac"/>
          <w:sz w:val="28"/>
          <w:szCs w:val="28"/>
        </w:rPr>
        <w:t>года.</w:t>
      </w:r>
    </w:p>
    <w:p w:rsidR="00142452" w:rsidRDefault="00A42674" w:rsidP="0014245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142452">
        <w:rPr>
          <w:rStyle w:val="ac"/>
          <w:rFonts w:eastAsiaTheme="minorHAnsi"/>
          <w:sz w:val="28"/>
          <w:szCs w:val="28"/>
        </w:rPr>
        <w:t xml:space="preserve">Несмотря на увеличение зарегистрированных преступных деяний, </w:t>
      </w:r>
      <w:r w:rsidR="00DC7D62">
        <w:rPr>
          <w:rStyle w:val="ac"/>
          <w:rFonts w:eastAsiaTheme="minorHAnsi"/>
          <w:sz w:val="28"/>
          <w:szCs w:val="28"/>
        </w:rPr>
        <w:t>и</w:t>
      </w:r>
      <w:r w:rsidR="00DC7D62">
        <w:rPr>
          <w:rFonts w:ascii="TimesNewRomanPSMT" w:hAnsi="TimesNewRomanPSMT" w:cs="TimesNewRomanPSMT"/>
          <w:sz w:val="28"/>
          <w:szCs w:val="28"/>
        </w:rPr>
        <w:t xml:space="preserve">з 48 преступлений, совершенных </w:t>
      </w:r>
      <w:r w:rsidR="00142452" w:rsidRPr="00142452">
        <w:rPr>
          <w:rFonts w:ascii="TimesNewRomanPSMT" w:hAnsi="TimesNewRomanPSMT" w:cs="TimesNewRomanPSMT"/>
          <w:sz w:val="28"/>
          <w:szCs w:val="28"/>
        </w:rPr>
        <w:t>в</w:t>
      </w:r>
      <w:r w:rsidR="00142452">
        <w:rPr>
          <w:rFonts w:ascii="TimesNewRomanPSMT" w:hAnsi="TimesNewRomanPSMT" w:cs="TimesNewRomanPSMT"/>
          <w:sz w:val="28"/>
          <w:szCs w:val="28"/>
        </w:rPr>
        <w:t xml:space="preserve"> течение 2022 года на территории города Нижневартовска</w:t>
      </w:r>
      <w:r w:rsidR="00DC7D62">
        <w:rPr>
          <w:rFonts w:ascii="TimesNewRomanPSMT" w:hAnsi="TimesNewRomanPSMT" w:cs="TimesNewRomanPSMT"/>
          <w:sz w:val="28"/>
          <w:szCs w:val="28"/>
        </w:rPr>
        <w:t xml:space="preserve"> - </w:t>
      </w:r>
      <w:r w:rsidR="00142452">
        <w:rPr>
          <w:rFonts w:ascii="TimesNewRomanPSMT" w:hAnsi="TimesNewRomanPSMT" w:cs="TimesNewRomanPSMT"/>
          <w:sz w:val="28"/>
          <w:szCs w:val="28"/>
        </w:rPr>
        <w:t>41 преступление, совершенное несовершеннолетними и при их участии, снижение на 16,3%: с 49 до 41, 7 преступлений</w:t>
      </w:r>
      <w:r w:rsidR="00DC7D62">
        <w:rPr>
          <w:rFonts w:ascii="TimesNewRomanPSMT" w:hAnsi="TimesNewRomanPSMT" w:cs="TimesNewRomanPSMT"/>
          <w:sz w:val="28"/>
          <w:szCs w:val="28"/>
        </w:rPr>
        <w:t xml:space="preserve"> </w:t>
      </w:r>
      <w:r w:rsidR="00142452">
        <w:rPr>
          <w:rFonts w:ascii="TimesNewRomanPSMT" w:hAnsi="TimesNewRomanPSMT" w:cs="TimesNewRomanPSMT"/>
          <w:sz w:val="28"/>
          <w:szCs w:val="28"/>
        </w:rPr>
        <w:t>переходящие с 2021 года, из них: 1 преступление совершено в 2020 году,</w:t>
      </w:r>
      <w:r w:rsidR="00DD4BF2">
        <w:rPr>
          <w:rFonts w:ascii="TimesNewRomanPSMT" w:hAnsi="TimesNewRomanPSMT" w:cs="TimesNewRomanPSMT"/>
          <w:sz w:val="28"/>
          <w:szCs w:val="28"/>
        </w:rPr>
        <w:t xml:space="preserve"> </w:t>
      </w:r>
      <w:r w:rsidR="00142452">
        <w:rPr>
          <w:rFonts w:ascii="TimesNewRomanPSMT" w:hAnsi="TimesNewRomanPSMT" w:cs="TimesNewRomanPSMT"/>
          <w:sz w:val="28"/>
          <w:szCs w:val="28"/>
        </w:rPr>
        <w:t xml:space="preserve">возбуждено в 2021 году, </w:t>
      </w:r>
      <w:r w:rsidR="00DD4BF2">
        <w:rPr>
          <w:rFonts w:ascii="TimesNewRomanPSMT" w:hAnsi="TimesNewRomanPSMT" w:cs="TimesNewRomanPSMT"/>
          <w:sz w:val="28"/>
          <w:szCs w:val="28"/>
        </w:rPr>
        <w:br/>
      </w:r>
      <w:r w:rsidR="00142452">
        <w:rPr>
          <w:rFonts w:ascii="TimesNewRomanPSMT" w:hAnsi="TimesNewRomanPSMT" w:cs="TimesNewRomanPSMT"/>
          <w:sz w:val="28"/>
          <w:szCs w:val="28"/>
        </w:rPr>
        <w:lastRenderedPageBreak/>
        <w:t>6 совершены в 2021 году. Все уголовные дела</w:t>
      </w:r>
      <w:r w:rsidR="00DD4BF2">
        <w:rPr>
          <w:rFonts w:ascii="TimesNewRomanPSMT" w:hAnsi="TimesNewRomanPSMT" w:cs="TimesNewRomanPSMT"/>
          <w:sz w:val="28"/>
          <w:szCs w:val="28"/>
        </w:rPr>
        <w:t xml:space="preserve"> </w:t>
      </w:r>
      <w:r w:rsidR="00142452">
        <w:rPr>
          <w:rFonts w:ascii="TimesNewRomanPSMT" w:hAnsi="TimesNewRomanPSMT" w:cs="TimesNewRomanPSMT"/>
          <w:sz w:val="28"/>
          <w:szCs w:val="28"/>
        </w:rPr>
        <w:t xml:space="preserve">окончены производством </w:t>
      </w:r>
      <w:r w:rsidR="008D6609">
        <w:rPr>
          <w:rFonts w:ascii="TimesNewRomanPSMT" w:hAnsi="TimesNewRomanPSMT" w:cs="TimesNewRomanPSMT"/>
          <w:sz w:val="28"/>
          <w:szCs w:val="28"/>
        </w:rPr>
        <w:br/>
      </w:r>
      <w:r w:rsidR="00142452">
        <w:rPr>
          <w:rFonts w:ascii="TimesNewRomanPSMT" w:hAnsi="TimesNewRomanPSMT" w:cs="TimesNewRomanPSMT"/>
          <w:sz w:val="28"/>
          <w:szCs w:val="28"/>
        </w:rPr>
        <w:t>и направлены в суд.</w:t>
      </w:r>
    </w:p>
    <w:p w:rsidR="00DC7D62" w:rsidRDefault="00142452" w:rsidP="00DD4B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Фактически в 2022 году 32 несовершеннолетних совершили </w:t>
      </w:r>
      <w:r w:rsidR="008D6609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48 преступлений,</w:t>
      </w:r>
      <w:r w:rsidR="00DD4BF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что на 27% меньше в сравнение с прошлым годом (2021 год – 44</w:t>
      </w:r>
      <w:r w:rsidR="00DD4BF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несовершеннолетних совершили 56 преступлений).</w:t>
      </w:r>
    </w:p>
    <w:p w:rsidR="009A5B13" w:rsidRDefault="002A57B4" w:rsidP="009A5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c"/>
          <w:rFonts w:eastAsiaTheme="minorHAnsi"/>
          <w:sz w:val="28"/>
          <w:szCs w:val="28"/>
        </w:rPr>
      </w:pPr>
      <w:r w:rsidRPr="00DC7D62">
        <w:rPr>
          <w:rStyle w:val="ac"/>
          <w:rFonts w:eastAsiaTheme="minorHAnsi"/>
          <w:sz w:val="28"/>
          <w:szCs w:val="28"/>
        </w:rPr>
        <w:t>Основной категорией лиц,</w:t>
      </w:r>
      <w:r w:rsidR="00A42674" w:rsidRPr="00DC7D62">
        <w:rPr>
          <w:rStyle w:val="ac"/>
          <w:rFonts w:eastAsiaTheme="minorHAnsi"/>
          <w:sz w:val="28"/>
          <w:szCs w:val="28"/>
        </w:rPr>
        <w:t xml:space="preserve"> совершающих преступления, являются несовершеннолетние в возрасте от 15 до 1</w:t>
      </w:r>
      <w:r w:rsidR="00DC7D62" w:rsidRPr="00DC7D62">
        <w:rPr>
          <w:rStyle w:val="ac"/>
          <w:rFonts w:eastAsiaTheme="minorHAnsi"/>
          <w:sz w:val="28"/>
          <w:szCs w:val="28"/>
        </w:rPr>
        <w:t>8</w:t>
      </w:r>
      <w:r w:rsidR="00A42674" w:rsidRPr="00DC7D62">
        <w:rPr>
          <w:rStyle w:val="ac"/>
          <w:rFonts w:eastAsiaTheme="minorHAnsi"/>
          <w:sz w:val="28"/>
          <w:szCs w:val="28"/>
        </w:rPr>
        <w:t xml:space="preserve"> лет. </w:t>
      </w:r>
    </w:p>
    <w:p w:rsidR="00A42674" w:rsidRDefault="00A42674" w:rsidP="009A5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c"/>
          <w:rFonts w:eastAsiaTheme="minorHAnsi"/>
          <w:sz w:val="28"/>
          <w:szCs w:val="28"/>
        </w:rPr>
      </w:pPr>
      <w:r w:rsidRPr="009A5B13">
        <w:rPr>
          <w:rStyle w:val="ac"/>
          <w:rFonts w:eastAsiaTheme="minorHAnsi"/>
          <w:sz w:val="28"/>
          <w:szCs w:val="28"/>
        </w:rPr>
        <w:t>Причинами совершения преступлений несовершеннолетними являются: низкий материальный достаток отдельных категорий семей, нарушение детско-родительских отношений</w:t>
      </w:r>
      <w:r w:rsidR="002A57B4" w:rsidRPr="009A5B13">
        <w:rPr>
          <w:rStyle w:val="ac"/>
          <w:rFonts w:eastAsiaTheme="minorHAnsi"/>
          <w:sz w:val="28"/>
          <w:szCs w:val="28"/>
        </w:rPr>
        <w:t>,</w:t>
      </w:r>
      <w:r w:rsidRPr="009A5B13">
        <w:rPr>
          <w:rStyle w:val="ac"/>
          <w:rFonts w:eastAsiaTheme="minorHAnsi"/>
          <w:sz w:val="28"/>
          <w:szCs w:val="28"/>
        </w:rPr>
        <w:t xml:space="preserve"> отсутствие контроля со стороны родителей; нежелание учиться или работать.</w:t>
      </w:r>
    </w:p>
    <w:p w:rsidR="008951F4" w:rsidRPr="008D6609" w:rsidRDefault="008951F4" w:rsidP="00895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c"/>
          <w:rFonts w:eastAsiaTheme="minorHAnsi"/>
          <w:sz w:val="28"/>
          <w:szCs w:val="28"/>
        </w:rPr>
      </w:pPr>
      <w:r w:rsidRPr="008D6609">
        <w:rPr>
          <w:rStyle w:val="ac"/>
          <w:rFonts w:eastAsiaTheme="minorHAnsi"/>
          <w:sz w:val="28"/>
          <w:szCs w:val="28"/>
        </w:rPr>
        <w:t>На 01.01.2022 на профилактическом учете в отделении по делам</w:t>
      </w:r>
      <w:r w:rsidR="008D6609" w:rsidRPr="008D6609">
        <w:rPr>
          <w:rStyle w:val="ac"/>
          <w:rFonts w:eastAsiaTheme="minorHAnsi"/>
          <w:sz w:val="28"/>
          <w:szCs w:val="28"/>
        </w:rPr>
        <w:t xml:space="preserve"> </w:t>
      </w:r>
      <w:r w:rsidRPr="008D6609">
        <w:rPr>
          <w:rStyle w:val="ac"/>
          <w:rFonts w:eastAsiaTheme="minorHAnsi"/>
          <w:sz w:val="28"/>
          <w:szCs w:val="28"/>
        </w:rPr>
        <w:t>несовершеннолетних УМВД по городу Нижневартовску состоит 297 лиц (2021</w:t>
      </w:r>
      <w:r w:rsidR="008D6609" w:rsidRPr="008D6609">
        <w:rPr>
          <w:rStyle w:val="ac"/>
          <w:rFonts w:eastAsiaTheme="minorHAnsi"/>
          <w:sz w:val="28"/>
          <w:szCs w:val="28"/>
        </w:rPr>
        <w:t xml:space="preserve"> </w:t>
      </w:r>
      <w:r w:rsidRPr="008D6609">
        <w:rPr>
          <w:rStyle w:val="ac"/>
          <w:rFonts w:eastAsiaTheme="minorHAnsi"/>
          <w:sz w:val="28"/>
          <w:szCs w:val="28"/>
        </w:rPr>
        <w:t>год - 391), из них:</w:t>
      </w:r>
      <w:r w:rsidR="008D6609" w:rsidRPr="008D6609">
        <w:rPr>
          <w:rStyle w:val="ac"/>
          <w:rFonts w:eastAsiaTheme="minorHAnsi"/>
          <w:sz w:val="28"/>
          <w:szCs w:val="28"/>
        </w:rPr>
        <w:t xml:space="preserve"> </w:t>
      </w:r>
      <w:r w:rsidRPr="008D6609">
        <w:rPr>
          <w:rStyle w:val="ac"/>
          <w:rFonts w:eastAsiaTheme="minorHAnsi"/>
          <w:sz w:val="28"/>
          <w:szCs w:val="28"/>
        </w:rPr>
        <w:t>112 несовершеннолетних, снижение на 39,8% (2021 год - 186),</w:t>
      </w:r>
      <w:r w:rsidR="008D6609" w:rsidRPr="008D6609">
        <w:rPr>
          <w:rStyle w:val="ac"/>
          <w:rFonts w:eastAsiaTheme="minorHAnsi"/>
          <w:sz w:val="28"/>
          <w:szCs w:val="28"/>
        </w:rPr>
        <w:t xml:space="preserve"> </w:t>
      </w:r>
      <w:r w:rsidRPr="008D6609">
        <w:rPr>
          <w:rStyle w:val="ac"/>
          <w:rFonts w:eastAsiaTheme="minorHAnsi"/>
          <w:sz w:val="28"/>
          <w:szCs w:val="28"/>
        </w:rPr>
        <w:t>185 неблагополучных родителей, рост на 9,7% (2021 год - 205),</w:t>
      </w:r>
      <w:r w:rsidR="008D6609" w:rsidRPr="008D6609">
        <w:rPr>
          <w:rStyle w:val="ac"/>
          <w:rFonts w:eastAsiaTheme="minorHAnsi"/>
          <w:sz w:val="28"/>
          <w:szCs w:val="28"/>
        </w:rPr>
        <w:t xml:space="preserve"> </w:t>
      </w:r>
      <w:r w:rsidRPr="008D6609">
        <w:rPr>
          <w:rStyle w:val="ac"/>
          <w:rFonts w:eastAsiaTheme="minorHAnsi"/>
          <w:sz w:val="28"/>
          <w:szCs w:val="28"/>
        </w:rPr>
        <w:t xml:space="preserve">10 групп </w:t>
      </w:r>
      <w:r w:rsidR="008D6609" w:rsidRPr="008D6609">
        <w:rPr>
          <w:rStyle w:val="ac"/>
          <w:rFonts w:eastAsiaTheme="minorHAnsi"/>
          <w:sz w:val="28"/>
          <w:szCs w:val="28"/>
        </w:rPr>
        <w:br/>
      </w:r>
      <w:r w:rsidRPr="008D6609">
        <w:rPr>
          <w:rStyle w:val="ac"/>
          <w:rFonts w:eastAsiaTheme="minorHAnsi"/>
          <w:sz w:val="28"/>
          <w:szCs w:val="28"/>
        </w:rPr>
        <w:t>с антиобщественной направленностью, снижение на 31% (2021</w:t>
      </w:r>
      <w:r w:rsidR="008D6609" w:rsidRPr="008D6609">
        <w:rPr>
          <w:rStyle w:val="ac"/>
          <w:rFonts w:eastAsiaTheme="minorHAnsi"/>
          <w:sz w:val="28"/>
          <w:szCs w:val="28"/>
        </w:rPr>
        <w:t xml:space="preserve"> </w:t>
      </w:r>
      <w:r w:rsidRPr="008D6609">
        <w:rPr>
          <w:rStyle w:val="ac"/>
          <w:rFonts w:eastAsiaTheme="minorHAnsi"/>
          <w:sz w:val="28"/>
          <w:szCs w:val="28"/>
        </w:rPr>
        <w:t xml:space="preserve">год - 20), </w:t>
      </w:r>
      <w:r w:rsidR="008D6609" w:rsidRPr="008D6609">
        <w:rPr>
          <w:rStyle w:val="ac"/>
          <w:rFonts w:eastAsiaTheme="minorHAnsi"/>
          <w:sz w:val="28"/>
          <w:szCs w:val="28"/>
        </w:rPr>
        <w:br/>
      </w:r>
      <w:r w:rsidRPr="008D6609">
        <w:rPr>
          <w:rStyle w:val="ac"/>
          <w:rFonts w:eastAsiaTheme="minorHAnsi"/>
          <w:sz w:val="28"/>
          <w:szCs w:val="28"/>
        </w:rPr>
        <w:t>с числом несовершеннолетних участников – 23, снижение на 32%</w:t>
      </w:r>
      <w:r w:rsidR="008D6609" w:rsidRPr="008D6609">
        <w:rPr>
          <w:rStyle w:val="ac"/>
          <w:rFonts w:eastAsiaTheme="minorHAnsi"/>
          <w:sz w:val="28"/>
          <w:szCs w:val="28"/>
        </w:rPr>
        <w:t xml:space="preserve"> </w:t>
      </w:r>
      <w:r w:rsidRPr="008D6609">
        <w:rPr>
          <w:rStyle w:val="ac"/>
          <w:rFonts w:eastAsiaTheme="minorHAnsi"/>
          <w:sz w:val="28"/>
          <w:szCs w:val="28"/>
        </w:rPr>
        <w:t>(2021 год – 34) и три взрослых лица, снижение в 3,3 раза: с 10 до 3.</w:t>
      </w:r>
    </w:p>
    <w:p w:rsidR="008D6609" w:rsidRPr="002A57B4" w:rsidRDefault="008D6609" w:rsidP="008D6609">
      <w:pPr>
        <w:pStyle w:val="11"/>
        <w:ind w:firstLine="740"/>
        <w:jc w:val="both"/>
        <w:rPr>
          <w:sz w:val="28"/>
          <w:szCs w:val="28"/>
        </w:rPr>
      </w:pPr>
      <w:r w:rsidRPr="008D6609">
        <w:rPr>
          <w:sz w:val="28"/>
          <w:szCs w:val="28"/>
        </w:rPr>
        <w:t xml:space="preserve">На протяжении двух лет, начиная с 2020 года, отмечается рост семей, находящихся в социально опасном положении, в отношении которых проводится профилактическая работа специалистами органов и учреждений системы профилактики, значительное увеличение семей данной категории отмечено </w:t>
      </w:r>
      <w:r w:rsidRPr="008D6609">
        <w:rPr>
          <w:sz w:val="28"/>
          <w:szCs w:val="28"/>
        </w:rPr>
        <w:br/>
        <w:t xml:space="preserve">в 2021 году - на 40%. Основной причиной роста неблагополучных семей послужило нахождение семей на самоизоляции в течение 2020 года, в связи </w:t>
      </w:r>
      <w:r w:rsidRPr="008D6609">
        <w:rPr>
          <w:sz w:val="28"/>
          <w:szCs w:val="28"/>
        </w:rPr>
        <w:br/>
        <w:t>со сложившейся эпидемиологической обстановкой, связанной с введением режима повышенной готовности в Ханты-Мансийском автономном округе - Югре.</w:t>
      </w:r>
    </w:p>
    <w:p w:rsidR="008D6609" w:rsidRPr="008D6609" w:rsidRDefault="008D6609" w:rsidP="008D6609">
      <w:pPr>
        <w:pStyle w:val="11"/>
        <w:ind w:firstLine="740"/>
        <w:jc w:val="both"/>
        <w:rPr>
          <w:rStyle w:val="ac"/>
          <w:sz w:val="28"/>
          <w:szCs w:val="28"/>
        </w:rPr>
      </w:pPr>
      <w:r>
        <w:rPr>
          <w:rStyle w:val="ac"/>
          <w:sz w:val="28"/>
          <w:szCs w:val="28"/>
        </w:rPr>
        <w:t>В текущем году</w:t>
      </w:r>
      <w:r w:rsidRPr="008D6609">
        <w:rPr>
          <w:rStyle w:val="ac"/>
          <w:sz w:val="28"/>
          <w:szCs w:val="28"/>
        </w:rPr>
        <w:t xml:space="preserve"> адрес муниципальной</w:t>
      </w:r>
      <w:r>
        <w:rPr>
          <w:rStyle w:val="ac"/>
          <w:sz w:val="28"/>
          <w:szCs w:val="28"/>
        </w:rPr>
        <w:t xml:space="preserve"> </w:t>
      </w:r>
      <w:r w:rsidRPr="008D6609">
        <w:rPr>
          <w:rStyle w:val="ac"/>
          <w:sz w:val="28"/>
          <w:szCs w:val="28"/>
        </w:rPr>
        <w:t xml:space="preserve">комиссии поступила информация </w:t>
      </w:r>
      <w:r>
        <w:rPr>
          <w:rStyle w:val="ac"/>
          <w:sz w:val="28"/>
          <w:szCs w:val="28"/>
        </w:rPr>
        <w:br/>
      </w:r>
      <w:r w:rsidRPr="008D6609">
        <w:rPr>
          <w:rStyle w:val="ac"/>
          <w:sz w:val="28"/>
          <w:szCs w:val="28"/>
        </w:rPr>
        <w:t>в отношении 130 семей, находящихся в</w:t>
      </w:r>
      <w:r>
        <w:rPr>
          <w:rStyle w:val="ac"/>
          <w:sz w:val="28"/>
          <w:szCs w:val="28"/>
        </w:rPr>
        <w:t xml:space="preserve"> </w:t>
      </w:r>
      <w:r w:rsidRPr="008D6609">
        <w:rPr>
          <w:rStyle w:val="ac"/>
          <w:sz w:val="28"/>
          <w:szCs w:val="28"/>
        </w:rPr>
        <w:t xml:space="preserve">социально опасном положении, </w:t>
      </w:r>
      <w:r>
        <w:rPr>
          <w:rStyle w:val="ac"/>
          <w:sz w:val="28"/>
          <w:szCs w:val="28"/>
        </w:rPr>
        <w:br/>
      </w:r>
      <w:r w:rsidRPr="008D6609">
        <w:rPr>
          <w:rStyle w:val="ac"/>
          <w:sz w:val="28"/>
          <w:szCs w:val="28"/>
        </w:rPr>
        <w:t>в которых 230 несовершеннолетних, права и</w:t>
      </w:r>
      <w:r>
        <w:rPr>
          <w:rStyle w:val="ac"/>
          <w:sz w:val="28"/>
          <w:szCs w:val="28"/>
        </w:rPr>
        <w:t xml:space="preserve"> </w:t>
      </w:r>
      <w:r w:rsidRPr="008D6609">
        <w:rPr>
          <w:rStyle w:val="ac"/>
          <w:sz w:val="28"/>
          <w:szCs w:val="28"/>
        </w:rPr>
        <w:t>законные интересы которых нарушены, в отношении которых субъектами</w:t>
      </w:r>
      <w:r>
        <w:rPr>
          <w:rStyle w:val="ac"/>
          <w:sz w:val="28"/>
          <w:szCs w:val="28"/>
        </w:rPr>
        <w:t xml:space="preserve"> </w:t>
      </w:r>
      <w:r w:rsidRPr="008D6609">
        <w:rPr>
          <w:rStyle w:val="ac"/>
          <w:sz w:val="28"/>
          <w:szCs w:val="28"/>
        </w:rPr>
        <w:t>системы профилактики начата индивидуальная профилактическая работа.</w:t>
      </w:r>
    </w:p>
    <w:p w:rsidR="008D6609" w:rsidRPr="008D6609" w:rsidRDefault="008D6609" w:rsidP="008D6609">
      <w:pPr>
        <w:pStyle w:val="11"/>
        <w:ind w:firstLine="740"/>
        <w:jc w:val="both"/>
        <w:rPr>
          <w:rStyle w:val="ac"/>
          <w:sz w:val="28"/>
          <w:szCs w:val="28"/>
        </w:rPr>
      </w:pPr>
      <w:r w:rsidRPr="008D6609">
        <w:rPr>
          <w:rStyle w:val="ac"/>
          <w:sz w:val="28"/>
          <w:szCs w:val="28"/>
        </w:rPr>
        <w:t xml:space="preserve">Отмечено снижение данной категории семей на 20% и соответственно </w:t>
      </w:r>
      <w:r>
        <w:rPr>
          <w:rStyle w:val="ac"/>
          <w:sz w:val="28"/>
          <w:szCs w:val="28"/>
        </w:rPr>
        <w:br/>
      </w:r>
      <w:r w:rsidRPr="008D6609">
        <w:rPr>
          <w:rStyle w:val="ac"/>
          <w:sz w:val="28"/>
          <w:szCs w:val="28"/>
        </w:rPr>
        <w:t>на</w:t>
      </w:r>
      <w:r>
        <w:rPr>
          <w:rStyle w:val="ac"/>
          <w:sz w:val="28"/>
          <w:szCs w:val="28"/>
        </w:rPr>
        <w:t xml:space="preserve"> </w:t>
      </w:r>
      <w:r w:rsidRPr="008D6609">
        <w:rPr>
          <w:rStyle w:val="ac"/>
          <w:sz w:val="28"/>
          <w:szCs w:val="28"/>
        </w:rPr>
        <w:t>27,8% несовершеннолетних в сравнении с прошлым годом (2021 год – 163</w:t>
      </w:r>
      <w:r>
        <w:rPr>
          <w:rStyle w:val="ac"/>
          <w:sz w:val="28"/>
          <w:szCs w:val="28"/>
        </w:rPr>
        <w:t xml:space="preserve"> </w:t>
      </w:r>
      <w:r w:rsidRPr="008D6609">
        <w:rPr>
          <w:rStyle w:val="ac"/>
          <w:sz w:val="28"/>
          <w:szCs w:val="28"/>
        </w:rPr>
        <w:t>семьи, 319 несовершеннолетних)</w:t>
      </w:r>
      <w:r>
        <w:rPr>
          <w:rStyle w:val="ac"/>
          <w:sz w:val="28"/>
          <w:szCs w:val="28"/>
        </w:rPr>
        <w:t>.</w:t>
      </w:r>
    </w:p>
    <w:p w:rsidR="0083618B" w:rsidRPr="002A57B4" w:rsidRDefault="00A42674" w:rsidP="00A42674">
      <w:pPr>
        <w:pStyle w:val="11"/>
        <w:ind w:firstLine="820"/>
        <w:jc w:val="both"/>
        <w:rPr>
          <w:sz w:val="28"/>
          <w:szCs w:val="28"/>
        </w:rPr>
      </w:pPr>
      <w:r w:rsidRPr="0083618B">
        <w:rPr>
          <w:rStyle w:val="ac"/>
          <w:sz w:val="28"/>
          <w:szCs w:val="28"/>
        </w:rPr>
        <w:t>Причинами признания семей, находящимися в социально опасном положении, являются: злоупотребление родителями (законными представителями) алкогольными напитками</w:t>
      </w:r>
      <w:r w:rsidR="0083618B" w:rsidRPr="0083618B">
        <w:t xml:space="preserve">, </w:t>
      </w:r>
      <w:r w:rsidR="0083618B" w:rsidRPr="0083618B">
        <w:rPr>
          <w:rStyle w:val="ac"/>
          <w:sz w:val="28"/>
          <w:szCs w:val="28"/>
        </w:rPr>
        <w:t>употребление родителями</w:t>
      </w:r>
      <w:r w:rsidR="00047BB3">
        <w:rPr>
          <w:rStyle w:val="ac"/>
          <w:sz w:val="28"/>
          <w:szCs w:val="28"/>
        </w:rPr>
        <w:t xml:space="preserve"> </w:t>
      </w:r>
      <w:r w:rsidR="0083618B" w:rsidRPr="0083618B">
        <w:rPr>
          <w:rStyle w:val="ac"/>
          <w:sz w:val="28"/>
          <w:szCs w:val="28"/>
        </w:rPr>
        <w:t xml:space="preserve">(законными представителями) </w:t>
      </w:r>
      <w:proofErr w:type="spellStart"/>
      <w:r w:rsidR="0083618B" w:rsidRPr="0083618B">
        <w:rPr>
          <w:rStyle w:val="ac"/>
          <w:sz w:val="28"/>
          <w:szCs w:val="28"/>
        </w:rPr>
        <w:t>психоактивных</w:t>
      </w:r>
      <w:proofErr w:type="spellEnd"/>
      <w:r w:rsidR="0083618B" w:rsidRPr="0083618B">
        <w:rPr>
          <w:rStyle w:val="ac"/>
          <w:sz w:val="28"/>
          <w:szCs w:val="28"/>
        </w:rPr>
        <w:t xml:space="preserve"> веществ</w:t>
      </w:r>
      <w:r w:rsidRPr="0083618B">
        <w:rPr>
          <w:rStyle w:val="ac"/>
          <w:sz w:val="28"/>
          <w:szCs w:val="28"/>
        </w:rPr>
        <w:t>, уклонение родителей (законных представителей) от обязанностей по воспитанию, содержанию и обучению детей, полная или частичная утрата родителями (законными представителями) контроля за поведением детей, иные действия или бездействие, приводящие к нанесению вреда физическому и психическому здоровью детей, их нравственному развитию, жестокое обращение с детьми.</w:t>
      </w:r>
    </w:p>
    <w:p w:rsidR="00047BB3" w:rsidRPr="00047BB3" w:rsidRDefault="00D62B9A" w:rsidP="008951F4">
      <w:pPr>
        <w:pStyle w:val="11"/>
        <w:ind w:firstLine="820"/>
        <w:jc w:val="both"/>
        <w:rPr>
          <w:rStyle w:val="ac"/>
          <w:sz w:val="28"/>
          <w:szCs w:val="28"/>
        </w:rPr>
      </w:pPr>
      <w:r w:rsidRPr="00047BB3">
        <w:rPr>
          <w:rStyle w:val="ac"/>
          <w:sz w:val="28"/>
          <w:szCs w:val="28"/>
        </w:rPr>
        <w:t>О</w:t>
      </w:r>
      <w:r w:rsidR="008951F4" w:rsidRPr="00047BB3">
        <w:rPr>
          <w:rStyle w:val="ac"/>
          <w:sz w:val="28"/>
          <w:szCs w:val="28"/>
        </w:rPr>
        <w:t>тмечен рост количества семей, признанными находящимися</w:t>
      </w:r>
      <w:r w:rsidRPr="00047BB3">
        <w:rPr>
          <w:rStyle w:val="ac"/>
          <w:sz w:val="28"/>
          <w:szCs w:val="28"/>
        </w:rPr>
        <w:t xml:space="preserve"> </w:t>
      </w:r>
      <w:r w:rsidR="008951F4" w:rsidRPr="00047BB3">
        <w:rPr>
          <w:rStyle w:val="ac"/>
          <w:sz w:val="28"/>
          <w:szCs w:val="28"/>
        </w:rPr>
        <w:t>в социально опасном положении, с которыми проводилась в течение года</w:t>
      </w:r>
      <w:r w:rsidR="00047BB3" w:rsidRPr="00047BB3">
        <w:rPr>
          <w:rStyle w:val="ac"/>
          <w:sz w:val="28"/>
          <w:szCs w:val="28"/>
        </w:rPr>
        <w:t xml:space="preserve"> </w:t>
      </w:r>
      <w:r w:rsidR="008951F4" w:rsidRPr="00047BB3">
        <w:rPr>
          <w:rStyle w:val="ac"/>
          <w:sz w:val="28"/>
          <w:szCs w:val="28"/>
        </w:rPr>
        <w:t xml:space="preserve">профилактическая </w:t>
      </w:r>
      <w:r w:rsidR="008951F4" w:rsidRPr="00047BB3">
        <w:rPr>
          <w:rStyle w:val="ac"/>
          <w:sz w:val="28"/>
          <w:szCs w:val="28"/>
        </w:rPr>
        <w:lastRenderedPageBreak/>
        <w:t>работа, на 7%. Общий охват семей составляет 304 семьи,</w:t>
      </w:r>
      <w:r w:rsidR="00047BB3" w:rsidRPr="00047BB3">
        <w:rPr>
          <w:rStyle w:val="ac"/>
          <w:sz w:val="28"/>
          <w:szCs w:val="28"/>
        </w:rPr>
        <w:t xml:space="preserve"> </w:t>
      </w:r>
      <w:r w:rsidR="008951F4" w:rsidRPr="00047BB3">
        <w:rPr>
          <w:rStyle w:val="ac"/>
          <w:sz w:val="28"/>
          <w:szCs w:val="28"/>
        </w:rPr>
        <w:t xml:space="preserve">находящихся </w:t>
      </w:r>
      <w:r w:rsidR="00047BB3" w:rsidRPr="00047BB3">
        <w:rPr>
          <w:rStyle w:val="ac"/>
          <w:sz w:val="28"/>
          <w:szCs w:val="28"/>
        </w:rPr>
        <w:br/>
      </w:r>
      <w:r w:rsidR="008951F4" w:rsidRPr="00047BB3">
        <w:rPr>
          <w:rStyle w:val="ac"/>
          <w:sz w:val="28"/>
          <w:szCs w:val="28"/>
        </w:rPr>
        <w:t>в социально опасном положении (550 несовершеннолетних)</w:t>
      </w:r>
      <w:r w:rsidR="00047BB3" w:rsidRPr="00047BB3">
        <w:rPr>
          <w:rStyle w:val="ac"/>
          <w:sz w:val="28"/>
          <w:szCs w:val="28"/>
        </w:rPr>
        <w:t xml:space="preserve"> </w:t>
      </w:r>
      <w:r w:rsidR="008951F4" w:rsidRPr="00047BB3">
        <w:rPr>
          <w:rStyle w:val="ac"/>
          <w:sz w:val="28"/>
          <w:szCs w:val="28"/>
        </w:rPr>
        <w:t>(2021 год</w:t>
      </w:r>
      <w:r w:rsidR="00047BB3" w:rsidRPr="00047BB3">
        <w:rPr>
          <w:rStyle w:val="ac"/>
          <w:sz w:val="28"/>
          <w:szCs w:val="28"/>
        </w:rPr>
        <w:t xml:space="preserve"> - </w:t>
      </w:r>
      <w:r w:rsidR="008951F4" w:rsidRPr="00047BB3">
        <w:rPr>
          <w:rStyle w:val="ac"/>
          <w:sz w:val="28"/>
          <w:szCs w:val="28"/>
        </w:rPr>
        <w:t xml:space="preserve">284 семей, 512 несовершеннолетних). </w:t>
      </w:r>
    </w:p>
    <w:p w:rsidR="008951F4" w:rsidRDefault="008951F4" w:rsidP="008951F4">
      <w:pPr>
        <w:pStyle w:val="11"/>
        <w:ind w:firstLine="820"/>
        <w:jc w:val="both"/>
        <w:rPr>
          <w:rStyle w:val="ac"/>
          <w:sz w:val="28"/>
          <w:szCs w:val="28"/>
        </w:rPr>
      </w:pPr>
      <w:r w:rsidRPr="00047BB3">
        <w:rPr>
          <w:rStyle w:val="ac"/>
          <w:sz w:val="28"/>
          <w:szCs w:val="28"/>
        </w:rPr>
        <w:t>Положительным фактом</w:t>
      </w:r>
      <w:r w:rsidR="00047BB3" w:rsidRPr="00047BB3">
        <w:rPr>
          <w:rStyle w:val="ac"/>
          <w:sz w:val="28"/>
          <w:szCs w:val="28"/>
        </w:rPr>
        <w:t xml:space="preserve"> </w:t>
      </w:r>
      <w:r w:rsidRPr="00047BB3">
        <w:rPr>
          <w:rStyle w:val="ac"/>
          <w:sz w:val="28"/>
          <w:szCs w:val="28"/>
        </w:rPr>
        <w:t>является снижение количества повторного выявления семей в течение года</w:t>
      </w:r>
      <w:r w:rsidR="00047BB3" w:rsidRPr="00047BB3">
        <w:rPr>
          <w:rStyle w:val="ac"/>
          <w:sz w:val="28"/>
          <w:szCs w:val="28"/>
        </w:rPr>
        <w:t xml:space="preserve"> </w:t>
      </w:r>
      <w:r w:rsidRPr="00047BB3">
        <w:rPr>
          <w:rStyle w:val="ac"/>
          <w:sz w:val="28"/>
          <w:szCs w:val="28"/>
        </w:rPr>
        <w:t xml:space="preserve">после завершения профилактической работы, </w:t>
      </w:r>
      <w:r w:rsidR="00047BB3" w:rsidRPr="00047BB3">
        <w:rPr>
          <w:rStyle w:val="ac"/>
          <w:sz w:val="28"/>
          <w:szCs w:val="28"/>
        </w:rPr>
        <w:br/>
      </w:r>
      <w:r w:rsidRPr="00047BB3">
        <w:rPr>
          <w:rStyle w:val="ac"/>
          <w:sz w:val="28"/>
          <w:szCs w:val="28"/>
        </w:rPr>
        <w:t>на 32%: с 25 до 17, при этом</w:t>
      </w:r>
      <w:r w:rsidR="00047BB3" w:rsidRPr="00047BB3">
        <w:rPr>
          <w:rStyle w:val="ac"/>
          <w:sz w:val="28"/>
          <w:szCs w:val="28"/>
        </w:rPr>
        <w:t xml:space="preserve"> </w:t>
      </w:r>
      <w:r w:rsidRPr="00047BB3">
        <w:rPr>
          <w:rStyle w:val="ac"/>
          <w:sz w:val="28"/>
          <w:szCs w:val="28"/>
        </w:rPr>
        <w:t>отрицательным фактом является рост общего количества повторно</w:t>
      </w:r>
      <w:r w:rsidR="00047BB3" w:rsidRPr="00047BB3">
        <w:rPr>
          <w:rStyle w:val="ac"/>
          <w:sz w:val="28"/>
          <w:szCs w:val="28"/>
        </w:rPr>
        <w:t xml:space="preserve"> </w:t>
      </w:r>
      <w:r w:rsidRPr="00047BB3">
        <w:rPr>
          <w:rStyle w:val="ac"/>
          <w:sz w:val="28"/>
          <w:szCs w:val="28"/>
        </w:rPr>
        <w:t xml:space="preserve">выявленных семей, с которыми ранее органами </w:t>
      </w:r>
      <w:r w:rsidR="00047BB3" w:rsidRPr="00047BB3">
        <w:rPr>
          <w:rStyle w:val="ac"/>
          <w:sz w:val="28"/>
          <w:szCs w:val="28"/>
        </w:rPr>
        <w:br/>
      </w:r>
      <w:r w:rsidRPr="00047BB3">
        <w:rPr>
          <w:rStyle w:val="ac"/>
          <w:sz w:val="28"/>
          <w:szCs w:val="28"/>
        </w:rPr>
        <w:t>и учреждениями системы</w:t>
      </w:r>
      <w:r w:rsidR="00047BB3" w:rsidRPr="00047BB3">
        <w:rPr>
          <w:rStyle w:val="ac"/>
          <w:sz w:val="28"/>
          <w:szCs w:val="28"/>
        </w:rPr>
        <w:t xml:space="preserve"> </w:t>
      </w:r>
      <w:r w:rsidRPr="00047BB3">
        <w:rPr>
          <w:rStyle w:val="ac"/>
          <w:sz w:val="28"/>
          <w:szCs w:val="28"/>
        </w:rPr>
        <w:t>профилактики проводилась профилактическая работа, на 16%: с 31 до 36.</w:t>
      </w:r>
    </w:p>
    <w:p w:rsidR="00A42674" w:rsidRPr="002A57B4" w:rsidRDefault="00A42674" w:rsidP="00A42674">
      <w:pPr>
        <w:pStyle w:val="11"/>
        <w:ind w:firstLine="820"/>
        <w:jc w:val="both"/>
        <w:rPr>
          <w:sz w:val="28"/>
          <w:szCs w:val="28"/>
        </w:rPr>
      </w:pPr>
      <w:r w:rsidRPr="002A57B4">
        <w:rPr>
          <w:rStyle w:val="ac"/>
          <w:sz w:val="28"/>
          <w:szCs w:val="28"/>
        </w:rPr>
        <w:t>В летний период 2022 года организованными формами отд</w:t>
      </w:r>
      <w:r w:rsidR="002A57B4">
        <w:rPr>
          <w:rStyle w:val="ac"/>
          <w:sz w:val="28"/>
          <w:szCs w:val="28"/>
        </w:rPr>
        <w:t>ыха и оздоровления охвачено 100</w:t>
      </w:r>
      <w:r w:rsidRPr="002A57B4">
        <w:rPr>
          <w:rStyle w:val="ac"/>
          <w:sz w:val="28"/>
          <w:szCs w:val="28"/>
        </w:rPr>
        <w:t>% несовершеннолетних, находящихся в социально опасном положении.</w:t>
      </w:r>
    </w:p>
    <w:p w:rsidR="00A42674" w:rsidRPr="002A57B4" w:rsidRDefault="00A42674" w:rsidP="00A42674">
      <w:pPr>
        <w:pStyle w:val="11"/>
        <w:ind w:firstLine="820"/>
        <w:jc w:val="both"/>
        <w:rPr>
          <w:sz w:val="28"/>
          <w:szCs w:val="28"/>
        </w:rPr>
      </w:pPr>
      <w:r w:rsidRPr="002A57B4">
        <w:rPr>
          <w:rStyle w:val="ac"/>
          <w:sz w:val="28"/>
          <w:szCs w:val="28"/>
        </w:rPr>
        <w:t>Приоритетным направлением в деятельности органов и учреждений системы профилактики безнадзорности и правонарушений несовершеннолетних является реализация мероприятий, направленных на предупреждение семейного неблагополучия, профилактику противоправного поведения несовершеннолетних.</w:t>
      </w:r>
    </w:p>
    <w:p w:rsidR="00A42674" w:rsidRPr="00B77B3A" w:rsidRDefault="00A42674" w:rsidP="00A42674">
      <w:pPr>
        <w:pStyle w:val="11"/>
        <w:ind w:firstLine="820"/>
        <w:jc w:val="both"/>
        <w:rPr>
          <w:sz w:val="28"/>
          <w:szCs w:val="28"/>
        </w:rPr>
      </w:pPr>
      <w:r w:rsidRPr="00B77B3A">
        <w:rPr>
          <w:rStyle w:val="ac"/>
          <w:sz w:val="28"/>
          <w:szCs w:val="28"/>
        </w:rPr>
        <w:t xml:space="preserve">Анализ процессов, происходящих в системе профилактики безнадзорности и правонарушений несовершеннолетних в </w:t>
      </w:r>
      <w:r w:rsidR="002A57B4" w:rsidRPr="00B77B3A">
        <w:rPr>
          <w:rStyle w:val="ac"/>
          <w:sz w:val="28"/>
          <w:szCs w:val="28"/>
        </w:rPr>
        <w:t>городе Нижневартовске</w:t>
      </w:r>
      <w:r w:rsidRPr="00B77B3A">
        <w:rPr>
          <w:rStyle w:val="ac"/>
          <w:sz w:val="28"/>
          <w:szCs w:val="28"/>
        </w:rPr>
        <w:t>, позволяет выделить проблемы, для решения которых необходим комплексный подход:</w:t>
      </w:r>
    </w:p>
    <w:p w:rsidR="00A42674" w:rsidRPr="00B77B3A" w:rsidRDefault="002A57B4" w:rsidP="002A57B4">
      <w:pPr>
        <w:pStyle w:val="11"/>
        <w:tabs>
          <w:tab w:val="left" w:pos="339"/>
        </w:tabs>
        <w:ind w:firstLine="851"/>
        <w:jc w:val="both"/>
        <w:rPr>
          <w:sz w:val="28"/>
          <w:szCs w:val="28"/>
        </w:rPr>
      </w:pPr>
      <w:r w:rsidRPr="00B77B3A">
        <w:rPr>
          <w:rStyle w:val="ac"/>
          <w:sz w:val="28"/>
          <w:szCs w:val="28"/>
        </w:rPr>
        <w:t xml:space="preserve">- </w:t>
      </w:r>
      <w:r w:rsidR="00A42674" w:rsidRPr="00B77B3A">
        <w:rPr>
          <w:rStyle w:val="ac"/>
          <w:sz w:val="28"/>
          <w:szCs w:val="28"/>
        </w:rPr>
        <w:t>семейное неблагополучие, употребление родителями</w:t>
      </w:r>
      <w:r w:rsidRPr="00B77B3A">
        <w:rPr>
          <w:rStyle w:val="ac"/>
          <w:sz w:val="28"/>
          <w:szCs w:val="28"/>
        </w:rPr>
        <w:t xml:space="preserve"> (законными представителями)</w:t>
      </w:r>
      <w:r w:rsidR="00A42674" w:rsidRPr="00B77B3A">
        <w:rPr>
          <w:rStyle w:val="ac"/>
          <w:sz w:val="28"/>
          <w:szCs w:val="28"/>
        </w:rPr>
        <w:t xml:space="preserve"> алкогольной продукции, игнорирование интересов ребенка, </w:t>
      </w:r>
      <w:r w:rsidR="008951F4">
        <w:rPr>
          <w:rStyle w:val="ac"/>
          <w:sz w:val="28"/>
          <w:szCs w:val="28"/>
        </w:rPr>
        <w:br/>
      </w:r>
      <w:r w:rsidR="00A42674" w:rsidRPr="00B77B3A">
        <w:rPr>
          <w:rStyle w:val="ac"/>
          <w:sz w:val="28"/>
          <w:szCs w:val="28"/>
        </w:rPr>
        <w:t>а также лицами, имеющими различные зависимости;</w:t>
      </w:r>
    </w:p>
    <w:p w:rsidR="00A42674" w:rsidRPr="002A57B4" w:rsidRDefault="002A57B4" w:rsidP="002A57B4">
      <w:pPr>
        <w:pStyle w:val="11"/>
        <w:tabs>
          <w:tab w:val="left" w:pos="339"/>
        </w:tabs>
        <w:ind w:firstLine="851"/>
        <w:jc w:val="both"/>
        <w:rPr>
          <w:sz w:val="28"/>
          <w:szCs w:val="28"/>
        </w:rPr>
      </w:pPr>
      <w:r w:rsidRPr="00B77B3A">
        <w:rPr>
          <w:rStyle w:val="ac"/>
          <w:sz w:val="28"/>
          <w:szCs w:val="28"/>
        </w:rPr>
        <w:t xml:space="preserve">- </w:t>
      </w:r>
      <w:r w:rsidR="00A42674" w:rsidRPr="00B77B3A">
        <w:rPr>
          <w:rStyle w:val="ac"/>
          <w:sz w:val="28"/>
          <w:szCs w:val="28"/>
        </w:rPr>
        <w:t>медико-психолого-педагогическая некомпетентность законных представителей.</w:t>
      </w:r>
    </w:p>
    <w:p w:rsidR="00A42674" w:rsidRDefault="00A42674" w:rsidP="002A57B4">
      <w:pPr>
        <w:pStyle w:val="11"/>
        <w:ind w:firstLine="820"/>
        <w:jc w:val="both"/>
        <w:rPr>
          <w:rStyle w:val="ac"/>
          <w:sz w:val="28"/>
          <w:szCs w:val="28"/>
        </w:rPr>
      </w:pPr>
      <w:r w:rsidRPr="002A57B4">
        <w:rPr>
          <w:rStyle w:val="ac"/>
          <w:sz w:val="28"/>
          <w:szCs w:val="28"/>
        </w:rPr>
        <w:t xml:space="preserve">Программа предусматривает осуществление комплекса взаимоувязанных по задачам, срокам, исполнителям и ресурсам мероприятий, которые направлены на повышение эффективности деятельности по профилактике безнадзорности и правонарушений несовершеннолетних в </w:t>
      </w:r>
      <w:r w:rsidR="002A57B4">
        <w:rPr>
          <w:rStyle w:val="ac"/>
          <w:sz w:val="28"/>
          <w:szCs w:val="28"/>
        </w:rPr>
        <w:t>городе Нижневартовске</w:t>
      </w:r>
      <w:r w:rsidRPr="002A57B4">
        <w:rPr>
          <w:rStyle w:val="ac"/>
          <w:sz w:val="28"/>
          <w:szCs w:val="28"/>
        </w:rPr>
        <w:t xml:space="preserve"> и будут способствовать совершенствованию системы межведомственного</w:t>
      </w:r>
      <w:r w:rsidR="002A57B4">
        <w:rPr>
          <w:rStyle w:val="ac"/>
          <w:sz w:val="28"/>
          <w:szCs w:val="28"/>
        </w:rPr>
        <w:t xml:space="preserve"> </w:t>
      </w:r>
      <w:r w:rsidR="008951F4">
        <w:rPr>
          <w:rStyle w:val="ac"/>
          <w:sz w:val="28"/>
          <w:szCs w:val="28"/>
        </w:rPr>
        <w:br/>
      </w:r>
      <w:r w:rsidRPr="002A57B4">
        <w:rPr>
          <w:rStyle w:val="ac"/>
          <w:sz w:val="28"/>
          <w:szCs w:val="28"/>
        </w:rPr>
        <w:t>и коллегиального взаимодействия субъектов системы профилактики безнадзорности и правонарушений несовершеннолетних.</w:t>
      </w:r>
    </w:p>
    <w:p w:rsidR="002A57B4" w:rsidRPr="002A57B4" w:rsidRDefault="002A57B4" w:rsidP="002A57B4">
      <w:pPr>
        <w:pStyle w:val="11"/>
        <w:ind w:firstLine="820"/>
        <w:jc w:val="both"/>
        <w:rPr>
          <w:sz w:val="28"/>
          <w:szCs w:val="28"/>
        </w:rPr>
      </w:pPr>
    </w:p>
    <w:p w:rsidR="004F730E" w:rsidRDefault="004F730E" w:rsidP="002A57B4">
      <w:pPr>
        <w:pStyle w:val="11"/>
        <w:tabs>
          <w:tab w:val="left" w:pos="329"/>
        </w:tabs>
        <w:spacing w:after="260"/>
        <w:ind w:firstLine="0"/>
        <w:jc w:val="center"/>
        <w:rPr>
          <w:rStyle w:val="ac"/>
          <w:sz w:val="28"/>
          <w:szCs w:val="28"/>
        </w:rPr>
      </w:pPr>
    </w:p>
    <w:p w:rsidR="004F730E" w:rsidRDefault="004F730E" w:rsidP="002A57B4">
      <w:pPr>
        <w:pStyle w:val="11"/>
        <w:tabs>
          <w:tab w:val="left" w:pos="329"/>
        </w:tabs>
        <w:spacing w:after="260"/>
        <w:ind w:firstLine="0"/>
        <w:jc w:val="center"/>
        <w:rPr>
          <w:rStyle w:val="ac"/>
          <w:sz w:val="28"/>
          <w:szCs w:val="28"/>
        </w:rPr>
      </w:pPr>
    </w:p>
    <w:p w:rsidR="004F730E" w:rsidRDefault="004F730E" w:rsidP="002A57B4">
      <w:pPr>
        <w:pStyle w:val="11"/>
        <w:tabs>
          <w:tab w:val="left" w:pos="329"/>
        </w:tabs>
        <w:spacing w:after="260"/>
        <w:ind w:firstLine="0"/>
        <w:jc w:val="center"/>
        <w:rPr>
          <w:rStyle w:val="ac"/>
          <w:sz w:val="28"/>
          <w:szCs w:val="28"/>
        </w:rPr>
      </w:pPr>
    </w:p>
    <w:p w:rsidR="004F730E" w:rsidRDefault="004F730E" w:rsidP="002A57B4">
      <w:pPr>
        <w:pStyle w:val="11"/>
        <w:tabs>
          <w:tab w:val="left" w:pos="329"/>
        </w:tabs>
        <w:spacing w:after="260"/>
        <w:ind w:firstLine="0"/>
        <w:jc w:val="center"/>
        <w:rPr>
          <w:rStyle w:val="ac"/>
          <w:sz w:val="28"/>
          <w:szCs w:val="28"/>
        </w:rPr>
      </w:pPr>
    </w:p>
    <w:p w:rsidR="004F730E" w:rsidRDefault="004F730E" w:rsidP="002A57B4">
      <w:pPr>
        <w:pStyle w:val="11"/>
        <w:tabs>
          <w:tab w:val="left" w:pos="329"/>
        </w:tabs>
        <w:spacing w:after="260"/>
        <w:ind w:firstLine="0"/>
        <w:jc w:val="center"/>
        <w:rPr>
          <w:rStyle w:val="ac"/>
          <w:sz w:val="28"/>
          <w:szCs w:val="28"/>
        </w:rPr>
      </w:pPr>
    </w:p>
    <w:p w:rsidR="004F730E" w:rsidRDefault="004F730E" w:rsidP="002A57B4">
      <w:pPr>
        <w:pStyle w:val="11"/>
        <w:tabs>
          <w:tab w:val="left" w:pos="329"/>
        </w:tabs>
        <w:spacing w:after="260"/>
        <w:ind w:firstLine="0"/>
        <w:jc w:val="center"/>
        <w:rPr>
          <w:rStyle w:val="ac"/>
          <w:sz w:val="28"/>
          <w:szCs w:val="28"/>
        </w:rPr>
      </w:pPr>
    </w:p>
    <w:p w:rsidR="004F730E" w:rsidRDefault="004F730E" w:rsidP="002A57B4">
      <w:pPr>
        <w:pStyle w:val="11"/>
        <w:tabs>
          <w:tab w:val="left" w:pos="329"/>
        </w:tabs>
        <w:spacing w:after="260"/>
        <w:ind w:firstLine="0"/>
        <w:jc w:val="center"/>
        <w:rPr>
          <w:rStyle w:val="ac"/>
          <w:sz w:val="28"/>
          <w:szCs w:val="28"/>
        </w:rPr>
      </w:pPr>
    </w:p>
    <w:p w:rsidR="00A42674" w:rsidRPr="002A57B4" w:rsidRDefault="002A57B4" w:rsidP="002A57B4">
      <w:pPr>
        <w:pStyle w:val="11"/>
        <w:tabs>
          <w:tab w:val="left" w:pos="329"/>
        </w:tabs>
        <w:spacing w:after="260"/>
        <w:ind w:firstLine="0"/>
        <w:jc w:val="center"/>
        <w:rPr>
          <w:sz w:val="28"/>
          <w:szCs w:val="28"/>
        </w:rPr>
      </w:pPr>
      <w:r>
        <w:rPr>
          <w:rStyle w:val="ac"/>
          <w:sz w:val="28"/>
          <w:szCs w:val="28"/>
        </w:rPr>
        <w:lastRenderedPageBreak/>
        <w:t xml:space="preserve">3. </w:t>
      </w:r>
      <w:r w:rsidR="00A42674" w:rsidRPr="002A57B4">
        <w:rPr>
          <w:rStyle w:val="ac"/>
          <w:sz w:val="28"/>
          <w:szCs w:val="28"/>
        </w:rPr>
        <w:t>Сокращения, используемые в тексте документа</w:t>
      </w:r>
    </w:p>
    <w:p w:rsidR="00A42674" w:rsidRPr="00D754CD" w:rsidRDefault="00A42674" w:rsidP="008951F4">
      <w:pPr>
        <w:pStyle w:val="11"/>
        <w:ind w:firstLine="851"/>
        <w:jc w:val="both"/>
        <w:rPr>
          <w:sz w:val="28"/>
          <w:szCs w:val="28"/>
        </w:rPr>
      </w:pPr>
      <w:proofErr w:type="spellStart"/>
      <w:r w:rsidRPr="00D754CD">
        <w:rPr>
          <w:rStyle w:val="ac"/>
          <w:sz w:val="28"/>
          <w:szCs w:val="28"/>
        </w:rPr>
        <w:t>Депобразования</w:t>
      </w:r>
      <w:proofErr w:type="spellEnd"/>
      <w:r w:rsidRPr="00D754CD">
        <w:rPr>
          <w:rStyle w:val="ac"/>
          <w:sz w:val="28"/>
          <w:szCs w:val="28"/>
        </w:rPr>
        <w:t xml:space="preserve"> - Департамент образования </w:t>
      </w:r>
      <w:r w:rsidR="007277B1" w:rsidRPr="00D754CD">
        <w:rPr>
          <w:rStyle w:val="ac"/>
          <w:sz w:val="28"/>
          <w:szCs w:val="28"/>
        </w:rPr>
        <w:t>администрации города</w:t>
      </w:r>
      <w:r w:rsidRPr="00D754CD">
        <w:rPr>
          <w:rStyle w:val="ac"/>
          <w:sz w:val="28"/>
          <w:szCs w:val="28"/>
        </w:rPr>
        <w:t>;</w:t>
      </w:r>
    </w:p>
    <w:p w:rsidR="001C3E19" w:rsidRPr="00EE270E" w:rsidRDefault="001C3E19" w:rsidP="008951F4">
      <w:pPr>
        <w:pStyle w:val="11"/>
        <w:ind w:firstLine="851"/>
        <w:jc w:val="both"/>
        <w:rPr>
          <w:rStyle w:val="ac"/>
          <w:sz w:val="28"/>
          <w:szCs w:val="28"/>
        </w:rPr>
      </w:pPr>
      <w:proofErr w:type="spellStart"/>
      <w:r w:rsidRPr="00EE270E">
        <w:rPr>
          <w:rStyle w:val="ac"/>
          <w:sz w:val="28"/>
          <w:szCs w:val="28"/>
        </w:rPr>
        <w:t>Депсоцполитика</w:t>
      </w:r>
      <w:proofErr w:type="spellEnd"/>
      <w:r w:rsidRPr="00EE270E">
        <w:rPr>
          <w:rStyle w:val="ac"/>
          <w:sz w:val="28"/>
          <w:szCs w:val="28"/>
        </w:rPr>
        <w:t xml:space="preserve"> - Департамент по социальной политике администрации города;</w:t>
      </w:r>
    </w:p>
    <w:p w:rsidR="007277B1" w:rsidRPr="00EE270E" w:rsidRDefault="007277B1" w:rsidP="008951F4">
      <w:pPr>
        <w:pStyle w:val="11"/>
        <w:ind w:firstLine="851"/>
        <w:jc w:val="both"/>
        <w:rPr>
          <w:rStyle w:val="ac"/>
          <w:sz w:val="28"/>
          <w:szCs w:val="28"/>
        </w:rPr>
      </w:pPr>
      <w:proofErr w:type="spellStart"/>
      <w:r w:rsidRPr="00EE270E">
        <w:rPr>
          <w:rStyle w:val="ac"/>
          <w:sz w:val="28"/>
          <w:szCs w:val="28"/>
        </w:rPr>
        <w:t>ДОКиМП</w:t>
      </w:r>
      <w:proofErr w:type="spellEnd"/>
      <w:r w:rsidR="00A42674" w:rsidRPr="00EE270E">
        <w:rPr>
          <w:rStyle w:val="ac"/>
          <w:sz w:val="28"/>
          <w:szCs w:val="28"/>
        </w:rPr>
        <w:t xml:space="preserve"> - </w:t>
      </w:r>
      <w:r w:rsidRPr="00EE270E">
        <w:rPr>
          <w:rStyle w:val="ac"/>
          <w:sz w:val="28"/>
          <w:szCs w:val="28"/>
        </w:rPr>
        <w:t>Департамент общественных коммуникаций и молодежной политики администрации города;</w:t>
      </w:r>
    </w:p>
    <w:p w:rsidR="00A42674" w:rsidRPr="00EE270E" w:rsidRDefault="00156FB4" w:rsidP="008951F4">
      <w:pPr>
        <w:pStyle w:val="11"/>
        <w:ind w:firstLine="851"/>
        <w:jc w:val="both"/>
        <w:rPr>
          <w:sz w:val="28"/>
          <w:szCs w:val="28"/>
        </w:rPr>
      </w:pPr>
      <w:proofErr w:type="spellStart"/>
      <w:r w:rsidRPr="00EE270E">
        <w:rPr>
          <w:rStyle w:val="ac"/>
          <w:sz w:val="28"/>
          <w:szCs w:val="28"/>
        </w:rPr>
        <w:t>М</w:t>
      </w:r>
      <w:r w:rsidR="00A42674" w:rsidRPr="00EE270E">
        <w:rPr>
          <w:rStyle w:val="ac"/>
          <w:sz w:val="28"/>
          <w:szCs w:val="28"/>
        </w:rPr>
        <w:t>КДН</w:t>
      </w:r>
      <w:r w:rsidRPr="00EE270E">
        <w:rPr>
          <w:rStyle w:val="ac"/>
          <w:sz w:val="28"/>
          <w:szCs w:val="28"/>
        </w:rPr>
        <w:t>иЗП</w:t>
      </w:r>
      <w:proofErr w:type="spellEnd"/>
      <w:r w:rsidR="00A42674" w:rsidRPr="00EE270E">
        <w:rPr>
          <w:rStyle w:val="ac"/>
          <w:sz w:val="28"/>
          <w:szCs w:val="28"/>
        </w:rPr>
        <w:t xml:space="preserve"> - Комиссия по делам несовершеннолетних и защите их прав при </w:t>
      </w:r>
      <w:r w:rsidRPr="00EE270E">
        <w:rPr>
          <w:rStyle w:val="ac"/>
          <w:sz w:val="28"/>
          <w:szCs w:val="28"/>
        </w:rPr>
        <w:t>администрации города Нижневартовска</w:t>
      </w:r>
      <w:r w:rsidR="00A42674" w:rsidRPr="00EE270E">
        <w:rPr>
          <w:rStyle w:val="ac"/>
          <w:sz w:val="28"/>
          <w:szCs w:val="28"/>
        </w:rPr>
        <w:t>;</w:t>
      </w:r>
    </w:p>
    <w:p w:rsidR="00A42674" w:rsidRPr="00EE270E" w:rsidRDefault="00A42674" w:rsidP="008951F4">
      <w:pPr>
        <w:pStyle w:val="11"/>
        <w:ind w:firstLine="851"/>
        <w:jc w:val="both"/>
        <w:rPr>
          <w:rStyle w:val="ac"/>
          <w:sz w:val="28"/>
          <w:szCs w:val="28"/>
        </w:rPr>
      </w:pPr>
      <w:r w:rsidRPr="00EE270E">
        <w:rPr>
          <w:rStyle w:val="ac"/>
          <w:sz w:val="28"/>
          <w:szCs w:val="28"/>
        </w:rPr>
        <w:t xml:space="preserve">Отдел - </w:t>
      </w:r>
      <w:r w:rsidR="00156FB4" w:rsidRPr="00EE270E">
        <w:rPr>
          <w:rStyle w:val="ac"/>
          <w:sz w:val="28"/>
          <w:szCs w:val="28"/>
        </w:rPr>
        <w:t>Отдел по организации деятельности муниципальной комиссии по делам несовершеннолетних и защите их прав администрации города</w:t>
      </w:r>
      <w:r w:rsidRPr="00EE270E">
        <w:rPr>
          <w:rStyle w:val="ac"/>
          <w:sz w:val="28"/>
          <w:szCs w:val="28"/>
        </w:rPr>
        <w:t>;</w:t>
      </w:r>
    </w:p>
    <w:p w:rsidR="00B12654" w:rsidRPr="00EE270E" w:rsidRDefault="00B12654" w:rsidP="008951F4">
      <w:pPr>
        <w:pStyle w:val="11"/>
        <w:ind w:firstLine="851"/>
        <w:jc w:val="both"/>
        <w:rPr>
          <w:sz w:val="28"/>
          <w:szCs w:val="28"/>
        </w:rPr>
      </w:pPr>
      <w:r w:rsidRPr="00EE270E">
        <w:rPr>
          <w:sz w:val="28"/>
          <w:szCs w:val="28"/>
        </w:rPr>
        <w:t>НЦЗН - КУ ХМАО – Югры «</w:t>
      </w:r>
      <w:proofErr w:type="spellStart"/>
      <w:r w:rsidRPr="00EE270E">
        <w:rPr>
          <w:sz w:val="28"/>
          <w:szCs w:val="28"/>
        </w:rPr>
        <w:t>Нижневартовский</w:t>
      </w:r>
      <w:proofErr w:type="spellEnd"/>
      <w:r w:rsidRPr="00EE270E">
        <w:rPr>
          <w:sz w:val="28"/>
          <w:szCs w:val="28"/>
        </w:rPr>
        <w:t xml:space="preserve"> центр занятости населения»;</w:t>
      </w:r>
    </w:p>
    <w:p w:rsidR="00A42674" w:rsidRPr="00EE270E" w:rsidRDefault="00A42674" w:rsidP="008951F4">
      <w:pPr>
        <w:pStyle w:val="11"/>
        <w:ind w:firstLine="851"/>
        <w:jc w:val="both"/>
        <w:rPr>
          <w:sz w:val="28"/>
          <w:szCs w:val="28"/>
        </w:rPr>
      </w:pPr>
      <w:r w:rsidRPr="00EE270E">
        <w:rPr>
          <w:rStyle w:val="ac"/>
          <w:sz w:val="28"/>
          <w:szCs w:val="28"/>
        </w:rPr>
        <w:t xml:space="preserve">УМВД России по </w:t>
      </w:r>
      <w:r w:rsidR="002A57B4" w:rsidRPr="00EE270E">
        <w:rPr>
          <w:rStyle w:val="ac"/>
          <w:sz w:val="28"/>
          <w:szCs w:val="28"/>
        </w:rPr>
        <w:t>г. Нижневартовску</w:t>
      </w:r>
      <w:r w:rsidRPr="00EE270E">
        <w:rPr>
          <w:rStyle w:val="ac"/>
          <w:sz w:val="28"/>
          <w:szCs w:val="28"/>
        </w:rPr>
        <w:t xml:space="preserve"> - Управление МВД России по </w:t>
      </w:r>
      <w:r w:rsidR="002A57B4" w:rsidRPr="00EE270E">
        <w:rPr>
          <w:rStyle w:val="ac"/>
          <w:sz w:val="28"/>
          <w:szCs w:val="28"/>
        </w:rPr>
        <w:t>городу Нижневартовску</w:t>
      </w:r>
      <w:r w:rsidRPr="00EE270E">
        <w:rPr>
          <w:rStyle w:val="ac"/>
          <w:sz w:val="28"/>
          <w:szCs w:val="28"/>
        </w:rPr>
        <w:t>;</w:t>
      </w:r>
    </w:p>
    <w:p w:rsidR="007277B1" w:rsidRPr="00EE270E" w:rsidRDefault="007277B1" w:rsidP="008951F4">
      <w:pPr>
        <w:pStyle w:val="11"/>
        <w:ind w:firstLine="851"/>
        <w:jc w:val="both"/>
        <w:rPr>
          <w:rStyle w:val="ac"/>
        </w:rPr>
      </w:pPr>
      <w:r w:rsidRPr="00EE270E">
        <w:rPr>
          <w:rStyle w:val="ac"/>
          <w:sz w:val="28"/>
          <w:szCs w:val="28"/>
        </w:rPr>
        <w:t xml:space="preserve">УСЗН - Управление социальной защиты населения, опеки </w:t>
      </w:r>
      <w:r w:rsidR="00BF6F62">
        <w:rPr>
          <w:rStyle w:val="ac"/>
          <w:sz w:val="28"/>
          <w:szCs w:val="28"/>
        </w:rPr>
        <w:br/>
      </w:r>
      <w:r w:rsidRPr="00EE270E">
        <w:rPr>
          <w:rStyle w:val="ac"/>
          <w:sz w:val="28"/>
          <w:szCs w:val="28"/>
        </w:rPr>
        <w:t xml:space="preserve">и попечительства по г. Нижневартовску и </w:t>
      </w:r>
      <w:proofErr w:type="spellStart"/>
      <w:r w:rsidRPr="00EE270E">
        <w:rPr>
          <w:rStyle w:val="ac"/>
          <w:sz w:val="28"/>
          <w:szCs w:val="28"/>
        </w:rPr>
        <w:t>Нижневартовскому</w:t>
      </w:r>
      <w:proofErr w:type="spellEnd"/>
      <w:r w:rsidRPr="00EE270E">
        <w:rPr>
          <w:rStyle w:val="ac"/>
          <w:sz w:val="28"/>
          <w:szCs w:val="28"/>
        </w:rPr>
        <w:t xml:space="preserve"> району</w:t>
      </w:r>
      <w:r w:rsidR="00046AB3" w:rsidRPr="00EE270E">
        <w:rPr>
          <w:rStyle w:val="ac"/>
          <w:sz w:val="28"/>
          <w:szCs w:val="28"/>
        </w:rPr>
        <w:t>.</w:t>
      </w:r>
    </w:p>
    <w:p w:rsidR="002A57B4" w:rsidRDefault="002A57B4" w:rsidP="00A42674">
      <w:pPr>
        <w:pStyle w:val="11"/>
        <w:spacing w:after="600"/>
        <w:ind w:firstLine="0"/>
        <w:jc w:val="center"/>
        <w:rPr>
          <w:rStyle w:val="ac"/>
          <w:sz w:val="24"/>
          <w:szCs w:val="24"/>
        </w:rPr>
      </w:pPr>
    </w:p>
    <w:p w:rsidR="007277B1" w:rsidRDefault="007277B1" w:rsidP="00A42674">
      <w:pPr>
        <w:pStyle w:val="11"/>
        <w:spacing w:after="600"/>
        <w:ind w:firstLine="0"/>
        <w:jc w:val="center"/>
        <w:rPr>
          <w:rStyle w:val="ac"/>
          <w:sz w:val="24"/>
          <w:szCs w:val="24"/>
        </w:rPr>
        <w:sectPr w:rsidR="007277B1" w:rsidSect="002A57B4">
          <w:headerReference w:type="even" r:id="rId11"/>
          <w:headerReference w:type="default" r:id="rId12"/>
          <w:headerReference w:type="first" r:id="rId13"/>
          <w:pgSz w:w="11900" w:h="16840"/>
          <w:pgMar w:top="731" w:right="748" w:bottom="1167" w:left="1479" w:header="0" w:footer="3" w:gutter="0"/>
          <w:cols w:space="720"/>
          <w:noEndnote/>
          <w:titlePg/>
          <w:docGrid w:linePitch="360"/>
        </w:sectPr>
      </w:pPr>
    </w:p>
    <w:p w:rsidR="00A42674" w:rsidRPr="004B203B" w:rsidRDefault="002A57B4" w:rsidP="00A42674">
      <w:pPr>
        <w:pStyle w:val="11"/>
        <w:spacing w:after="600"/>
        <w:ind w:firstLine="0"/>
        <w:jc w:val="center"/>
        <w:rPr>
          <w:sz w:val="24"/>
          <w:szCs w:val="24"/>
        </w:rPr>
      </w:pPr>
      <w:r>
        <w:rPr>
          <w:rStyle w:val="ac"/>
          <w:sz w:val="24"/>
          <w:szCs w:val="24"/>
        </w:rPr>
        <w:lastRenderedPageBreak/>
        <w:t>4.</w:t>
      </w:r>
      <w:r w:rsidR="00A42674" w:rsidRPr="004B203B">
        <w:rPr>
          <w:rStyle w:val="ac"/>
          <w:sz w:val="24"/>
          <w:szCs w:val="24"/>
        </w:rPr>
        <w:t xml:space="preserve"> Целевые показатели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5974"/>
        <w:gridCol w:w="1461"/>
        <w:gridCol w:w="9"/>
        <w:gridCol w:w="1648"/>
        <w:gridCol w:w="1276"/>
        <w:gridCol w:w="1134"/>
        <w:gridCol w:w="1418"/>
        <w:gridCol w:w="1417"/>
      </w:tblGrid>
      <w:tr w:rsidR="00A42674" w:rsidRPr="004B203B" w:rsidTr="0009401B">
        <w:trPr>
          <w:trHeight w:hRule="exact" w:val="408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2674" w:rsidRPr="004B203B" w:rsidRDefault="00AB559C" w:rsidP="00AB5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2674" w:rsidRPr="004B203B" w:rsidRDefault="00A42674" w:rsidP="00AB55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2674" w:rsidRPr="004B203B" w:rsidRDefault="00A42674" w:rsidP="00AB559C">
            <w:pPr>
              <w:pStyle w:val="ab"/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8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674" w:rsidRPr="004B203B" w:rsidRDefault="00A42674" w:rsidP="00AB559C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Значения показателей по годам</w:t>
            </w:r>
          </w:p>
        </w:tc>
      </w:tr>
      <w:tr w:rsidR="00A42674" w:rsidRPr="004B203B" w:rsidTr="0009401B">
        <w:trPr>
          <w:trHeight w:hRule="exact" w:val="724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42674" w:rsidRPr="004B203B" w:rsidRDefault="00A42674" w:rsidP="0059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2674" w:rsidRPr="004B203B" w:rsidRDefault="00A42674" w:rsidP="0059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2674" w:rsidRPr="004B203B" w:rsidRDefault="00A42674" w:rsidP="00590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2674" w:rsidRPr="004B203B" w:rsidRDefault="00A42674" w:rsidP="00590021">
            <w:pPr>
              <w:pStyle w:val="ab"/>
              <w:spacing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Базовый год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2674" w:rsidRPr="004B203B" w:rsidRDefault="00A42674" w:rsidP="0059002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2674" w:rsidRPr="004B203B" w:rsidRDefault="00A42674" w:rsidP="0059002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2674" w:rsidRPr="004B203B" w:rsidRDefault="00A42674" w:rsidP="0059002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74" w:rsidRPr="004B203B" w:rsidRDefault="00A42674" w:rsidP="0059002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B12654" w:rsidRPr="00EE270E" w:rsidTr="0009401B">
        <w:trPr>
          <w:trHeight w:hRule="exact" w:val="7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654" w:rsidRPr="004B203B" w:rsidRDefault="00B12654" w:rsidP="00B12654">
            <w:pPr>
              <w:pStyle w:val="ab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654" w:rsidRPr="00EE270E" w:rsidRDefault="00B12654" w:rsidP="00B12654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Количество семей, находящихся в социально опасном положении, состоящих в Реестре </w:t>
            </w:r>
            <w:proofErr w:type="spellStart"/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МКДНиЗП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654" w:rsidRPr="00EE270E" w:rsidRDefault="00B12654" w:rsidP="00B12654">
            <w:pPr>
              <w:pStyle w:val="ab"/>
              <w:spacing w:line="26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654" w:rsidRPr="00EE270E" w:rsidRDefault="00B12654" w:rsidP="00B12654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654" w:rsidRPr="00EE270E" w:rsidRDefault="00B12654" w:rsidP="00B12654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654" w:rsidRPr="00EE270E" w:rsidRDefault="00B12654" w:rsidP="00B12654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654" w:rsidRPr="00EE270E" w:rsidRDefault="00B12654" w:rsidP="00B12654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654" w:rsidRPr="00EE270E" w:rsidRDefault="00B12654" w:rsidP="00B12654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B12654" w:rsidRPr="00EE270E" w:rsidTr="0009401B">
        <w:trPr>
          <w:trHeight w:hRule="exact" w:val="125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654" w:rsidRPr="00EE270E" w:rsidRDefault="00B12654" w:rsidP="00B12654">
            <w:pPr>
              <w:pStyle w:val="ab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654" w:rsidRPr="00EE270E" w:rsidRDefault="00B12654" w:rsidP="00B12654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Количество семей, находящихся в социально опасном положении, исключенных из Реестра семей, находящихся в социально опасном положении, в связи с положительной динамикой, в отчетном периоде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654" w:rsidRPr="00EE270E" w:rsidRDefault="00B12654" w:rsidP="00B12654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654" w:rsidRPr="00EE270E" w:rsidRDefault="00B12654" w:rsidP="002C54AD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654" w:rsidRPr="00EE270E" w:rsidRDefault="00B12654" w:rsidP="002C54AD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654" w:rsidRPr="00EE270E" w:rsidRDefault="00B12654" w:rsidP="002C54AD">
            <w:pPr>
              <w:pStyle w:val="ab"/>
              <w:spacing w:line="240" w:lineRule="auto"/>
              <w:ind w:firstLine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2654" w:rsidRPr="00EE270E" w:rsidRDefault="00B12654" w:rsidP="002C54AD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654" w:rsidRPr="00EE270E" w:rsidRDefault="00B12654" w:rsidP="002C54AD">
            <w:pPr>
              <w:pStyle w:val="ab"/>
              <w:spacing w:line="240" w:lineRule="auto"/>
              <w:ind w:firstLine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9372D" w:rsidRPr="00EE270E" w:rsidTr="0009401B">
        <w:trPr>
          <w:trHeight w:hRule="exact" w:val="144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372D" w:rsidRPr="00EE270E" w:rsidRDefault="0009372D" w:rsidP="0009372D">
            <w:pPr>
              <w:pStyle w:val="ab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372D" w:rsidRPr="00EE270E" w:rsidRDefault="0009372D" w:rsidP="0009372D">
            <w:pPr>
              <w:pStyle w:val="ab"/>
              <w:tabs>
                <w:tab w:val="left" w:pos="2395"/>
                <w:tab w:val="left" w:pos="417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Охват профилактическими медицинскими осмотрами несовершеннолетних обучающихся образовательных</w:t>
            </w:r>
          </w:p>
          <w:p w:rsidR="0009372D" w:rsidRPr="00EE270E" w:rsidRDefault="0009372D" w:rsidP="0009372D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организаций в целях раннего выявления незаконного потребления наркотических средств и </w:t>
            </w:r>
            <w:proofErr w:type="spellStart"/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 одурманивающих веществ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372D" w:rsidRPr="00EE270E" w:rsidRDefault="0009372D" w:rsidP="0009372D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372D" w:rsidRPr="00EE270E" w:rsidRDefault="0009372D" w:rsidP="0009372D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372D" w:rsidRDefault="0009372D" w:rsidP="0009372D">
            <w:pPr>
              <w:jc w:val="center"/>
            </w:pPr>
            <w:r w:rsidRPr="00CC44F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372D" w:rsidRDefault="0009372D" w:rsidP="0009372D">
            <w:pPr>
              <w:jc w:val="center"/>
            </w:pPr>
            <w:r w:rsidRPr="00CC44F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372D" w:rsidRDefault="0009372D" w:rsidP="0009372D">
            <w:pPr>
              <w:jc w:val="center"/>
            </w:pPr>
            <w:r w:rsidRPr="00CC44F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72D" w:rsidRDefault="0009372D" w:rsidP="0009372D">
            <w:pPr>
              <w:jc w:val="center"/>
            </w:pPr>
            <w:r w:rsidRPr="00CC44F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578B5" w:rsidRPr="00EE270E" w:rsidTr="0009401B">
        <w:trPr>
          <w:trHeight w:hRule="exact" w:val="113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78B5" w:rsidRPr="00EE270E" w:rsidRDefault="00A578B5" w:rsidP="00A578B5">
            <w:pPr>
              <w:pStyle w:val="ab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4EFE" w:rsidRDefault="00A578B5" w:rsidP="00A578B5">
            <w:pPr>
              <w:pStyle w:val="ab"/>
              <w:spacing w:line="240" w:lineRule="auto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Количество трудоустроенных несовершеннолетних </w:t>
            </w:r>
          </w:p>
          <w:p w:rsidR="00A578B5" w:rsidRPr="00EE270E" w:rsidRDefault="00A578B5" w:rsidP="00A578B5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в возрасте от 14 до 18 лет, обратившихся в центры занятости, трудоустроенных в свободное от учебы время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78B5" w:rsidRPr="00EE270E" w:rsidRDefault="00A578B5" w:rsidP="00A578B5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78B5" w:rsidRPr="00EE270E" w:rsidRDefault="00A578B5" w:rsidP="00A578B5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Fonts w:ascii="Times New Roman" w:hAnsi="Times New Roman" w:cs="Times New Roman"/>
                <w:sz w:val="24"/>
                <w:szCs w:val="24"/>
              </w:rPr>
              <w:t>1353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78B5" w:rsidRPr="00EE270E" w:rsidRDefault="00A578B5" w:rsidP="00A578B5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Fonts w:ascii="Times New Roman" w:hAnsi="Times New Roman" w:cs="Times New Roman"/>
                <w:sz w:val="24"/>
                <w:szCs w:val="24"/>
              </w:rPr>
              <w:t>1346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78B5" w:rsidRPr="00EE270E" w:rsidRDefault="00A578B5" w:rsidP="00A578B5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Fonts w:ascii="Times New Roman" w:hAnsi="Times New Roman" w:cs="Times New Roman"/>
                <w:sz w:val="24"/>
                <w:szCs w:val="24"/>
              </w:rPr>
              <w:t>1346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78B5" w:rsidRPr="00EE270E" w:rsidRDefault="00A578B5" w:rsidP="00A578B5">
            <w:pPr>
              <w:jc w:val="center"/>
            </w:pPr>
            <w:r w:rsidRPr="00EE270E">
              <w:rPr>
                <w:rFonts w:ascii="Times New Roman" w:hAnsi="Times New Roman" w:cs="Times New Roman"/>
                <w:sz w:val="24"/>
                <w:szCs w:val="24"/>
              </w:rPr>
              <w:t>1346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8B5" w:rsidRPr="00EE270E" w:rsidRDefault="00A578B5" w:rsidP="00A578B5">
            <w:pPr>
              <w:jc w:val="center"/>
            </w:pPr>
            <w:r w:rsidRPr="00EE270E">
              <w:rPr>
                <w:rFonts w:ascii="Times New Roman" w:hAnsi="Times New Roman" w:cs="Times New Roman"/>
                <w:sz w:val="24"/>
                <w:szCs w:val="24"/>
              </w:rPr>
              <w:t>1346</w:t>
            </w:r>
          </w:p>
        </w:tc>
      </w:tr>
      <w:tr w:rsidR="00A42674" w:rsidRPr="00EE270E" w:rsidTr="0009401B">
        <w:trPr>
          <w:trHeight w:hRule="exact" w:val="86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674" w:rsidRPr="00EE270E" w:rsidRDefault="00A42674" w:rsidP="00AB559C">
            <w:pPr>
              <w:pStyle w:val="ab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4EFE" w:rsidRDefault="00A42674" w:rsidP="00AB559C">
            <w:pPr>
              <w:pStyle w:val="ab"/>
              <w:spacing w:line="240" w:lineRule="auto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Количество преступлений экстремистского </w:t>
            </w:r>
          </w:p>
          <w:p w:rsidR="00A42674" w:rsidRPr="00EE270E" w:rsidRDefault="00A42674" w:rsidP="00AB559C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и террористического характера, совершенных несовершеннолетними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674" w:rsidRPr="00EE270E" w:rsidRDefault="00A42674" w:rsidP="00537B0F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674" w:rsidRPr="00EE270E" w:rsidRDefault="00A42674" w:rsidP="00537B0F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674" w:rsidRPr="00EE270E" w:rsidRDefault="00A42674" w:rsidP="00537B0F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674" w:rsidRPr="00EE270E" w:rsidRDefault="00A42674" w:rsidP="00537B0F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674" w:rsidRPr="00EE270E" w:rsidRDefault="00A42674" w:rsidP="00537B0F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74" w:rsidRPr="00EE270E" w:rsidRDefault="00A42674" w:rsidP="00537B0F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2674" w:rsidRPr="004B203B" w:rsidTr="0009401B">
        <w:trPr>
          <w:trHeight w:hRule="exact" w:val="127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674" w:rsidRPr="00EE270E" w:rsidRDefault="00A42674" w:rsidP="00AB559C">
            <w:pPr>
              <w:pStyle w:val="ab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674" w:rsidRPr="00EE270E" w:rsidRDefault="00A42674" w:rsidP="00AB559C">
            <w:pPr>
              <w:pStyle w:val="ab"/>
              <w:tabs>
                <w:tab w:val="left" w:pos="1531"/>
                <w:tab w:val="left" w:pos="3950"/>
                <w:tab w:val="left" w:pos="542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="00AB559C"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во несовершеннолетних, состоящих </w:t>
            </w: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A42674" w:rsidRPr="00EE270E" w:rsidRDefault="00A42674" w:rsidP="00336053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профилактическом учете в УМВД России по </w:t>
            </w:r>
            <w:r w:rsidR="00336053"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городу Нижневартовску</w:t>
            </w: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 охваченных отдыхом и оздоровлением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674" w:rsidRPr="00EE270E" w:rsidRDefault="00A42674" w:rsidP="00537B0F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674" w:rsidRPr="00EE270E" w:rsidRDefault="00A42674" w:rsidP="002C54AD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674" w:rsidRPr="00EE270E" w:rsidRDefault="00A42674" w:rsidP="002C54AD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674" w:rsidRPr="00EE270E" w:rsidRDefault="00A42674" w:rsidP="002C54AD">
            <w:pPr>
              <w:pStyle w:val="ab"/>
              <w:spacing w:line="240" w:lineRule="auto"/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674" w:rsidRPr="00EE270E" w:rsidRDefault="00A42674" w:rsidP="002C54AD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74" w:rsidRPr="004B203B" w:rsidRDefault="00A42674" w:rsidP="002C54AD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B559C" w:rsidRDefault="00AB559C" w:rsidP="00A42674">
      <w:pPr>
        <w:pStyle w:val="11"/>
        <w:spacing w:after="240"/>
        <w:ind w:firstLine="0"/>
        <w:jc w:val="center"/>
        <w:rPr>
          <w:rStyle w:val="ac"/>
          <w:sz w:val="24"/>
          <w:szCs w:val="24"/>
        </w:rPr>
        <w:sectPr w:rsidR="00AB559C" w:rsidSect="00AB559C">
          <w:pgSz w:w="16840" w:h="11900" w:orient="landscape"/>
          <w:pgMar w:top="993" w:right="731" w:bottom="748" w:left="1167" w:header="0" w:footer="3" w:gutter="0"/>
          <w:cols w:space="720"/>
          <w:noEndnote/>
          <w:titlePg/>
          <w:docGrid w:linePitch="360"/>
        </w:sectPr>
      </w:pPr>
    </w:p>
    <w:p w:rsidR="00A42674" w:rsidRPr="004B203B" w:rsidRDefault="00A42674" w:rsidP="00A42674">
      <w:pPr>
        <w:pStyle w:val="11"/>
        <w:spacing w:after="240"/>
        <w:ind w:firstLine="0"/>
        <w:jc w:val="center"/>
        <w:rPr>
          <w:sz w:val="24"/>
          <w:szCs w:val="24"/>
        </w:rPr>
      </w:pPr>
      <w:r w:rsidRPr="004B203B">
        <w:rPr>
          <w:rStyle w:val="ac"/>
          <w:sz w:val="24"/>
          <w:szCs w:val="24"/>
        </w:rPr>
        <w:lastRenderedPageBreak/>
        <w:t>5. План мероприятий для реализации программы по профилактике безнадзорности и правонарушений</w:t>
      </w:r>
      <w:r w:rsidRPr="004B203B">
        <w:rPr>
          <w:rStyle w:val="ac"/>
          <w:sz w:val="24"/>
          <w:szCs w:val="24"/>
        </w:rPr>
        <w:br/>
        <w:t>несовершеннолетних до 2026 года</w:t>
      </w:r>
    </w:p>
    <w:p w:rsidR="00A42674" w:rsidRDefault="00A42674" w:rsidP="00A42674">
      <w:pPr>
        <w:pStyle w:val="24"/>
        <w:keepNext/>
        <w:keepLines/>
        <w:rPr>
          <w:rStyle w:val="23"/>
          <w:rFonts w:eastAsia="Arial"/>
          <w:sz w:val="24"/>
          <w:szCs w:val="24"/>
        </w:rPr>
      </w:pPr>
      <w:bookmarkStart w:id="1" w:name="bookmark3"/>
      <w:r w:rsidRPr="004B203B">
        <w:rPr>
          <w:rStyle w:val="23"/>
          <w:rFonts w:eastAsia="Arial"/>
          <w:sz w:val="24"/>
          <w:szCs w:val="24"/>
        </w:rPr>
        <w:t>Мероприятия программы, исполнители, сроки исполнения, ожидаемые результаты реализации мероприятий</w:t>
      </w:r>
      <w:bookmarkEnd w:id="1"/>
    </w:p>
    <w:p w:rsidR="009C0BE6" w:rsidRDefault="009C0BE6" w:rsidP="00A42674">
      <w:pPr>
        <w:pStyle w:val="24"/>
        <w:keepNext/>
        <w:keepLines/>
        <w:rPr>
          <w:rStyle w:val="23"/>
          <w:rFonts w:eastAsia="Arial"/>
          <w:sz w:val="24"/>
          <w:szCs w:val="24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261"/>
        <w:gridCol w:w="1953"/>
        <w:gridCol w:w="2590"/>
        <w:gridCol w:w="2552"/>
        <w:gridCol w:w="1470"/>
      </w:tblGrid>
      <w:tr w:rsidR="009C0BE6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0BE6" w:rsidRPr="004B203B" w:rsidRDefault="009C0BE6" w:rsidP="009C0B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0BE6" w:rsidRPr="004B203B" w:rsidRDefault="009C0BE6" w:rsidP="009C0B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0BE6" w:rsidRPr="004B203B" w:rsidRDefault="009C0BE6" w:rsidP="009C0B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0BE6" w:rsidRPr="004B203B" w:rsidRDefault="009C0BE6" w:rsidP="009C0B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0BE6" w:rsidRPr="004B203B" w:rsidRDefault="009C0BE6" w:rsidP="009C0B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0BE6" w:rsidRPr="004B203B" w:rsidRDefault="009C0BE6" w:rsidP="009C0B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4B203B" w:rsidRDefault="009C0BE6" w:rsidP="009C0B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9C0BE6" w:rsidTr="009C0BE6">
        <w:tc>
          <w:tcPr>
            <w:tcW w:w="1493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0BE6" w:rsidRPr="004B203B" w:rsidRDefault="009C0BE6" w:rsidP="009C0BE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9C0BE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1. Профилактика правонарушении с участием несовершеннолетних</w:t>
            </w:r>
          </w:p>
        </w:tc>
      </w:tr>
      <w:tr w:rsidR="009C0BE6" w:rsidTr="00BF6F62">
        <w:trPr>
          <w:trHeight w:val="9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EE270E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EE270E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Содействие в организации трудоустройства несовершеннолетних в возрасте от 14 до 18 лет в свободное от учебы время, в том числе состоящих на профилактическом учете, а также в</w:t>
            </w:r>
            <w:r w:rsidRPr="00EE270E">
              <w:t xml:space="preserve"> </w:t>
            </w: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отношении которых организована индивидуальная профилактическая работа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EE270E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Депобразования</w:t>
            </w:r>
            <w:proofErr w:type="spellEnd"/>
          </w:p>
          <w:p w:rsidR="009C0BE6" w:rsidRPr="00EE270E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Fonts w:ascii="Times New Roman" w:hAnsi="Times New Roman" w:cs="Times New Roman"/>
                <w:sz w:val="24"/>
                <w:szCs w:val="24"/>
              </w:rPr>
              <w:t>НЦЗН</w:t>
            </w:r>
          </w:p>
          <w:p w:rsidR="009C0BE6" w:rsidRPr="00EE270E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EE270E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2023 года;</w:t>
            </w:r>
          </w:p>
          <w:p w:rsidR="009C0BE6" w:rsidRPr="00EE270E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до 31 декабря 2024 года; </w:t>
            </w:r>
          </w:p>
          <w:p w:rsidR="009C0BE6" w:rsidRPr="00EE270E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  <w:p w:rsidR="009C0BE6" w:rsidRPr="00EE270E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2025 года; </w:t>
            </w:r>
          </w:p>
          <w:p w:rsidR="009C0BE6" w:rsidRPr="00EE270E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  <w:p w:rsidR="009C0BE6" w:rsidRPr="00EE270E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EE270E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п. 1.5.</w:t>
            </w:r>
          </w:p>
          <w:p w:rsidR="009C0BE6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Государственной программы «Поддержка занятости</w:t>
            </w:r>
            <w:r w:rsidRPr="00EE270E">
              <w:t xml:space="preserve"> </w:t>
            </w: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населения» (утверждена постановлением Правительства автономного округа от 31.10.2021 № 472-п)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(далее – ГП «Поддержка занятости населения)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;</w:t>
            </w:r>
            <w:r w:rsidRPr="002B480C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</w:p>
          <w:p w:rsidR="009C0BE6" w:rsidRPr="004C4EFE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F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города от 10.11.2020 №967-р </w:t>
            </w:r>
          </w:p>
          <w:p w:rsidR="009C0BE6" w:rsidRPr="004C4EFE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FE">
              <w:rPr>
                <w:rFonts w:ascii="Times New Roman" w:hAnsi="Times New Roman" w:cs="Times New Roman"/>
                <w:sz w:val="24"/>
                <w:szCs w:val="24"/>
              </w:rPr>
              <w:t>«О мероприятиях по содействию трудовой адаптации</w:t>
            </w:r>
          </w:p>
          <w:p w:rsidR="009C0BE6" w:rsidRPr="004C4EFE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FE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граждан </w:t>
            </w:r>
          </w:p>
          <w:p w:rsidR="009C0BE6" w:rsidRPr="004C4EFE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FE">
              <w:rPr>
                <w:rFonts w:ascii="Times New Roman" w:hAnsi="Times New Roman" w:cs="Times New Roman"/>
                <w:sz w:val="24"/>
                <w:szCs w:val="24"/>
              </w:rPr>
              <w:t xml:space="preserve">в возрасте от 14 до 18 лет </w:t>
            </w:r>
          </w:p>
          <w:p w:rsidR="009C0BE6" w:rsidRPr="00EE270E" w:rsidRDefault="009C0BE6" w:rsidP="00BF6F6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EFE">
              <w:rPr>
                <w:rFonts w:ascii="Times New Roman" w:hAnsi="Times New Roman" w:cs="Times New Roman"/>
                <w:sz w:val="24"/>
                <w:szCs w:val="24"/>
              </w:rPr>
              <w:t xml:space="preserve">в свободное от учебы время на территории </w:t>
            </w:r>
            <w:r w:rsidRPr="004C4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Нижневартовска в 2020-2030 годах»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трудоустройство </w:t>
            </w:r>
          </w:p>
          <w:p w:rsidR="009C0BE6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не менее 1300 несовершеннолетних</w:t>
            </w:r>
          </w:p>
          <w:p w:rsidR="009C0BE6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</w:p>
          <w:p w:rsidR="009C0BE6" w:rsidRPr="00EE270E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EE270E" w:rsidRDefault="009C0BE6" w:rsidP="009C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E6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0BE6" w:rsidRPr="00EE270E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  <w:lang w:val="en-US" w:bidi="en-US"/>
              </w:rPr>
              <w:t>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0BE6" w:rsidRPr="00EE270E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профессиональной ориентации несовершеннолетних в возрасте от 14 до 18 лет в целях выбора сферы деятельности (профессии), трудоустройства, профессионального обучения, в том числе состоящих на профилактическом учете, а также в отношении которых организована индивидуальная профилактическая </w:t>
            </w:r>
          </w:p>
          <w:p w:rsidR="009C0BE6" w:rsidRPr="00EE270E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0BE6" w:rsidRPr="00EE270E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Депобразования</w:t>
            </w:r>
            <w:proofErr w:type="spellEnd"/>
          </w:p>
          <w:p w:rsidR="009C0BE6" w:rsidRPr="00EE270E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Fonts w:ascii="Times New Roman" w:hAnsi="Times New Roman" w:cs="Times New Roman"/>
                <w:sz w:val="24"/>
                <w:szCs w:val="24"/>
              </w:rPr>
              <w:t>НЦЗН</w:t>
            </w:r>
          </w:p>
          <w:p w:rsidR="009C0BE6" w:rsidRPr="00EE270E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0BE6" w:rsidRPr="00EE270E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2023 года;</w:t>
            </w:r>
          </w:p>
          <w:p w:rsidR="009C0BE6" w:rsidRPr="00EE270E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2024 года;</w:t>
            </w:r>
          </w:p>
          <w:p w:rsidR="009C0BE6" w:rsidRPr="00EE270E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2025 года;</w:t>
            </w:r>
          </w:p>
          <w:p w:rsidR="009C0BE6" w:rsidRPr="00EE270E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2026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0BE6" w:rsidRPr="00EE270E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п.1.1.</w:t>
            </w:r>
          </w:p>
          <w:p w:rsidR="009C0BE6" w:rsidRPr="00EE270E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ГП «Поддержка занятости населения»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0BE6" w:rsidRPr="00EE270E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EE270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Ежегодно организация профессиональной ориентации не менее 2500 несовершеннолетних</w:t>
            </w:r>
          </w:p>
          <w:p w:rsidR="009C0BE6" w:rsidRPr="00EE270E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EE270E" w:rsidRDefault="009C0BE6" w:rsidP="009C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E6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F10631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1063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F10631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1063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в рамках Всероссийского дня правовой помощи детям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F10631" w:rsidRDefault="009C0BE6" w:rsidP="009C0BE6">
            <w:pPr>
              <w:pStyle w:val="ab"/>
              <w:rPr>
                <w:rStyle w:val="ac"/>
                <w:rFonts w:eastAsia="Arial"/>
                <w:sz w:val="24"/>
                <w:szCs w:val="24"/>
              </w:rPr>
            </w:pPr>
            <w:proofErr w:type="spellStart"/>
            <w:r w:rsidRPr="00F10631">
              <w:rPr>
                <w:rStyle w:val="ac"/>
                <w:rFonts w:eastAsia="Arial"/>
                <w:sz w:val="24"/>
                <w:szCs w:val="24"/>
              </w:rPr>
              <w:t>Депсоцполитика</w:t>
            </w:r>
            <w:proofErr w:type="spellEnd"/>
          </w:p>
          <w:p w:rsidR="009C0BE6" w:rsidRPr="00F10631" w:rsidRDefault="009C0BE6" w:rsidP="009C0BE6">
            <w:pPr>
              <w:pStyle w:val="ab"/>
              <w:rPr>
                <w:rStyle w:val="ac"/>
                <w:rFonts w:eastAsia="Arial"/>
                <w:sz w:val="24"/>
                <w:szCs w:val="24"/>
              </w:rPr>
            </w:pPr>
            <w:proofErr w:type="spellStart"/>
            <w:r w:rsidRPr="00F1063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Депобразования</w:t>
            </w:r>
            <w:proofErr w:type="spellEnd"/>
            <w:r w:rsidRPr="00F10631">
              <w:rPr>
                <w:rStyle w:val="ac"/>
                <w:rFonts w:eastAsia="Arial"/>
                <w:sz w:val="24"/>
                <w:szCs w:val="24"/>
              </w:rPr>
              <w:t xml:space="preserve"> </w:t>
            </w:r>
          </w:p>
          <w:p w:rsidR="009C0BE6" w:rsidRPr="00F10631" w:rsidRDefault="009C0BE6" w:rsidP="009C0BE6">
            <w:pPr>
              <w:pStyle w:val="ab"/>
              <w:rPr>
                <w:rStyle w:val="ac"/>
                <w:rFonts w:eastAsia="Arial"/>
                <w:sz w:val="24"/>
                <w:szCs w:val="24"/>
              </w:rPr>
            </w:pPr>
            <w:r w:rsidRPr="00F10631">
              <w:rPr>
                <w:rStyle w:val="ac"/>
                <w:rFonts w:eastAsia="Arial"/>
                <w:sz w:val="24"/>
                <w:szCs w:val="24"/>
              </w:rPr>
              <w:t xml:space="preserve">УСЗН </w:t>
            </w:r>
          </w:p>
          <w:p w:rsidR="009C0BE6" w:rsidRPr="00F10631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F10631">
              <w:rPr>
                <w:rStyle w:val="ac"/>
                <w:rFonts w:eastAsia="Arial"/>
                <w:sz w:val="24"/>
                <w:szCs w:val="24"/>
              </w:rPr>
              <w:t xml:space="preserve">(по согласованию) </w:t>
            </w:r>
          </w:p>
          <w:p w:rsidR="009C0BE6" w:rsidRPr="00F10631" w:rsidRDefault="009C0BE6" w:rsidP="009C0BE6">
            <w:pPr>
              <w:pStyle w:val="ab"/>
              <w:rPr>
                <w:rStyle w:val="ac"/>
                <w:rFonts w:eastAsia="Arial"/>
                <w:sz w:val="24"/>
                <w:szCs w:val="24"/>
              </w:rPr>
            </w:pPr>
            <w:r w:rsidRPr="00F10631">
              <w:rPr>
                <w:rStyle w:val="ac"/>
                <w:rFonts w:eastAsia="Arial"/>
                <w:sz w:val="24"/>
                <w:szCs w:val="24"/>
              </w:rPr>
              <w:t xml:space="preserve">УМВД России по </w:t>
            </w:r>
          </w:p>
          <w:p w:rsidR="009C0BE6" w:rsidRPr="00F10631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10631">
              <w:rPr>
                <w:rStyle w:val="ac"/>
                <w:rFonts w:eastAsia="Arial"/>
                <w:sz w:val="24"/>
                <w:szCs w:val="24"/>
              </w:rPr>
              <w:t>г. Нижневартовску (по согласованию)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F10631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1063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1 декабря 2023 года;</w:t>
            </w:r>
          </w:p>
          <w:p w:rsidR="009C0BE6" w:rsidRPr="00F10631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1063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1 декабря 2024 года;</w:t>
            </w:r>
          </w:p>
          <w:p w:rsidR="009C0BE6" w:rsidRPr="00F10631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F1063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до 1 декабря 2025 года; </w:t>
            </w:r>
          </w:p>
          <w:p w:rsidR="009C0BE6" w:rsidRPr="000815CA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1063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1 декабря 2026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F10631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1063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без финансировани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F1063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Не менее 2-х мероприятий ежегодно, охват не менее </w:t>
            </w:r>
          </w:p>
          <w:p w:rsidR="009C0BE6" w:rsidRPr="00D754CD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1063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17 000 человек ежегодно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4B203B" w:rsidRDefault="009C0BE6" w:rsidP="009C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E6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905626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90562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905626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62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Вовлечение несовершеннолетних, состоящих на профилактических учетах, в занятия физической культуры и спортом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905626" w:rsidRDefault="009C0BE6" w:rsidP="009C0BE6">
            <w:pPr>
              <w:pStyle w:val="ab"/>
              <w:rPr>
                <w:rStyle w:val="ac"/>
                <w:rFonts w:eastAsia="Arial"/>
                <w:sz w:val="24"/>
                <w:szCs w:val="24"/>
              </w:rPr>
            </w:pPr>
            <w:proofErr w:type="spellStart"/>
            <w:r w:rsidRPr="00905626">
              <w:rPr>
                <w:rStyle w:val="ac"/>
                <w:rFonts w:eastAsia="Arial"/>
                <w:sz w:val="24"/>
                <w:szCs w:val="24"/>
              </w:rPr>
              <w:t>Депсоцполитика</w:t>
            </w:r>
            <w:proofErr w:type="spellEnd"/>
          </w:p>
          <w:p w:rsidR="009C0BE6" w:rsidRPr="00905626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626">
              <w:rPr>
                <w:rStyle w:val="ac"/>
                <w:rFonts w:eastAsia="Arial"/>
                <w:sz w:val="24"/>
                <w:szCs w:val="24"/>
              </w:rPr>
              <w:t>Депобразования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905626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0562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2023 года;</w:t>
            </w:r>
          </w:p>
          <w:p w:rsidR="009C0BE6" w:rsidRPr="00905626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0562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2024 года;</w:t>
            </w:r>
          </w:p>
          <w:p w:rsidR="009C0BE6" w:rsidRPr="00905626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0562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2025 года;</w:t>
            </w:r>
          </w:p>
          <w:p w:rsidR="009C0BE6" w:rsidRPr="00905626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0562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2026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905626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0562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905626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90562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Охват не менее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3</w:t>
            </w:r>
            <w:r w:rsidRPr="0090562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0% несовершеннолетних, состоящих на профилактических учетах</w:t>
            </w:r>
          </w:p>
          <w:p w:rsidR="009C0BE6" w:rsidRPr="00B12654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C0BE6" w:rsidRPr="00B12654" w:rsidRDefault="009C0BE6" w:rsidP="009C0BE6">
            <w:pPr>
              <w:pStyle w:val="ab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B12654" w:rsidRDefault="009C0BE6" w:rsidP="009C0BE6">
            <w:pPr>
              <w:pStyle w:val="ab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C0BE6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F10631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1063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Default="009C0BE6" w:rsidP="009C0BE6">
            <w:pPr>
              <w:pStyle w:val="ab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F1063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Вовлечение в профилактические мероприятия безнадзорности </w:t>
            </w:r>
          </w:p>
          <w:p w:rsidR="009C0BE6" w:rsidRPr="00F10631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63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и правонарушений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родителей (законных представите</w:t>
            </w:r>
            <w:r w:rsidRPr="00F1063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лей) несовершеннолетних, в отношении которых организована индивидуальная профилактическая работа, в том числе состоящих на профилактических учетах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F10631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63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Депобразования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F10631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1063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2023 года;</w:t>
            </w:r>
          </w:p>
          <w:p w:rsidR="009C0BE6" w:rsidRPr="00F10631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F1063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до 31 декабря 2024 года; </w:t>
            </w:r>
          </w:p>
          <w:p w:rsidR="009C0BE6" w:rsidRPr="00F10631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1063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2025 года;</w:t>
            </w:r>
          </w:p>
          <w:p w:rsidR="009C0BE6" w:rsidRPr="00F10631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1063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2026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F10631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1063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0F617B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10631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Охват не менее 90% законных представителей несовершеннолетних, состоящих на профилактических учетах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4B203B" w:rsidRDefault="009C0BE6" w:rsidP="009C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E6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DB1567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6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DB1567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6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Проведение для специалистов образовательных организаций, подведомственных департаменту образования администрации города, семинаров на темы: «Профилактика жестокого обращения с детьми», «Признаки сексуального насилия в отношении несовершеннолетних»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DB1567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567">
              <w:rPr>
                <w:rStyle w:val="ac"/>
                <w:rFonts w:eastAsia="Arial"/>
                <w:sz w:val="24"/>
                <w:szCs w:val="24"/>
              </w:rPr>
              <w:t>Депобразования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DB1567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6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2023 года;</w:t>
            </w:r>
          </w:p>
          <w:p w:rsidR="009C0BE6" w:rsidRPr="00DB1567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6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2024 года;</w:t>
            </w:r>
          </w:p>
          <w:p w:rsidR="009C0BE6" w:rsidRPr="00DB1567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6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2025 года;</w:t>
            </w:r>
          </w:p>
          <w:p w:rsidR="009C0BE6" w:rsidRPr="00DB1567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6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2026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09372D" w:rsidRDefault="006C385F" w:rsidP="009C0BE6">
            <w:pPr>
              <w:pStyle w:val="ab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</w:t>
            </w:r>
            <w:r w:rsidR="009C0BE6" w:rsidRPr="0009372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ез</w:t>
            </w:r>
            <w:r w:rsidR="00BF6F6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BE6" w:rsidRPr="0009372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финансировани</w:t>
            </w:r>
            <w:r w:rsidR="009C0BE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9C0BE6" w:rsidRPr="0009372D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09372D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72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Количество специалистов, прошедших обучение: 2023 год - 35 чел.; 2024 год - 36 чел.; 2025 год - 37 чел.; 2026 год - 38 чел.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4B203B" w:rsidRDefault="009C0BE6" w:rsidP="009C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E6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6F226F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F226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6F226F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F226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Организация и проведение оперативно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-</w:t>
            </w:r>
            <w:r w:rsidRPr="006F226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softHyphen/>
              <w:t>профилактических мероприятий «Здоровье», «Твой выбор», «День профилактики», «Защита», «Семья», «Всеобуч»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6F226F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6F226F">
              <w:rPr>
                <w:rStyle w:val="ac"/>
                <w:rFonts w:eastAsia="Arial"/>
                <w:sz w:val="24"/>
                <w:szCs w:val="24"/>
              </w:rPr>
              <w:t>УМВД России по г. Нижневартовску (по согласованию)</w:t>
            </w:r>
          </w:p>
          <w:p w:rsidR="009C0BE6" w:rsidRPr="006F226F" w:rsidRDefault="009C0BE6" w:rsidP="009C0BE6">
            <w:pPr>
              <w:pStyle w:val="ab"/>
              <w:rPr>
                <w:rStyle w:val="ac"/>
                <w:rFonts w:eastAsia="Arial"/>
                <w:sz w:val="24"/>
                <w:szCs w:val="24"/>
              </w:rPr>
            </w:pPr>
            <w:proofErr w:type="spellStart"/>
            <w:r w:rsidRPr="006F226F">
              <w:rPr>
                <w:rStyle w:val="ac"/>
                <w:rFonts w:eastAsia="Arial"/>
                <w:sz w:val="24"/>
                <w:szCs w:val="24"/>
              </w:rPr>
              <w:t>МКДНиЗП</w:t>
            </w:r>
            <w:proofErr w:type="spellEnd"/>
          </w:p>
          <w:p w:rsidR="009C0BE6" w:rsidRPr="006F226F" w:rsidRDefault="009C0BE6" w:rsidP="009C0BE6">
            <w:pPr>
              <w:pStyle w:val="ab"/>
              <w:rPr>
                <w:rStyle w:val="ac"/>
                <w:rFonts w:eastAsia="Arial"/>
                <w:sz w:val="24"/>
                <w:szCs w:val="24"/>
              </w:rPr>
            </w:pPr>
            <w:proofErr w:type="spellStart"/>
            <w:r w:rsidRPr="006F226F">
              <w:rPr>
                <w:rStyle w:val="ac"/>
                <w:rFonts w:eastAsia="Arial"/>
                <w:sz w:val="24"/>
                <w:szCs w:val="24"/>
              </w:rPr>
              <w:t>Депобразования</w:t>
            </w:r>
            <w:proofErr w:type="spellEnd"/>
          </w:p>
          <w:p w:rsidR="009C0BE6" w:rsidRPr="006F226F" w:rsidRDefault="009C0BE6" w:rsidP="009C0BE6">
            <w:pPr>
              <w:pStyle w:val="ab"/>
              <w:rPr>
                <w:rStyle w:val="ac"/>
                <w:rFonts w:eastAsia="Arial"/>
                <w:sz w:val="24"/>
                <w:szCs w:val="24"/>
              </w:rPr>
            </w:pPr>
            <w:r w:rsidRPr="006F226F">
              <w:rPr>
                <w:rStyle w:val="ac"/>
                <w:rFonts w:eastAsia="Arial"/>
                <w:sz w:val="24"/>
                <w:szCs w:val="24"/>
              </w:rPr>
              <w:t xml:space="preserve">УСЗН </w:t>
            </w:r>
          </w:p>
          <w:p w:rsidR="009C0BE6" w:rsidRPr="006F226F" w:rsidRDefault="009C0BE6" w:rsidP="009C0BE6">
            <w:pPr>
              <w:pStyle w:val="ab"/>
              <w:rPr>
                <w:rStyle w:val="ac"/>
                <w:rFonts w:eastAsia="Arial"/>
                <w:sz w:val="24"/>
                <w:szCs w:val="24"/>
              </w:rPr>
            </w:pPr>
            <w:r w:rsidRPr="006F226F">
              <w:rPr>
                <w:rStyle w:val="ac"/>
                <w:rFonts w:eastAsia="Arial"/>
                <w:sz w:val="24"/>
                <w:szCs w:val="24"/>
              </w:rPr>
              <w:t>(по согласованию)</w:t>
            </w:r>
          </w:p>
          <w:p w:rsidR="009C0BE6" w:rsidRPr="006F226F" w:rsidRDefault="009C0BE6" w:rsidP="009C0BE6">
            <w:pPr>
              <w:pStyle w:val="ab"/>
              <w:rPr>
                <w:rStyle w:val="ac"/>
                <w:rFonts w:eastAsia="Arial"/>
                <w:sz w:val="24"/>
                <w:szCs w:val="24"/>
              </w:rPr>
            </w:pPr>
            <w:proofErr w:type="spellStart"/>
            <w:r w:rsidRPr="006F226F">
              <w:rPr>
                <w:rStyle w:val="ac"/>
                <w:rFonts w:eastAsia="Arial"/>
                <w:sz w:val="24"/>
                <w:szCs w:val="24"/>
              </w:rPr>
              <w:t>ДОКиМП</w:t>
            </w:r>
            <w:proofErr w:type="spellEnd"/>
          </w:p>
          <w:p w:rsidR="009C0BE6" w:rsidRPr="006F226F" w:rsidRDefault="009C0BE6" w:rsidP="009C0BE6">
            <w:pPr>
              <w:pStyle w:val="ab"/>
              <w:rPr>
                <w:rStyle w:val="ac"/>
                <w:rFonts w:eastAsia="Arial"/>
                <w:sz w:val="24"/>
                <w:szCs w:val="24"/>
              </w:rPr>
            </w:pPr>
            <w:proofErr w:type="spellStart"/>
            <w:r w:rsidRPr="006F226F">
              <w:rPr>
                <w:rStyle w:val="ac"/>
                <w:rFonts w:eastAsia="Arial"/>
                <w:sz w:val="24"/>
                <w:szCs w:val="24"/>
              </w:rPr>
              <w:t>Депсоцполитика</w:t>
            </w:r>
            <w:proofErr w:type="spellEnd"/>
          </w:p>
          <w:p w:rsidR="009C0BE6" w:rsidRPr="006F226F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6F226F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F226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2023 года;</w:t>
            </w:r>
          </w:p>
          <w:p w:rsidR="009C0BE6" w:rsidRPr="006F226F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F226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2024 года; до 31 декабря 2025 года; до 31 декабря 2026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6F226F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F226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761B05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F226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Снижение уровня подростковой преступности и правонарушений несовершеннолетних</w:t>
            </w:r>
            <w:r w:rsidRPr="00761B05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4B203B" w:rsidRDefault="009C0BE6" w:rsidP="009C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E6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6F226F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F226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6F226F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F226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Проведение среди обучающихся</w:t>
            </w:r>
            <w:r w:rsidRPr="006F226F">
              <w:t xml:space="preserve"> </w:t>
            </w:r>
            <w:r w:rsidRPr="006F226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конкурсов </w:t>
            </w:r>
            <w:r w:rsidRPr="006F226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рекламы, направленной на профилактику правонарушений и преступлений несовершеннолетних и в отношении них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6F226F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26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Депобразования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6F226F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6F226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</w:t>
            </w:r>
            <w:r w:rsidRPr="006F226F">
              <w:t xml:space="preserve"> </w:t>
            </w:r>
            <w:r w:rsidRPr="006F226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декабря 2023 года; </w:t>
            </w:r>
          </w:p>
          <w:p w:rsidR="009C0BE6" w:rsidRPr="006F226F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6F226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до 31</w:t>
            </w:r>
          </w:p>
          <w:p w:rsidR="009C0BE6" w:rsidRPr="006F226F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6F226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декабря 2024 года; </w:t>
            </w:r>
          </w:p>
          <w:p w:rsidR="009C0BE6" w:rsidRPr="006F226F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6F226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до 31 декабря 2025 года; </w:t>
            </w:r>
          </w:p>
          <w:p w:rsidR="009C0BE6" w:rsidRPr="006F226F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F226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2026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6F226F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9372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без</w:t>
            </w:r>
            <w:r w:rsidRPr="0009372D">
              <w:t xml:space="preserve">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0843FE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F226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6F226F">
              <w:t xml:space="preserve"> </w:t>
            </w:r>
            <w:r w:rsidRPr="006F226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законопослушного </w:t>
            </w:r>
            <w:r w:rsidRPr="006F226F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несовершеннолетних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4B203B" w:rsidRDefault="009C0BE6" w:rsidP="009C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E6" w:rsidTr="00467FAD">
        <w:tc>
          <w:tcPr>
            <w:tcW w:w="14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4B203B" w:rsidRDefault="009C0BE6" w:rsidP="009C0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2. Формировани</w:t>
            </w: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е здорового жизненного стиля несовершеннолетних, профилактика незаконного потребления наркотических средств, психотропных и одурманивающих веществ, наркомании, токсикомании и алкогольной зависимости</w:t>
            </w:r>
          </w:p>
        </w:tc>
      </w:tr>
      <w:tr w:rsidR="009C0BE6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7832CB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832C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7832CB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832C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обучающихся подведомственных общеобразовательных организаций,</w:t>
            </w:r>
          </w:p>
          <w:p w:rsidR="009C0BE6" w:rsidRPr="007832CB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832C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направленного на раннее выявление незаконного потребления наркотических средств и психотропных веществ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7832CB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2C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Депобразования</w:t>
            </w:r>
            <w:proofErr w:type="spellEnd"/>
          </w:p>
          <w:p w:rsidR="009C0BE6" w:rsidRPr="007832CB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832C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7832CB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832C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2023 года;</w:t>
            </w:r>
          </w:p>
          <w:p w:rsidR="009C0BE6" w:rsidRPr="007832CB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832C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2024 года;</w:t>
            </w:r>
          </w:p>
          <w:p w:rsidR="009C0BE6" w:rsidRPr="007832CB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832C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2025 года;</w:t>
            </w:r>
          </w:p>
          <w:p w:rsidR="009C0BE6" w:rsidRPr="007832CB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832C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2026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7832CB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7832C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9C0BE6" w:rsidRPr="007832CB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832C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7832CB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832C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Выявление</w:t>
            </w:r>
          </w:p>
          <w:p w:rsidR="009C0BE6" w:rsidRPr="007832CB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832C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несовершеннолетних обучающихся,</w:t>
            </w:r>
          </w:p>
          <w:p w:rsidR="009C0BE6" w:rsidRPr="007832CB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832C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имеющих явную </w:t>
            </w:r>
            <w:proofErr w:type="spellStart"/>
            <w:r w:rsidRPr="007832C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рискогенность</w:t>
            </w:r>
            <w:proofErr w:type="spellEnd"/>
            <w:r w:rsidRPr="007832C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вовлечения в употребление наркотических средств и психотропных веществ. Охват тестированием 100%</w:t>
            </w:r>
          </w:p>
          <w:p w:rsidR="009C0BE6" w:rsidRPr="007832CB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7832C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обучающихся в возрасте </w:t>
            </w:r>
          </w:p>
          <w:p w:rsidR="009C0BE6" w:rsidRPr="007832CB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832C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 13 лет 7-11-х классов ежегодно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7832CB" w:rsidRDefault="009C0BE6" w:rsidP="009C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E6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2946D9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946D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2946D9" w:rsidRDefault="009C0BE6" w:rsidP="00BF6F62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6D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Проведение с участием представителей правоохранительных органов с использованием кино-, видеоматериалов мероприятий по профилактике преступлений в сфере незаконного оборота наркотических и </w:t>
            </w:r>
            <w:r w:rsidRPr="002946D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психотропных веществ (круглые столы, классные часы, беседы об ответственности за совершение преступлений в сфере незаконного оборота наркотических и психотропных веществ с обучающимися 5-11 классов</w:t>
            </w:r>
            <w:r w:rsidRPr="002946D9">
              <w:t xml:space="preserve"> </w:t>
            </w:r>
            <w:r w:rsidRPr="002946D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организаций, подведомственных департаменту образования администрации города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2946D9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6D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Депобразования</w:t>
            </w:r>
            <w:proofErr w:type="spellEnd"/>
          </w:p>
          <w:p w:rsidR="009C0BE6" w:rsidRPr="002946D9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6D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УМВД России по г. Нижневартовску (по согласованию)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2946D9" w:rsidRDefault="009C0BE6" w:rsidP="009C0BE6">
            <w:pPr>
              <w:pStyle w:val="ab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2946D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2023 года;</w:t>
            </w:r>
          </w:p>
          <w:p w:rsidR="009C0BE6" w:rsidRPr="002946D9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6D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2024 года;</w:t>
            </w:r>
          </w:p>
          <w:p w:rsidR="009C0BE6" w:rsidRPr="002946D9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6D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2025 года;</w:t>
            </w:r>
          </w:p>
          <w:p w:rsidR="009C0BE6" w:rsidRPr="002946D9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6D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2026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2946D9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2946D9" w:rsidRDefault="009C0BE6" w:rsidP="009C0BE6">
            <w:pPr>
              <w:pStyle w:val="ab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2946D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Профилактика преступлений в области незаконного оборота наркотических средств и их </w:t>
            </w:r>
            <w:proofErr w:type="spellStart"/>
            <w:r w:rsidRPr="002946D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2946D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C0BE6" w:rsidRPr="002946D9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6D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Информирование не менее 90%</w:t>
            </w:r>
          </w:p>
          <w:p w:rsidR="009C0BE6" w:rsidRPr="002946D9" w:rsidRDefault="009C0BE6" w:rsidP="009C0BE6">
            <w:pPr>
              <w:pStyle w:val="ab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2946D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5-11 классов общеобразовательных организаций, подведомственных департаменту образования администрации города</w:t>
            </w:r>
          </w:p>
          <w:p w:rsidR="009C0BE6" w:rsidRPr="002946D9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4B203B" w:rsidRDefault="009C0BE6" w:rsidP="009C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E6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DB1567" w:rsidRDefault="009C0BE6" w:rsidP="009C0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567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DB1567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6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об ответственности несовершеннолетних за совершение преступлений в сфере незаконного оборота наркотических и психотропных веществ, в том числе по половой неприкосновенности несовершеннолетних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DB1567" w:rsidRDefault="009C0BE6" w:rsidP="009C0BE6">
            <w:pPr>
              <w:pStyle w:val="ab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56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Депобразования</w:t>
            </w:r>
            <w:proofErr w:type="spellEnd"/>
          </w:p>
          <w:p w:rsidR="009C0BE6" w:rsidRPr="00DB1567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DB1567" w:rsidRDefault="009C0BE6" w:rsidP="009C0BE6">
            <w:pPr>
              <w:pStyle w:val="ab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DB156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до 1 июня 2023 года; </w:t>
            </w:r>
          </w:p>
          <w:p w:rsidR="009C0BE6" w:rsidRPr="00DB1567" w:rsidRDefault="009C0BE6" w:rsidP="009C0BE6">
            <w:pPr>
              <w:pStyle w:val="ab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DB156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до 1 июня 2024 года; </w:t>
            </w:r>
          </w:p>
          <w:p w:rsidR="009C0BE6" w:rsidRPr="00DB1567" w:rsidRDefault="009C0BE6" w:rsidP="009C0BE6">
            <w:pPr>
              <w:pStyle w:val="ab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DB156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до 1 июня 2025 года; </w:t>
            </w:r>
          </w:p>
          <w:p w:rsidR="009C0BE6" w:rsidRPr="00DB1567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6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1 июня</w:t>
            </w:r>
          </w:p>
          <w:p w:rsidR="009C0BE6" w:rsidRPr="00DB1567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6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DB1567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6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Default="009C0BE6" w:rsidP="009C0BE6">
            <w:pPr>
              <w:pStyle w:val="ab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DB156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  <w:p w:rsidR="009C0BE6" w:rsidRPr="00DB1567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6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не менее 80% родителей</w:t>
            </w:r>
          </w:p>
          <w:p w:rsidR="009C0BE6" w:rsidRDefault="009C0BE6" w:rsidP="009C0BE6">
            <w:pPr>
              <w:pStyle w:val="ab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DB156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(законных представителей) обучающихся </w:t>
            </w:r>
          </w:p>
          <w:p w:rsidR="009C0BE6" w:rsidRPr="00DB1567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6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об уголовной</w:t>
            </w:r>
          </w:p>
          <w:p w:rsidR="009C0BE6" w:rsidRDefault="009C0BE6" w:rsidP="009C0BE6">
            <w:pPr>
              <w:pStyle w:val="ab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DB156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ответственности </w:t>
            </w:r>
          </w:p>
          <w:p w:rsidR="009C0BE6" w:rsidRPr="00DB1567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6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за совершение преступлений в сфере незаконного оборота наркотиков.</w:t>
            </w:r>
          </w:p>
          <w:p w:rsidR="009C0BE6" w:rsidRPr="00DB1567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6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Не менее 2-х мероприятий ежегодно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DB1567" w:rsidRDefault="009C0BE6" w:rsidP="009C0B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0BE6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0F6F6E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F6F6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0F6F6E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6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Проведение бесед для обучающихся старших классов общеобразовательных организаций, подведомственных </w:t>
            </w:r>
            <w:r w:rsidRPr="000F6F6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департаменту образования администрации города, с привлечением правоохранительных органов, органов здравоохранения об ответственности за нарушение половой неприкосновенности несовершеннолетних, о последствиях ранних половых связей и ранней беременности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0F6F6E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F6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Депобразования</w:t>
            </w:r>
            <w:proofErr w:type="spellEnd"/>
          </w:p>
          <w:p w:rsidR="009C0BE6" w:rsidRPr="000F6F6E" w:rsidRDefault="009C0BE6" w:rsidP="009C0BE6">
            <w:pPr>
              <w:pStyle w:val="ab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0F6F6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УМВД России по </w:t>
            </w:r>
          </w:p>
          <w:p w:rsidR="009C0BE6" w:rsidRPr="000F6F6E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6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г. Нижневартовску (по согласованию)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0F6F6E" w:rsidRDefault="009C0BE6" w:rsidP="009C0BE6">
            <w:pPr>
              <w:pStyle w:val="ab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0F6F6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до 31 декабря 2023 года; </w:t>
            </w:r>
          </w:p>
          <w:p w:rsidR="009C0BE6" w:rsidRPr="000F6F6E" w:rsidRDefault="009C0BE6" w:rsidP="009C0BE6">
            <w:pPr>
              <w:pStyle w:val="ab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0F6F6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до 31 декабря 2024 года; </w:t>
            </w:r>
          </w:p>
          <w:p w:rsidR="009C0BE6" w:rsidRPr="000F6F6E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6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до 31 декабря </w:t>
            </w:r>
            <w:r w:rsidRPr="000F6F6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2025 года;</w:t>
            </w:r>
          </w:p>
          <w:p w:rsidR="009C0BE6" w:rsidRPr="000F6F6E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6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2026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0F6F6E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6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FB04FD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F6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Проведение бесед во всех общеобразовательных организациях, подведомственных </w:t>
            </w:r>
            <w:r w:rsidRPr="000F6F6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департаменту образования администрации города, охват слушателей 80% от количества обучающихся старших классов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4B203B" w:rsidRDefault="009C0BE6" w:rsidP="009C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E6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D941F2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941F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D941F2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941F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Реализация в подведомственных образовательных организациях программ по формированию законопослушного поведения несовершеннолетних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D941F2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1F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Депобразования</w:t>
            </w:r>
            <w:proofErr w:type="spellEnd"/>
            <w:r w:rsidRPr="00D941F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D941F2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941F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2023 года;</w:t>
            </w:r>
          </w:p>
          <w:p w:rsidR="009C0BE6" w:rsidRPr="00D941F2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941F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2024 года;</w:t>
            </w:r>
          </w:p>
          <w:p w:rsidR="009C0BE6" w:rsidRPr="00D941F2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941F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2025 года;</w:t>
            </w:r>
          </w:p>
          <w:p w:rsidR="009C0BE6" w:rsidRPr="00D941F2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D941F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до 31 декабря </w:t>
            </w:r>
          </w:p>
          <w:p w:rsidR="009C0BE6" w:rsidRPr="00D941F2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941F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D941F2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941F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FB04FD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941F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Наличие и реализация программ по формированию законопослушного поведения несовершеннолетних во всех общеобразовательных организациях, подведомственных департаменту образования администрации города, в целях снижения подростковой преступности и административных правонарушений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4B203B" w:rsidRDefault="009C0BE6" w:rsidP="009C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E6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792933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792933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Организация взаимодействия с</w:t>
            </w:r>
            <w:r w:rsidRPr="00792933">
              <w:t xml:space="preserve"> </w:t>
            </w: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Общероссийским общественно-государственным движением детей и молодежи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792933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933">
              <w:rPr>
                <w:rFonts w:ascii="Times New Roman" w:hAnsi="Times New Roman" w:cs="Times New Roman"/>
                <w:sz w:val="24"/>
                <w:szCs w:val="24"/>
              </w:rPr>
              <w:t>Депобразования</w:t>
            </w:r>
            <w:proofErr w:type="spellEnd"/>
          </w:p>
          <w:p w:rsidR="009C0BE6" w:rsidRPr="00792933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933">
              <w:rPr>
                <w:rFonts w:ascii="Times New Roman" w:hAnsi="Times New Roman" w:cs="Times New Roman"/>
                <w:sz w:val="24"/>
                <w:szCs w:val="24"/>
              </w:rPr>
              <w:t>ДОКиМП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792933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</w:t>
            </w:r>
            <w:r w:rsidRPr="00792933">
              <w:t xml:space="preserve"> </w:t>
            </w: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декабря 2023 года;</w:t>
            </w:r>
          </w:p>
          <w:p w:rsidR="009C0BE6" w:rsidRPr="00792933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2024 года;</w:t>
            </w:r>
          </w:p>
          <w:p w:rsidR="009C0BE6" w:rsidRPr="00792933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до 31 декабря </w:t>
            </w: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2025 года;</w:t>
            </w:r>
          </w:p>
          <w:p w:rsidR="009C0BE6" w:rsidRPr="00792933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2026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792933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без</w:t>
            </w:r>
            <w:r w:rsidRPr="00792933">
              <w:t xml:space="preserve"> </w:t>
            </w: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792933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Вовлечение обучающихся,</w:t>
            </w:r>
            <w:r w:rsidRPr="00792933">
              <w:t xml:space="preserve"> </w:t>
            </w: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том числе состоящих на профилактическом учёте, а также </w:t>
            </w: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несовершеннолетних, в отношении которых организована индивидуальная профилактическая работа, в деятельность Общероссийского общественно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C0BE6" w:rsidRPr="00792933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государственного движения детей и молодежи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792933" w:rsidRDefault="009C0BE6" w:rsidP="009C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E6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792933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792933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Организации деятельности служб примирения(медиации) в подведомственных образовательных организациях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792933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Депобразования</w:t>
            </w:r>
            <w:proofErr w:type="spellEnd"/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792933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2023 года;</w:t>
            </w:r>
          </w:p>
          <w:p w:rsidR="009C0BE6" w:rsidRPr="00792933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2024 года;</w:t>
            </w:r>
          </w:p>
          <w:p w:rsidR="009C0BE6" w:rsidRPr="00792933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2025 года;</w:t>
            </w:r>
          </w:p>
          <w:p w:rsidR="009C0BE6" w:rsidRPr="00792933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2026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792933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792933" w:rsidRDefault="009C0BE6" w:rsidP="009C0BE6">
            <w:pPr>
              <w:pStyle w:val="ab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Снижение административных </w:t>
            </w:r>
          </w:p>
          <w:p w:rsidR="009C0BE6" w:rsidRPr="00792933" w:rsidRDefault="009C0BE6" w:rsidP="009C0BE6">
            <w:pPr>
              <w:pStyle w:val="ab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и ориентированных </w:t>
            </w:r>
          </w:p>
          <w:p w:rsidR="009C0BE6" w:rsidRPr="00792933" w:rsidRDefault="009C0BE6" w:rsidP="009C0BE6">
            <w:pPr>
              <w:pStyle w:val="ab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на наказание реакций </w:t>
            </w:r>
          </w:p>
          <w:p w:rsidR="009C0BE6" w:rsidRPr="00792933" w:rsidRDefault="009C0BE6" w:rsidP="009C0BE6">
            <w:pPr>
              <w:pStyle w:val="ab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на конфликты, нарушения дисциплины </w:t>
            </w:r>
          </w:p>
          <w:p w:rsidR="009C0BE6" w:rsidRPr="00DE0087" w:rsidRDefault="009C0BE6" w:rsidP="009C0B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933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и правонарушения несовершеннолетних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4B203B" w:rsidRDefault="009C0BE6" w:rsidP="009C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E6" w:rsidTr="00467FAD">
        <w:tc>
          <w:tcPr>
            <w:tcW w:w="14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4B203B" w:rsidRDefault="009C0BE6" w:rsidP="009C0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3</w:t>
            </w: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. Организация отдыха, оздоровления, досуговой занятости детей и подростков</w:t>
            </w:r>
          </w:p>
        </w:tc>
      </w:tr>
      <w:tr w:rsidR="009C0BE6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7B7A9C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B7A9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7B7A9C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B7A9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Вовлечение в досуговую занятость несовершеннолетних в возрасте до 14 лет, в том числе находящихся в социально опасном положении, учреждениями в сфере культуры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A9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Депсоцполитика</w:t>
            </w:r>
            <w:proofErr w:type="spellEnd"/>
          </w:p>
          <w:p w:rsidR="009C0BE6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22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ДОКиМП</w:t>
            </w:r>
            <w:proofErr w:type="spellEnd"/>
          </w:p>
          <w:p w:rsidR="009C0BE6" w:rsidRPr="007B7A9C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7B7A9C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B7A9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2023 года: до 31 декабря 2024 года:</w:t>
            </w:r>
          </w:p>
          <w:p w:rsidR="009C0BE6" w:rsidRPr="007B7A9C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B7A9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2025 года;</w:t>
            </w:r>
          </w:p>
          <w:p w:rsidR="009C0BE6" w:rsidRPr="007B7A9C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B7A9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2026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7B7A9C" w:rsidRDefault="006C385F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B7A9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4C4EF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Проведение не менее 3000 </w:t>
            </w:r>
            <w:r w:rsidRPr="007B7A9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культурно-массовых мероприятий для несовершеннолетних, в том числе вовлечение в досуговую занятость несовершеннолетних, находящихся в социально опасном положении</w:t>
            </w:r>
          </w:p>
          <w:p w:rsidR="00BF6F62" w:rsidRPr="00DB481E" w:rsidRDefault="00BF6F62" w:rsidP="009C0BE6">
            <w:pPr>
              <w:pStyle w:val="ab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DB481E" w:rsidRDefault="009C0BE6" w:rsidP="009C0B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C0BE6" w:rsidTr="00467FAD">
        <w:tc>
          <w:tcPr>
            <w:tcW w:w="14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DB481E" w:rsidRDefault="009C0BE6" w:rsidP="009C0B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. Обеспечение комплексной безопасности несовершеннолетн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и</w:t>
            </w: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х, включая информационную</w:t>
            </w:r>
          </w:p>
        </w:tc>
      </w:tr>
      <w:tr w:rsidR="009C0BE6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7B7A9C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B7A9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7B7A9C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B7A9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Проведение мероприятий по обучению несовершеннолетних подведомственных общеобразовательных организаций безопасному поведению в сети «Интернет»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7B7A9C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A9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Депобразования</w:t>
            </w:r>
            <w:proofErr w:type="spellEnd"/>
            <w:r w:rsidRPr="007B7A9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7B7A9C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7B7A9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до 31 декабря 2023 года; </w:t>
            </w:r>
          </w:p>
          <w:p w:rsidR="009C0BE6" w:rsidRPr="007B7A9C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B7A9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  <w:p w:rsidR="009C0BE6" w:rsidRPr="007B7A9C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7B7A9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2024 года; </w:t>
            </w:r>
          </w:p>
          <w:p w:rsidR="009C0BE6" w:rsidRPr="007B7A9C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B7A9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  <w:p w:rsidR="009C0BE6" w:rsidRPr="007B7A9C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7B7A9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2025 года; </w:t>
            </w:r>
          </w:p>
          <w:p w:rsidR="009C0BE6" w:rsidRPr="007B7A9C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B7A9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2026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7B7A9C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B7A9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DE0087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B7A9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Проведение не менее 2-х мероприятий в течение года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4B203B" w:rsidRDefault="009C0BE6" w:rsidP="009C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E6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DE0087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DE0087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008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подведомственных </w:t>
            </w:r>
            <w:r w:rsidRPr="00DE008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образовательных организациях и местах организованного отдыха детей разъяснительной работы по безопасному поведению несовершеннолетних на объектах железнодорожного и водного транспорта, проведение профилактических акций, конкурсов, викторин по предупреждению детского</w:t>
            </w:r>
            <w:r>
              <w:t xml:space="preserve"> </w:t>
            </w:r>
            <w:r w:rsidRPr="00DE008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травматизма и правонарушений, угрожающих безопасной работе железнодорожного транспорта с включением в программы обязательного и дополнительного образования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E40024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0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Депобразования</w:t>
            </w:r>
            <w:proofErr w:type="spellEnd"/>
          </w:p>
          <w:p w:rsidR="009C0BE6" w:rsidRPr="00E40024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0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Депсоцполитика</w:t>
            </w:r>
            <w:proofErr w:type="spellEnd"/>
          </w:p>
          <w:p w:rsidR="009C0BE6" w:rsidRPr="00E40024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40024">
              <w:rPr>
                <w:rFonts w:ascii="Times New Roman" w:hAnsi="Times New Roman" w:cs="Times New Roman"/>
                <w:sz w:val="24"/>
                <w:szCs w:val="24"/>
              </w:rPr>
              <w:t>ДОКиМП</w:t>
            </w:r>
            <w:proofErr w:type="spellEnd"/>
            <w:r w:rsidRPr="00E400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DE0087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</w:t>
            </w:r>
            <w:r w:rsidRPr="00DE008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 декабря 2023 года;</w:t>
            </w:r>
          </w:p>
          <w:p w:rsidR="009C0BE6" w:rsidRPr="00DE0087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008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2024 года;</w:t>
            </w:r>
          </w:p>
          <w:p w:rsidR="009C0BE6" w:rsidRDefault="009C0BE6" w:rsidP="009C0BE6">
            <w:pPr>
              <w:pStyle w:val="ab"/>
            </w:pPr>
            <w:r w:rsidRPr="00DE008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2025 года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t xml:space="preserve"> </w:t>
            </w:r>
          </w:p>
          <w:p w:rsidR="009C0BE6" w:rsidRPr="00DE0087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008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2026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Pr="00DE0087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008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0BE6" w:rsidRDefault="009C0BE6" w:rsidP="009C0BE6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DE008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Проведение не менее 2-х мероприятий в каждой образовательной организации,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подведомственной департаменту образования администрации города, </w:t>
            </w:r>
          </w:p>
          <w:p w:rsidR="009C0BE6" w:rsidRPr="004B203B" w:rsidRDefault="009C0BE6" w:rsidP="009C0B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008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 охватом не менее 85% обучающихся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4B203B" w:rsidRDefault="009C0BE6" w:rsidP="009C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E6" w:rsidTr="00467FAD">
        <w:tc>
          <w:tcPr>
            <w:tcW w:w="14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BE6" w:rsidRPr="004B203B" w:rsidRDefault="008519B1" w:rsidP="0085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5</w:t>
            </w: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</w:t>
            </w: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роф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и</w:t>
            </w: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лакт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и</w:t>
            </w: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proofErr w:type="spellStart"/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антивитального</w:t>
            </w:r>
            <w:proofErr w:type="spellEnd"/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поведения несовершеннолетних</w:t>
            </w:r>
          </w:p>
        </w:tc>
      </w:tr>
      <w:tr w:rsidR="008519B1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bidi="en-US"/>
              </w:rPr>
              <w:t>5.1.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B1" w:rsidRPr="00E8372D" w:rsidRDefault="008519B1" w:rsidP="008519B1">
            <w:pPr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E8372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недели психологии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B1" w:rsidRPr="00E8372D" w:rsidRDefault="008519B1" w:rsidP="008519B1">
            <w:pPr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72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Депобразования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B1" w:rsidRPr="006A4566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A456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2023 года;</w:t>
            </w:r>
          </w:p>
          <w:p w:rsidR="008519B1" w:rsidRPr="006A4566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6A456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до 31 декабря 2024 года; </w:t>
            </w:r>
          </w:p>
          <w:p w:rsidR="008519B1" w:rsidRPr="006A4566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A456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2025 года;</w:t>
            </w:r>
          </w:p>
          <w:p w:rsidR="008519B1" w:rsidRPr="00E8372D" w:rsidRDefault="008519B1" w:rsidP="008519B1">
            <w:pPr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6A456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2026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B1" w:rsidRPr="00E8372D" w:rsidRDefault="008519B1" w:rsidP="008519B1">
            <w:pPr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6A4566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B1" w:rsidRPr="00E8372D" w:rsidRDefault="008519B1" w:rsidP="008519B1">
            <w:pPr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6A4566">
              <w:rPr>
                <w:rFonts w:ascii="Times New Roman" w:hAnsi="Times New Roman" w:cs="Times New Roman"/>
                <w:sz w:val="24"/>
                <w:szCs w:val="24"/>
              </w:rPr>
              <w:t>Участие 100% общеобразовательных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департаменту образования администрации города.</w:t>
            </w:r>
            <w:r w:rsidRPr="006A456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не менее 2-х мероприятий в каждой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общеобразовательной организации, подведомственной </w:t>
            </w:r>
            <w:r w:rsidRPr="00E8372D">
              <w:rPr>
                <w:rFonts w:ascii="Times New Roman" w:hAnsi="Times New Roman" w:cs="Times New Roman"/>
                <w:sz w:val="24"/>
                <w:szCs w:val="24"/>
              </w:rPr>
              <w:t>департаменту образования администрации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3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56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B1" w:rsidRPr="00E8372D" w:rsidRDefault="008519B1" w:rsidP="008519B1">
            <w:pPr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B1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B1" w:rsidRPr="0059193C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bidi="en-US"/>
              </w:rPr>
              <w:t>5.2.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B1" w:rsidRPr="00DE0087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008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Проведение в подведомственных образовательных организациях диагностических исследований суицидального поведения и суицидальных рисков несовершеннолетних в возрасте от 11 до 18 лет (с обязательным письменным согласием законных представителей)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B1" w:rsidRPr="00DE0087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8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Депобразования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B1" w:rsidRPr="00DE0087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008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2023 года;</w:t>
            </w:r>
          </w:p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DE008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 декабря 2024 года;</w:t>
            </w:r>
            <w:r w:rsidRPr="00DE008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9B1" w:rsidRPr="00DE0087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008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2025 года;</w:t>
            </w:r>
          </w:p>
          <w:p w:rsidR="008519B1" w:rsidRPr="00DE0087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008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2026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B1" w:rsidRPr="00DE0087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008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B1" w:rsidRPr="00DE0087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E008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Проведение диагностического исследования не менее 60% от общего количества обучающихся в образовательных организациях несовершеннолетних, подлежащих обследованию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B1" w:rsidRPr="004B203B" w:rsidRDefault="008519B1" w:rsidP="0085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B1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59193C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bidi="en-US"/>
              </w:rPr>
              <w:t>5.3.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7F79CA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F79CA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Реализация индивидуальных программ сопровождения для несовершеннолетних,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</w:t>
            </w:r>
            <w:r w:rsidRPr="00D009B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 подведомственны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х</w:t>
            </w:r>
            <w:r w:rsidRPr="00D009B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департаменту образования администрации города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,,</w:t>
            </w:r>
            <w:r w:rsidRPr="00D009B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9CA"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социально опасном положении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7F79CA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Общеобразовательные организации, подведомственные департаменту образования администрации города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7F79CA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до 31 декабря 2023 года; </w:t>
            </w:r>
          </w:p>
          <w:p w:rsidR="008519B1" w:rsidRDefault="008519B1" w:rsidP="008519B1">
            <w:pPr>
              <w:pStyle w:val="ab"/>
            </w:pPr>
            <w:r w:rsidRPr="007F79CA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7F79CA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 декабря 2024 года;</w:t>
            </w:r>
            <w:r>
              <w:t xml:space="preserve"> </w:t>
            </w:r>
          </w:p>
          <w:p w:rsidR="008519B1" w:rsidRPr="0059193C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59193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2025 года;</w:t>
            </w:r>
          </w:p>
          <w:p w:rsidR="008519B1" w:rsidRPr="007F79CA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C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2026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7F79CA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F79CA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4B203B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F79CA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7F79CA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психолого</w:t>
            </w:r>
            <w:r w:rsidRPr="007F79CA">
              <w:rPr>
                <w:rStyle w:val="aa"/>
                <w:rFonts w:ascii="Times New Roman" w:hAnsi="Times New Roman" w:cs="Times New Roman"/>
                <w:sz w:val="24"/>
                <w:szCs w:val="24"/>
              </w:rPr>
              <w:softHyphen/>
              <w:t>педагогического</w:t>
            </w:r>
            <w:proofErr w:type="spellEnd"/>
            <w:r w:rsidRPr="007F79CA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сопровождения 100% несовершеннолетних, находящихся в социально опасном положении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B1" w:rsidRPr="004B203B" w:rsidRDefault="008519B1" w:rsidP="0085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B1" w:rsidTr="00467FAD">
        <w:tc>
          <w:tcPr>
            <w:tcW w:w="14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B1" w:rsidRPr="004B203B" w:rsidRDefault="008519B1" w:rsidP="0085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6</w:t>
            </w: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. Информационно-методическое сопровождение</w:t>
            </w:r>
          </w:p>
        </w:tc>
      </w:tr>
      <w:tr w:rsidR="008519B1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6</w:t>
            </w: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Проведение информационно разъяснительной кампании:</w:t>
            </w:r>
          </w:p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 мерах, направленных на профилактику жестокого обращения с детьми, в том числе против их половой неприкосновенности, с освещением административной и уголовной ответственности за совершение деяния</w:t>
            </w:r>
          </w:p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о необходимости сообщения о наличии конфликтной ситуации в семье, имеющей несовершеннолетних, в том числе факте возможных противоправных деяний в отношении детей, не только в правоохранительные органы, но и в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УСЗН</w:t>
            </w: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по месту</w:t>
            </w:r>
          </w:p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C">
              <w:rPr>
                <w:rFonts w:ascii="Times New Roman" w:hAnsi="Times New Roman" w:cs="Times New Roman"/>
                <w:sz w:val="24"/>
                <w:szCs w:val="24"/>
              </w:rPr>
              <w:t xml:space="preserve">жительства,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МКДНиЗП</w:t>
            </w:r>
            <w:proofErr w:type="spellEnd"/>
            <w:r w:rsidRPr="0059193C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номеров телефонов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Депобразования</w:t>
            </w:r>
            <w:proofErr w:type="spellEnd"/>
          </w:p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4B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ДОКиМП</w:t>
            </w:r>
            <w:proofErr w:type="spellEnd"/>
          </w:p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УСЗН </w:t>
            </w:r>
          </w:p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8519B1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УМВД </w:t>
            </w:r>
          </w:p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</w:t>
            </w:r>
            <w:r w:rsidRPr="00794E0C">
              <w:rPr>
                <w:rFonts w:ascii="Times New Roman" w:hAnsi="Times New Roman" w:cs="Times New Roman"/>
                <w:sz w:val="24"/>
                <w:szCs w:val="24"/>
              </w:rPr>
              <w:t>ванию)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 1 декабря 2023 года;</w:t>
            </w:r>
          </w:p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2024 года;</w:t>
            </w:r>
          </w:p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</w:t>
            </w: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3 1 декабря 2025 года;</w:t>
            </w:r>
          </w:p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2026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населения </w:t>
            </w:r>
          </w:p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B1" w:rsidRPr="004B203B" w:rsidRDefault="008519B1" w:rsidP="0085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B1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6</w:t>
            </w: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Организация и проведение с несовершеннолетними просветительских мероприятий, направленных на предупреждение противоправных деяний в отношении них, выработку их безопасного поведения, в том числе в сети «Интернет»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Депобразования</w:t>
            </w:r>
            <w:proofErr w:type="spellEnd"/>
          </w:p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Депсоцразвития</w:t>
            </w:r>
            <w:proofErr w:type="spellEnd"/>
          </w:p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4B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ДОКиМП</w:t>
            </w:r>
            <w:proofErr w:type="spellEnd"/>
          </w:p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2023 года;</w:t>
            </w:r>
          </w:p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2024 года;</w:t>
            </w:r>
          </w:p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2025 года;</w:t>
            </w:r>
          </w:p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31 декабря 2026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Повышение информированности несовершеннолетних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B1" w:rsidRPr="004B203B" w:rsidRDefault="008519B1" w:rsidP="0085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B1" w:rsidTr="00467FAD">
        <w:tc>
          <w:tcPr>
            <w:tcW w:w="14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B1" w:rsidRPr="00185577" w:rsidRDefault="00512543" w:rsidP="00512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4B203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. Контрольные мероприятия</w:t>
            </w:r>
          </w:p>
        </w:tc>
      </w:tr>
      <w:tr w:rsidR="008519B1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185577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185577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Подготовка информации о достижении целевых показателей и выполнении мероприятий Программы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185577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7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8519B1" w:rsidRPr="00185577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577">
              <w:rPr>
                <w:rFonts w:ascii="Times New Roman" w:hAnsi="Times New Roman" w:cs="Times New Roman"/>
                <w:sz w:val="24"/>
                <w:szCs w:val="24"/>
              </w:rPr>
              <w:t>МКДНиЗП</w:t>
            </w:r>
            <w:proofErr w:type="spellEnd"/>
          </w:p>
          <w:p w:rsidR="008519B1" w:rsidRPr="00185577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7">
              <w:rPr>
                <w:rFonts w:ascii="Times New Roman" w:hAnsi="Times New Roman" w:cs="Times New Roman"/>
                <w:sz w:val="24"/>
                <w:szCs w:val="24"/>
              </w:rPr>
              <w:t xml:space="preserve">УСЗН </w:t>
            </w:r>
          </w:p>
          <w:p w:rsidR="008519B1" w:rsidRPr="00185577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8519B1" w:rsidRPr="00185577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577">
              <w:rPr>
                <w:rFonts w:ascii="Times New Roman" w:hAnsi="Times New Roman" w:cs="Times New Roman"/>
                <w:sz w:val="24"/>
                <w:szCs w:val="24"/>
              </w:rPr>
              <w:t>Депобразования</w:t>
            </w:r>
            <w:proofErr w:type="spellEnd"/>
          </w:p>
          <w:p w:rsidR="008519B1" w:rsidRPr="00185577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577">
              <w:rPr>
                <w:rFonts w:ascii="Times New Roman" w:hAnsi="Times New Roman" w:cs="Times New Roman"/>
                <w:sz w:val="24"/>
                <w:szCs w:val="24"/>
              </w:rPr>
              <w:t>Депсоцполитика</w:t>
            </w:r>
            <w:proofErr w:type="spellEnd"/>
          </w:p>
          <w:p w:rsidR="008519B1" w:rsidRPr="00185577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577">
              <w:rPr>
                <w:rStyle w:val="ac"/>
                <w:rFonts w:eastAsia="Arial"/>
                <w:sz w:val="24"/>
                <w:szCs w:val="24"/>
              </w:rPr>
              <w:t>ДОКиМП</w:t>
            </w:r>
            <w:proofErr w:type="spellEnd"/>
          </w:p>
          <w:p w:rsidR="008519B1" w:rsidRPr="00185577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7"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по </w:t>
            </w:r>
          </w:p>
          <w:p w:rsidR="008519B1" w:rsidRPr="00185577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7">
              <w:rPr>
                <w:rFonts w:ascii="Times New Roman" w:hAnsi="Times New Roman" w:cs="Times New Roman"/>
                <w:sz w:val="24"/>
                <w:szCs w:val="24"/>
              </w:rPr>
              <w:t>г. Нижневартовску (по согласованию)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185577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18557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</w:t>
            </w:r>
            <w:r w:rsidRPr="0018557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февраля 2024 года; </w:t>
            </w:r>
          </w:p>
          <w:p w:rsidR="008519B1" w:rsidRPr="00185577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18557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</w:t>
            </w:r>
            <w:r w:rsidRPr="0018557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февраля 2025 года; </w:t>
            </w:r>
          </w:p>
          <w:p w:rsidR="008519B1" w:rsidRPr="00185577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18557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</w:t>
            </w:r>
            <w:r w:rsidRPr="0018557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февраля 2026 года; </w:t>
            </w:r>
          </w:p>
          <w:p w:rsidR="008519B1" w:rsidRPr="00185577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</w:t>
            </w:r>
            <w:r w:rsidRPr="0018557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февраля 2027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185577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185577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Программы в Отдел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B1" w:rsidRPr="00185577" w:rsidRDefault="008519B1" w:rsidP="0085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B1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7</w:t>
            </w: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Подготовка сводного доклада </w:t>
            </w: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br/>
              <w:t>о реализации Программы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МКДНиЗП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</w:t>
            </w: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</w:p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2024 года; </w:t>
            </w:r>
          </w:p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</w:t>
            </w: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</w:p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2025 года; </w:t>
            </w:r>
          </w:p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</w:t>
            </w: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</w:p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2026 года;</w:t>
            </w:r>
          </w:p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0</w:t>
            </w: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марта 2027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Доклад к заседанию </w:t>
            </w:r>
            <w:proofErr w:type="spellStart"/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МКДНиЗП</w:t>
            </w:r>
            <w:proofErr w:type="spellEnd"/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по исполнению мероприятий, предусмотренных 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</w:t>
            </w: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рограммой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B1" w:rsidRPr="004B203B" w:rsidRDefault="008519B1" w:rsidP="0085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B1" w:rsidTr="008519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7</w:t>
            </w: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Утверждение доклада на плановом</w:t>
            </w:r>
            <w:r w:rsidRPr="00CA77A8">
              <w:t xml:space="preserve"> </w:t>
            </w: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заседании (</w:t>
            </w:r>
            <w:proofErr w:type="spellStart"/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МКДНиЗП</w:t>
            </w:r>
            <w:proofErr w:type="spellEnd"/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МКДНиЗП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до 1 июня </w:t>
            </w:r>
          </w:p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2024 года; </w:t>
            </w:r>
          </w:p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до 1 июня </w:t>
            </w:r>
          </w:p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2025 года; </w:t>
            </w:r>
          </w:p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до 1 июня </w:t>
            </w:r>
          </w:p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2026 года; </w:t>
            </w:r>
          </w:p>
          <w:p w:rsidR="008519B1" w:rsidRDefault="008519B1" w:rsidP="008519B1">
            <w:pPr>
              <w:pStyle w:val="ab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до 1 июня </w:t>
            </w:r>
          </w:p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CA77A8">
              <w:t xml:space="preserve"> </w:t>
            </w: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9B1" w:rsidRPr="00CA77A8" w:rsidRDefault="008519B1" w:rsidP="008519B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spellStart"/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М</w:t>
            </w:r>
            <w:r w:rsidRPr="00CA77A8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КДН</w:t>
            </w:r>
            <w:r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иЗП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9B1" w:rsidRPr="004B203B" w:rsidRDefault="008519B1" w:rsidP="00851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AD6" w:rsidRPr="004B203B" w:rsidRDefault="00D14AD6">
      <w:pPr>
        <w:rPr>
          <w:rFonts w:ascii="Times New Roman" w:hAnsi="Times New Roman" w:cs="Times New Roman"/>
          <w:sz w:val="24"/>
          <w:szCs w:val="24"/>
        </w:rPr>
      </w:pPr>
    </w:p>
    <w:sectPr w:rsidR="00D14AD6" w:rsidRPr="004B203B">
      <w:headerReference w:type="even" r:id="rId14"/>
      <w:headerReference w:type="default" r:id="rId15"/>
      <w:pgSz w:w="16840" w:h="11900" w:orient="landscape"/>
      <w:pgMar w:top="1479" w:right="731" w:bottom="748" w:left="1167" w:header="1051" w:footer="3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AB1" w:rsidRDefault="00847AB1">
      <w:pPr>
        <w:spacing w:after="0" w:line="240" w:lineRule="auto"/>
      </w:pPr>
      <w:r>
        <w:separator/>
      </w:r>
    </w:p>
  </w:endnote>
  <w:endnote w:type="continuationSeparator" w:id="0">
    <w:p w:rsidR="00847AB1" w:rsidRDefault="0084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AB1" w:rsidRDefault="00847AB1">
      <w:pPr>
        <w:spacing w:after="0" w:line="240" w:lineRule="auto"/>
      </w:pPr>
      <w:r>
        <w:separator/>
      </w:r>
    </w:p>
  </w:footnote>
  <w:footnote w:type="continuationSeparator" w:id="0">
    <w:p w:rsidR="00847AB1" w:rsidRDefault="00847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94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67FAD" w:rsidRPr="00111188" w:rsidRDefault="00467FA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111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11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11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111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AD" w:rsidRDefault="00467FA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F38EB20" wp14:editId="25A11B8B">
              <wp:simplePos x="0" y="0"/>
              <wp:positionH relativeFrom="page">
                <wp:posOffset>5271770</wp:posOffset>
              </wp:positionH>
              <wp:positionV relativeFrom="page">
                <wp:posOffset>537210</wp:posOffset>
              </wp:positionV>
              <wp:extent cx="121920" cy="8826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7FAD" w:rsidRDefault="00467FAD">
                          <w:pPr>
                            <w:pStyle w:val="22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82DE1">
                            <w:rPr>
                              <w:rStyle w:val="21"/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Style w:val="21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8EB20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415.1pt;margin-top:42.3pt;width:9.6pt;height:6.9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6zmkgEAACADAAAOAAAAZHJzL2Uyb0RvYy54bWysUlFLAzEMfhf8D6Xv7rYDZTt2G4oogqig&#10;/oCu1+4K16Y0dXf796bdbYq+iS9tmqRfvnzJcj3Yju1UQAOu5rPJlDPlJDTGbWv+/nZ3MecMo3CN&#10;6MCpmu8V8vXq/GzZ+0qV0ELXqMAIxGHV+5q3MfqqKFC2ygqcgFeOghqCFZGeYVs0QfSEbruinE6v&#10;ih5C4wNIhUje20OQrzK+1krGZ61RRdbVnLjFfIZ8btJZrJai2gbhWyNHGuIPLKwwjoqeoG5FFOwj&#10;mF9Q1sgACDpOJNgCtDZS5R6om9n0RzevrfAq90LioD/JhP8HK592L4GZpuYLzpywNKJclS2SNL3H&#10;ijJePeXE4QYGGvHRj+RMHQ862HRTL4ziJPL+JKwaIpPpUzlblBSRFJrPy6vLBFJ8/fUB470Cy5JR&#10;80Bjy2qK3SPGQ+oxJZVycGe6LvkTwQORZMVhM4ysN9DsiXRPk625o9XjrHtwJFxagqMRjsZmNBI4&#10;+uuPSAVy3YR6gBqL0Rgy83Fl0py/v3PW12KvPgEAAP//AwBQSwMEFAAGAAgAAAAhACieBErdAAAA&#10;CQEAAA8AAABkcnMvZG93bnJldi54bWxMj8FOwzAMhu9IvENkJG4sZZSRdU0nNIkLNzaExC1rvKZa&#10;4lRJ1rVvTzjBzZY//f7+ejs5y0YMsfck4XFRAENqve6pk/B5eHsQwGJSpJX1hBJmjLBtbm9qVWl/&#10;pQ8c96ljOYRipSSYlIaK89gadCou/ICUbycfnEp5DR3XQV1zuLN8WRQr7lRP+YNRA+4Mtuf9xUl4&#10;mb48DhF3+H0a22D6Wdj3Wcr7u+l1AyzhlP5g+NXP6tBkp6O/kI7MShBPxTKjeShXwDIgynUJ7Chh&#10;LZ6BNzX/36D5AQAA//8DAFBLAQItABQABgAIAAAAIQC2gziS/gAAAOEBAAATAAAAAAAAAAAAAAAA&#10;AAAAAABbQ29udGVudF9UeXBlc10ueG1sUEsBAi0AFAAGAAgAAAAhADj9If/WAAAAlAEAAAsAAAAA&#10;AAAAAAAAAAAALwEAAF9yZWxzLy5yZWxzUEsBAi0AFAAGAAgAAAAhACQzrOaSAQAAIAMAAA4AAAAA&#10;AAAAAAAAAAAALgIAAGRycy9lMm9Eb2MueG1sUEsBAi0AFAAGAAgAAAAhACieBErdAAAACQEAAA8A&#10;AAAAAAAAAAAAAAAA7AMAAGRycy9kb3ducmV2LnhtbFBLBQYAAAAABAAEAPMAAAD2BAAAAAA=&#10;" filled="f" stroked="f">
              <v:textbox style="mso-fit-shape-to-text:t" inset="0,0,0,0">
                <w:txbxContent>
                  <w:p w:rsidR="00467FAD" w:rsidRDefault="00467FAD">
                    <w:pPr>
                      <w:pStyle w:val="22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82DE1">
                      <w:rPr>
                        <w:rStyle w:val="21"/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4</w:t>
                    </w:r>
                    <w:r>
                      <w:rPr>
                        <w:rStyle w:val="21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AD" w:rsidRDefault="00467FA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0AA7312" wp14:editId="160D4FA2">
              <wp:simplePos x="0" y="0"/>
              <wp:positionH relativeFrom="page">
                <wp:posOffset>5271770</wp:posOffset>
              </wp:positionH>
              <wp:positionV relativeFrom="page">
                <wp:posOffset>537210</wp:posOffset>
              </wp:positionV>
              <wp:extent cx="121920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7FAD" w:rsidRDefault="00467FAD">
                          <w:pPr>
                            <w:pStyle w:val="22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00653" w:rsidRPr="00100653">
                            <w:rPr>
                              <w:rStyle w:val="21"/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Style w:val="21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A7312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415.1pt;margin-top:42.3pt;width:9.6pt;height:6.9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gLulQEAACcDAAAOAAAAZHJzL2Uyb0RvYy54bWysUttOwzAMfUfiH6K8s26VgFGtm0BoCAkB&#10;EvABWZqskZo4irO1+3uc7AKCN8RL4tjO8Tm2Z4vBdmyrAhpwNZ+MxpwpJ6Exbl3zj/flxZQzjMI1&#10;ogOnar5TyBfz87NZ7ytVQgtdowIjEIdV72vexuirokDZKitwBF45CmoIVkR6hnXRBNETuu2Kcjy+&#10;KnoIjQ8gFSJ57/dBPs/4WisZX7RGFVlXc+IW8xnyuUpnMZ+Jah2Eb4080BB/YGGFcVT0BHUvomCb&#10;YH5BWSMDIOg4kmAL0NpIlTWQmsn4h5q3VniVtVBz0J/ahP8HK5+3r4GZpubXnDlhaUS5KrtOrek9&#10;VpTx5iknDncw0IiPfiRnUjzoYNNNWhjFqcm7U2PVEJlMn8rJTUkRSaHptLy6TCDF118fMD4osCwZ&#10;NQ80ttxNsX3CuE89pqRSDpam65I/EdwTSVYcVkPWciK5gmZH3HsacM0dbSBn3aOj/qVdOBrhaKwO&#10;RqqB/nYTqU4un8D3UIeaNI0s4LA5adzf3znra7/nnwAAAP//AwBQSwMEFAAGAAgAAAAhACieBErd&#10;AAAACQEAAA8AAABkcnMvZG93bnJldi54bWxMj8FOwzAMhu9IvENkJG4sZZSRdU0nNIkLNzaExC1r&#10;vKZa4lRJ1rVvTzjBzZY//f7+ejs5y0YMsfck4XFRAENqve6pk/B5eHsQwGJSpJX1hBJmjLBtbm9q&#10;VWl/pQ8c96ljOYRipSSYlIaK89gadCou/ICUbycfnEp5DR3XQV1zuLN8WRQr7lRP+YNRA+4Mtuf9&#10;xUl4mb48DhF3+H0a22D6Wdj3Wcr7u+l1AyzhlP5g+NXP6tBkp6O/kI7MShBPxTKjeShXwDIgynUJ&#10;7ChhLZ6BNzX/36D5AQAA//8DAFBLAQItABQABgAIAAAAIQC2gziS/gAAAOEBAAATAAAAAAAAAAAA&#10;AAAAAAAAAABbQ29udGVudF9UeXBlc10ueG1sUEsBAi0AFAAGAAgAAAAhADj9If/WAAAAlAEAAAsA&#10;AAAAAAAAAAAAAAAALwEAAF9yZWxzLy5yZWxzUEsBAi0AFAAGAAgAAAAhALpaAu6VAQAAJwMAAA4A&#10;AAAAAAAAAAAAAAAALgIAAGRycy9lMm9Eb2MueG1sUEsBAi0AFAAGAAgAAAAhACieBErdAAAACQEA&#10;AA8AAAAAAAAAAAAAAAAA7wMAAGRycy9kb3ducmV2LnhtbFBLBQYAAAAABAAEAPMAAAD5BAAAAAA=&#10;" filled="f" stroked="f">
              <v:textbox style="mso-fit-shape-to-text:t" inset="0,0,0,0">
                <w:txbxContent>
                  <w:p w:rsidR="00467FAD" w:rsidRDefault="00467FAD">
                    <w:pPr>
                      <w:pStyle w:val="22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00653" w:rsidRPr="00100653">
                      <w:rPr>
                        <w:rStyle w:val="21"/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4</w:t>
                    </w:r>
                    <w:r>
                      <w:rPr>
                        <w:rStyle w:val="21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AD" w:rsidRDefault="00467FA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A3FECA5" wp14:editId="51662931">
              <wp:simplePos x="0" y="0"/>
              <wp:positionH relativeFrom="page">
                <wp:posOffset>5271770</wp:posOffset>
              </wp:positionH>
              <wp:positionV relativeFrom="page">
                <wp:posOffset>537210</wp:posOffset>
              </wp:positionV>
              <wp:extent cx="121920" cy="8826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7FAD" w:rsidRDefault="00467FAD">
                          <w:pPr>
                            <w:pStyle w:val="22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82DE1">
                            <w:rPr>
                              <w:rStyle w:val="21"/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Style w:val="21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FECA5" id="_x0000_t202" coordsize="21600,21600" o:spt="202" path="m,l,21600r21600,l21600,xe">
              <v:stroke joinstyle="miter"/>
              <v:path gradientshapeok="t" o:connecttype="rect"/>
            </v:shapetype>
            <v:shape id="Shape 13" o:spid="_x0000_s1028" type="#_x0000_t202" style="position:absolute;margin-left:415.1pt;margin-top:42.3pt;width:9.6pt;height:6.9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VDlQEAACkDAAAOAAAAZHJzL2Uyb0RvYy54bWysUsFOwzAMvSPxD1HurFsRaFTrJhACISFA&#10;Aj4gS5M1UhNHcVi7v8fJ1oHghrgkju08v2d7sRpsx7YqoAFX89lkyplyEhrjNjV/f7s7m3OGUbhG&#10;dOBUzXcK+Wp5erLofaVKaKFrVGAE4rDqfc3bGH1VFChbZQVOwCtHQQ3BikjPsCmaIHpCt11RTqeX&#10;RQ+h8QGkQiTv7T7IlxlfayXjs9aoIutqTtxiPkM+1+kslgtRbYLwrZEHGuIPLKwwjooeoW5FFOwj&#10;mF9Q1sgACDpOJNgCtDZSZQ2kZjb9oea1FV5lLdQc9Mc24f/ByqftS2Cmodmdc+aEpRnlsoze1Jze&#10;Y0U5r56y4nADAyWOfiRn0jzoYNNNahjFqc27Y2vVEJlMn8rZVUkRSaH5vLy8SCDF118fMN4rsCwZ&#10;NQ80uNxPsX3EuE8dU1IpB3em65I/EdwTSVYc1kNWU44k19DsiHtPI665ox3krHtw1MG0DaMRRmN9&#10;MFIN9Ncfkerk8gl8D3WoSfPIAg67kwb+/Z2zvjZ8+QkAAP//AwBQSwMEFAAGAAgAAAAhACieBErd&#10;AAAACQEAAA8AAABkcnMvZG93bnJldi54bWxMj8FOwzAMhu9IvENkJG4sZZSRdU0nNIkLNzaExC1r&#10;vKZa4lRJ1rVvTzjBzZY//f7+ejs5y0YMsfck4XFRAENqve6pk/B5eHsQwGJSpJX1hBJmjLBtbm9q&#10;VWl/pQ8c96ljOYRipSSYlIaK89gadCou/ICUbycfnEp5DR3XQV1zuLN8WRQr7lRP+YNRA+4Mtuf9&#10;xUl4mb48DhF3+H0a22D6Wdj3Wcr7u+l1AyzhlP5g+NXP6tBkp6O/kI7MShBPxTKjeShXwDIgynUJ&#10;7ChhLZ6BNzX/36D5AQAA//8DAFBLAQItABQABgAIAAAAIQC2gziS/gAAAOEBAAATAAAAAAAAAAAA&#10;AAAAAAAAAABbQ29udGVudF9UeXBlc10ueG1sUEsBAi0AFAAGAAgAAAAhADj9If/WAAAAlAEAAAsA&#10;AAAAAAAAAAAAAAAALwEAAF9yZWxzLy5yZWxzUEsBAi0AFAAGAAgAAAAhAIaOJUOVAQAAKQMAAA4A&#10;AAAAAAAAAAAAAAAALgIAAGRycy9lMm9Eb2MueG1sUEsBAi0AFAAGAAgAAAAhACieBErdAAAACQEA&#10;AA8AAAAAAAAAAAAAAAAA7wMAAGRycy9kb3ducmV2LnhtbFBLBQYAAAAABAAEAPMAAAD5BAAAAAA=&#10;" filled="f" stroked="f">
              <v:textbox style="mso-fit-shape-to-text:t" inset="0,0,0,0">
                <w:txbxContent>
                  <w:p w:rsidR="00467FAD" w:rsidRDefault="00467FAD">
                    <w:pPr>
                      <w:pStyle w:val="22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82DE1">
                      <w:rPr>
                        <w:rStyle w:val="21"/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8</w:t>
                    </w:r>
                    <w:r>
                      <w:rPr>
                        <w:rStyle w:val="21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AD" w:rsidRDefault="00467FAD">
    <w:pPr>
      <w:spacing w:line="1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AD" w:rsidRDefault="00467FAD">
    <w:pPr>
      <w:spacing w:line="1" w:lineRule="exac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AD" w:rsidRDefault="00467FAD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AD" w:rsidRDefault="00467FAD" w:rsidP="00F773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B6D88"/>
    <w:multiLevelType w:val="multilevel"/>
    <w:tmpl w:val="AB788C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0E4BCF"/>
    <w:multiLevelType w:val="hybridMultilevel"/>
    <w:tmpl w:val="3052F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474B3"/>
    <w:multiLevelType w:val="hybridMultilevel"/>
    <w:tmpl w:val="73EECA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FCF3666"/>
    <w:multiLevelType w:val="multilevel"/>
    <w:tmpl w:val="2C9487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FB04CF"/>
    <w:multiLevelType w:val="multilevel"/>
    <w:tmpl w:val="422E6F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40"/>
    <w:rsid w:val="00025C47"/>
    <w:rsid w:val="0003616A"/>
    <w:rsid w:val="00045B58"/>
    <w:rsid w:val="00046AB3"/>
    <w:rsid w:val="00047552"/>
    <w:rsid w:val="00047BB3"/>
    <w:rsid w:val="000506EF"/>
    <w:rsid w:val="00055336"/>
    <w:rsid w:val="00075122"/>
    <w:rsid w:val="000815CA"/>
    <w:rsid w:val="000843FE"/>
    <w:rsid w:val="0009372D"/>
    <w:rsid w:val="0009401B"/>
    <w:rsid w:val="000A16EE"/>
    <w:rsid w:val="000A3296"/>
    <w:rsid w:val="000D301D"/>
    <w:rsid w:val="000E6DEC"/>
    <w:rsid w:val="000F3F55"/>
    <w:rsid w:val="000F617B"/>
    <w:rsid w:val="000F6F6E"/>
    <w:rsid w:val="00100653"/>
    <w:rsid w:val="00136CC5"/>
    <w:rsid w:val="00142452"/>
    <w:rsid w:val="00156FB4"/>
    <w:rsid w:val="00162474"/>
    <w:rsid w:val="00185577"/>
    <w:rsid w:val="001C3E19"/>
    <w:rsid w:val="001C4944"/>
    <w:rsid w:val="001E338C"/>
    <w:rsid w:val="001E52F3"/>
    <w:rsid w:val="001F2F6F"/>
    <w:rsid w:val="00213095"/>
    <w:rsid w:val="00220404"/>
    <w:rsid w:val="00225643"/>
    <w:rsid w:val="00282A29"/>
    <w:rsid w:val="002941BE"/>
    <w:rsid w:val="002946D9"/>
    <w:rsid w:val="002959D1"/>
    <w:rsid w:val="002A57B4"/>
    <w:rsid w:val="002B480C"/>
    <w:rsid w:val="002C1FC6"/>
    <w:rsid w:val="002C54AD"/>
    <w:rsid w:val="002E557C"/>
    <w:rsid w:val="00336053"/>
    <w:rsid w:val="00353CDF"/>
    <w:rsid w:val="003834FA"/>
    <w:rsid w:val="003A1532"/>
    <w:rsid w:val="003A2563"/>
    <w:rsid w:val="003C0DB7"/>
    <w:rsid w:val="003D29D5"/>
    <w:rsid w:val="003E0512"/>
    <w:rsid w:val="003F2D3C"/>
    <w:rsid w:val="004154B9"/>
    <w:rsid w:val="00421550"/>
    <w:rsid w:val="004462DE"/>
    <w:rsid w:val="00446E23"/>
    <w:rsid w:val="00457C45"/>
    <w:rsid w:val="00461F74"/>
    <w:rsid w:val="00467FAD"/>
    <w:rsid w:val="00485B85"/>
    <w:rsid w:val="00486FF4"/>
    <w:rsid w:val="00493956"/>
    <w:rsid w:val="004A3EC7"/>
    <w:rsid w:val="004B0D89"/>
    <w:rsid w:val="004B203B"/>
    <w:rsid w:val="004B23EB"/>
    <w:rsid w:val="004C4EFE"/>
    <w:rsid w:val="004C62D5"/>
    <w:rsid w:val="004D7241"/>
    <w:rsid w:val="004F59E4"/>
    <w:rsid w:val="004F730E"/>
    <w:rsid w:val="00512543"/>
    <w:rsid w:val="0052675C"/>
    <w:rsid w:val="00537B0F"/>
    <w:rsid w:val="0056031E"/>
    <w:rsid w:val="005624AB"/>
    <w:rsid w:val="00577B84"/>
    <w:rsid w:val="00590021"/>
    <w:rsid w:val="0059193C"/>
    <w:rsid w:val="005E3ADD"/>
    <w:rsid w:val="00613C01"/>
    <w:rsid w:val="00614D6B"/>
    <w:rsid w:val="00624D05"/>
    <w:rsid w:val="00634B21"/>
    <w:rsid w:val="00636996"/>
    <w:rsid w:val="006552AA"/>
    <w:rsid w:val="00657DC7"/>
    <w:rsid w:val="006936D8"/>
    <w:rsid w:val="00697125"/>
    <w:rsid w:val="006C1CEE"/>
    <w:rsid w:val="006C385F"/>
    <w:rsid w:val="006D4EE2"/>
    <w:rsid w:val="006E2D7C"/>
    <w:rsid w:val="006E7292"/>
    <w:rsid w:val="006F1FEB"/>
    <w:rsid w:val="006F226F"/>
    <w:rsid w:val="00716F57"/>
    <w:rsid w:val="007277B1"/>
    <w:rsid w:val="00736972"/>
    <w:rsid w:val="00737900"/>
    <w:rsid w:val="00761B05"/>
    <w:rsid w:val="00770299"/>
    <w:rsid w:val="007832CB"/>
    <w:rsid w:val="0078384C"/>
    <w:rsid w:val="00786B63"/>
    <w:rsid w:val="00791FE4"/>
    <w:rsid w:val="00792933"/>
    <w:rsid w:val="00794E0C"/>
    <w:rsid w:val="007A2B4D"/>
    <w:rsid w:val="007B1D27"/>
    <w:rsid w:val="007B7A9C"/>
    <w:rsid w:val="007C389A"/>
    <w:rsid w:val="007C6D3E"/>
    <w:rsid w:val="007F79CA"/>
    <w:rsid w:val="0083618B"/>
    <w:rsid w:val="00840AF7"/>
    <w:rsid w:val="008468F8"/>
    <w:rsid w:val="00847AB1"/>
    <w:rsid w:val="008519B1"/>
    <w:rsid w:val="008878F9"/>
    <w:rsid w:val="008951F4"/>
    <w:rsid w:val="008D6609"/>
    <w:rsid w:val="008E37A7"/>
    <w:rsid w:val="00905626"/>
    <w:rsid w:val="00920E6D"/>
    <w:rsid w:val="0092109F"/>
    <w:rsid w:val="00971FCF"/>
    <w:rsid w:val="0097214B"/>
    <w:rsid w:val="009778CA"/>
    <w:rsid w:val="0099074D"/>
    <w:rsid w:val="009A5B13"/>
    <w:rsid w:val="009C0BE6"/>
    <w:rsid w:val="009C6083"/>
    <w:rsid w:val="009E7E22"/>
    <w:rsid w:val="009F6C7B"/>
    <w:rsid w:val="00A10094"/>
    <w:rsid w:val="00A11549"/>
    <w:rsid w:val="00A16914"/>
    <w:rsid w:val="00A17E4E"/>
    <w:rsid w:val="00A4255B"/>
    <w:rsid w:val="00A42674"/>
    <w:rsid w:val="00A54C43"/>
    <w:rsid w:val="00A578B5"/>
    <w:rsid w:val="00A63433"/>
    <w:rsid w:val="00A73E2B"/>
    <w:rsid w:val="00A971DD"/>
    <w:rsid w:val="00AA76B5"/>
    <w:rsid w:val="00AB0A90"/>
    <w:rsid w:val="00AB559C"/>
    <w:rsid w:val="00AC25E2"/>
    <w:rsid w:val="00B12654"/>
    <w:rsid w:val="00B34853"/>
    <w:rsid w:val="00B77B3A"/>
    <w:rsid w:val="00BF0FCC"/>
    <w:rsid w:val="00BF1809"/>
    <w:rsid w:val="00BF6F62"/>
    <w:rsid w:val="00C1122B"/>
    <w:rsid w:val="00C2178B"/>
    <w:rsid w:val="00C64DAF"/>
    <w:rsid w:val="00C76901"/>
    <w:rsid w:val="00CA6556"/>
    <w:rsid w:val="00CA77A8"/>
    <w:rsid w:val="00CA7E40"/>
    <w:rsid w:val="00CB39FA"/>
    <w:rsid w:val="00CC1B39"/>
    <w:rsid w:val="00CD3CAD"/>
    <w:rsid w:val="00D009B9"/>
    <w:rsid w:val="00D032AA"/>
    <w:rsid w:val="00D14AD6"/>
    <w:rsid w:val="00D25647"/>
    <w:rsid w:val="00D32751"/>
    <w:rsid w:val="00D52FDF"/>
    <w:rsid w:val="00D62B9A"/>
    <w:rsid w:val="00D754CD"/>
    <w:rsid w:val="00D77558"/>
    <w:rsid w:val="00D91CE9"/>
    <w:rsid w:val="00D941F2"/>
    <w:rsid w:val="00DA06B6"/>
    <w:rsid w:val="00DA3503"/>
    <w:rsid w:val="00DB1567"/>
    <w:rsid w:val="00DB481E"/>
    <w:rsid w:val="00DC7D62"/>
    <w:rsid w:val="00DD0303"/>
    <w:rsid w:val="00DD4BF2"/>
    <w:rsid w:val="00DE0087"/>
    <w:rsid w:val="00DF0309"/>
    <w:rsid w:val="00DF0E75"/>
    <w:rsid w:val="00E045AB"/>
    <w:rsid w:val="00E253AB"/>
    <w:rsid w:val="00E40024"/>
    <w:rsid w:val="00E41C8F"/>
    <w:rsid w:val="00E510E8"/>
    <w:rsid w:val="00E8372D"/>
    <w:rsid w:val="00E95B20"/>
    <w:rsid w:val="00EA4A2C"/>
    <w:rsid w:val="00EC4D41"/>
    <w:rsid w:val="00EE270E"/>
    <w:rsid w:val="00EF20C3"/>
    <w:rsid w:val="00F10631"/>
    <w:rsid w:val="00F445D9"/>
    <w:rsid w:val="00F47E9E"/>
    <w:rsid w:val="00F61C51"/>
    <w:rsid w:val="00F7732A"/>
    <w:rsid w:val="00F80618"/>
    <w:rsid w:val="00F93E0B"/>
    <w:rsid w:val="00FA00CC"/>
    <w:rsid w:val="00FB04FD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A679"/>
  <w15:docId w15:val="{1A8F3D3A-6544-4825-8335-0E7756BD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E40"/>
  </w:style>
  <w:style w:type="paragraph" w:styleId="a5">
    <w:name w:val="Balloon Text"/>
    <w:basedOn w:val="a"/>
    <w:link w:val="a6"/>
    <w:uiPriority w:val="99"/>
    <w:semiHidden/>
    <w:unhideWhenUsed/>
    <w:rsid w:val="00634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4B2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14AD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42674"/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A4267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">
    <w:name w:val="Заголовок №1_"/>
    <w:basedOn w:val="a0"/>
    <w:link w:val="10"/>
    <w:rsid w:val="00A42674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">
    <w:name w:val="Основной текст (3)_"/>
    <w:basedOn w:val="a0"/>
    <w:link w:val="30"/>
    <w:rsid w:val="00A42674"/>
    <w:rPr>
      <w:rFonts w:ascii="Arial" w:eastAsia="Arial" w:hAnsi="Arial" w:cs="Arial"/>
      <w:sz w:val="18"/>
      <w:szCs w:val="18"/>
    </w:rPr>
  </w:style>
  <w:style w:type="character" w:customStyle="1" w:styleId="21">
    <w:name w:val="Колонтитул (2)_"/>
    <w:basedOn w:val="a0"/>
    <w:link w:val="22"/>
    <w:rsid w:val="00A42674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Подпись к таблице_"/>
    <w:basedOn w:val="a0"/>
    <w:link w:val="a9"/>
    <w:rsid w:val="00A4267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a">
    <w:name w:val="Другое_"/>
    <w:basedOn w:val="a0"/>
    <w:link w:val="ab"/>
    <w:rsid w:val="00A42674"/>
    <w:rPr>
      <w:rFonts w:ascii="Arial" w:eastAsia="Arial" w:hAnsi="Arial" w:cs="Arial"/>
      <w:sz w:val="19"/>
      <w:szCs w:val="19"/>
    </w:rPr>
  </w:style>
  <w:style w:type="character" w:customStyle="1" w:styleId="ac">
    <w:name w:val="Основной текст_"/>
    <w:basedOn w:val="a0"/>
    <w:link w:val="11"/>
    <w:rsid w:val="00A42674"/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rsid w:val="00A42674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A42674"/>
    <w:pPr>
      <w:widowControl w:val="0"/>
      <w:spacing w:after="300" w:line="240" w:lineRule="auto"/>
      <w:ind w:left="160" w:firstLine="5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A42674"/>
    <w:pPr>
      <w:widowControl w:val="0"/>
      <w:spacing w:after="60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A42674"/>
    <w:pPr>
      <w:widowControl w:val="0"/>
      <w:spacing w:after="18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A42674"/>
    <w:pPr>
      <w:widowControl w:val="0"/>
      <w:spacing w:before="120" w:after="260" w:line="264" w:lineRule="auto"/>
      <w:ind w:left="11240"/>
      <w:jc w:val="right"/>
    </w:pPr>
    <w:rPr>
      <w:rFonts w:ascii="Arial" w:eastAsia="Arial" w:hAnsi="Arial" w:cs="Arial"/>
      <w:sz w:val="18"/>
      <w:szCs w:val="18"/>
    </w:rPr>
  </w:style>
  <w:style w:type="paragraph" w:customStyle="1" w:styleId="22">
    <w:name w:val="Колонтитул (2)"/>
    <w:basedOn w:val="a"/>
    <w:link w:val="21"/>
    <w:rsid w:val="00A4267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sid w:val="00A42674"/>
    <w:pPr>
      <w:widowControl w:val="0"/>
      <w:spacing w:after="0" w:line="240" w:lineRule="auto"/>
      <w:ind w:left="121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b">
    <w:name w:val="Другое"/>
    <w:basedOn w:val="a"/>
    <w:link w:val="aa"/>
    <w:rsid w:val="00A42674"/>
    <w:pPr>
      <w:widowControl w:val="0"/>
      <w:spacing w:after="0"/>
    </w:pPr>
    <w:rPr>
      <w:rFonts w:ascii="Arial" w:eastAsia="Arial" w:hAnsi="Arial" w:cs="Arial"/>
      <w:sz w:val="19"/>
      <w:szCs w:val="19"/>
    </w:rPr>
  </w:style>
  <w:style w:type="paragraph" w:customStyle="1" w:styleId="11">
    <w:name w:val="Основной текст1"/>
    <w:basedOn w:val="a"/>
    <w:link w:val="ac"/>
    <w:rsid w:val="00A426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rsid w:val="00A42674"/>
    <w:pPr>
      <w:widowControl w:val="0"/>
      <w:spacing w:after="240" w:line="240" w:lineRule="auto"/>
      <w:jc w:val="center"/>
      <w:outlineLvl w:val="1"/>
    </w:pPr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F77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7732A"/>
  </w:style>
  <w:style w:type="table" w:styleId="af">
    <w:name w:val="Table Grid"/>
    <w:basedOn w:val="a1"/>
    <w:uiPriority w:val="59"/>
    <w:rsid w:val="009C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58E2-C6F5-4CA1-B1A0-874DA1B0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20</Pages>
  <Words>4608</Words>
  <Characters>26269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Доценко Олеся Сергеевна</dc:creator>
  <cp:lastModifiedBy>Симанова Марина Николаевна</cp:lastModifiedBy>
  <cp:revision>5</cp:revision>
  <cp:lastPrinted>2022-05-24T10:16:00Z</cp:lastPrinted>
  <dcterms:created xsi:type="dcterms:W3CDTF">2023-04-11T11:46:00Z</dcterms:created>
  <dcterms:modified xsi:type="dcterms:W3CDTF">2023-05-02T09:31:00Z</dcterms:modified>
</cp:coreProperties>
</file>