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>Кодекс</w:t>
      </w:r>
    </w:p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 xml:space="preserve">этики членов Общественного совета города Нижневартовска </w:t>
      </w:r>
    </w:p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 xml:space="preserve">по вопросам жилищно-коммунального хозяйства </w:t>
      </w:r>
    </w:p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>(далее - Кодекс)</w:t>
      </w:r>
    </w:p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>I. Общие положения</w:t>
      </w:r>
    </w:p>
    <w:p w:rsidR="00E94AED" w:rsidRPr="00570F7A" w:rsidRDefault="00E94AED" w:rsidP="00E94AED">
      <w:pPr>
        <w:ind w:firstLine="709"/>
        <w:jc w:val="both"/>
      </w:pPr>
      <w:r w:rsidRPr="00570F7A">
        <w:t>Кодекс устанавливает обязательные для членов Общественного совета города Нижневартовска по вопросам жилищно-коммунального хозяйства (далее - Общественный совет) правила поведения при осуществлении ими своих полномочий, основанные на нормах этики, морали, нравственности, уважении к обществу и к своим коллегам.</w:t>
      </w:r>
    </w:p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>II. Нормы поведения членов Общественного совета</w:t>
      </w:r>
    </w:p>
    <w:p w:rsidR="00E94AED" w:rsidRPr="00570F7A" w:rsidRDefault="00E94AED" w:rsidP="00E94AED">
      <w:pPr>
        <w:ind w:firstLine="709"/>
        <w:jc w:val="both"/>
      </w:pPr>
      <w:r w:rsidRPr="00570F7A">
        <w:t>2.1. Член Общественного совета при осуществлении своих полномочий обязан соблюдать Конституцию Российской Федерации, законы Ханты-Мансийского автономного округа - Югры, Устав города Нижневартовска, Положение об Общественном совете, Кодекс, руководствоваться общепринятыми нормами морали и нравственности.</w:t>
      </w:r>
    </w:p>
    <w:p w:rsidR="00E94AED" w:rsidRPr="00570F7A" w:rsidRDefault="00E94AED" w:rsidP="00E94AED">
      <w:pPr>
        <w:ind w:firstLine="709"/>
        <w:jc w:val="both"/>
      </w:pPr>
      <w:r w:rsidRPr="00570F7A">
        <w:t>2.2. Член Общественного совета при осуществлении возложенных на него полномочий обязан:</w:t>
      </w:r>
    </w:p>
    <w:p w:rsidR="00E94AED" w:rsidRPr="00570F7A" w:rsidRDefault="00E94AED" w:rsidP="00E94AED">
      <w:pPr>
        <w:ind w:firstLine="709"/>
        <w:jc w:val="both"/>
      </w:pPr>
      <w:r w:rsidRPr="00570F7A">
        <w:t>- проявлять уважение к официальным государственным символам Российской Федерации, официальным символам Ханты-Мансийского автономного округа - Югры, города Нижневартовска;</w:t>
      </w:r>
    </w:p>
    <w:p w:rsidR="00E94AED" w:rsidRPr="00570F7A" w:rsidRDefault="00E94AED" w:rsidP="00E94AED">
      <w:pPr>
        <w:ind w:firstLine="709"/>
        <w:jc w:val="both"/>
      </w:pPr>
      <w:r w:rsidRPr="00570F7A">
        <w:t>- относиться с уважением к государственному языку Российской Федерации и другим языкам народов России;</w:t>
      </w:r>
    </w:p>
    <w:p w:rsidR="00E94AED" w:rsidRPr="00570F7A" w:rsidRDefault="00E94AED" w:rsidP="00E94AED">
      <w:pPr>
        <w:ind w:firstLine="709"/>
        <w:jc w:val="both"/>
      </w:pPr>
      <w:r w:rsidRPr="00570F7A">
        <w:t>-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сотрудничества, придерживаться манеры поведения, соответствующей деловому общению;</w:t>
      </w:r>
    </w:p>
    <w:p w:rsidR="00E94AED" w:rsidRPr="00570F7A" w:rsidRDefault="00E94AED" w:rsidP="00E94AED">
      <w:pPr>
        <w:ind w:firstLine="709"/>
        <w:jc w:val="both"/>
      </w:pPr>
      <w:r w:rsidRPr="00570F7A">
        <w:t>- заботиться о своей репутации, добиваться повышения авторитета Общественного совета;</w:t>
      </w:r>
    </w:p>
    <w:p w:rsidR="00E94AED" w:rsidRPr="00570F7A" w:rsidRDefault="00E94AED" w:rsidP="00E94AED">
      <w:pPr>
        <w:ind w:firstLine="709"/>
        <w:jc w:val="both"/>
      </w:pPr>
      <w:r w:rsidRPr="00570F7A">
        <w:t>- руководствоваться высокими общественными интересами. Осуществлять свою деятельность исходя из понимания и признания своей ответственности перед обществом. Не использовать полномочия члена Общественного совета в личных целях и в интересах отдельных групп, приносящих вред другим лицам;</w:t>
      </w:r>
    </w:p>
    <w:p w:rsidR="00E94AED" w:rsidRPr="00570F7A" w:rsidRDefault="00E94AED" w:rsidP="00E94AED">
      <w:pPr>
        <w:ind w:firstLine="709"/>
        <w:jc w:val="both"/>
      </w:pPr>
      <w:r w:rsidRPr="00570F7A">
        <w:t>- при конфликте интересов различных социальных групп всегда руководствоваться принципами законности, беспристрастности и справедливости. Предупреждать членов Общественного совета об обстоятельствах, при которых он не может быть беспристрастным;</w:t>
      </w:r>
    </w:p>
    <w:p w:rsidR="00E94AED" w:rsidRPr="00570F7A" w:rsidRDefault="00E94AED" w:rsidP="00E94AED">
      <w:pPr>
        <w:ind w:firstLine="709"/>
        <w:jc w:val="both"/>
      </w:pPr>
      <w:r w:rsidRPr="00570F7A">
        <w:t>- проявлять терпение, внимание, уважение и такт при общении с собеседником;</w:t>
      </w:r>
    </w:p>
    <w:p w:rsidR="00E94AED" w:rsidRPr="00570F7A" w:rsidRDefault="00E94AED" w:rsidP="00E94AED">
      <w:pPr>
        <w:ind w:firstLine="709"/>
        <w:jc w:val="both"/>
      </w:pPr>
      <w:r w:rsidRPr="00570F7A">
        <w:t>- избегать действий, препятствующих достижению цели и задач, решаемых Общественным советом;</w:t>
      </w:r>
    </w:p>
    <w:p w:rsidR="00E94AED" w:rsidRPr="00570F7A" w:rsidRDefault="00E94AED" w:rsidP="00E94AED">
      <w:pPr>
        <w:ind w:firstLine="709"/>
        <w:jc w:val="both"/>
      </w:pPr>
      <w:r w:rsidRPr="00570F7A">
        <w:t>- проявлять уважение и терпимость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:rsidR="00E94AED" w:rsidRPr="00570F7A" w:rsidRDefault="00E94AED" w:rsidP="00E94AED">
      <w:pPr>
        <w:ind w:firstLine="709"/>
        <w:jc w:val="both"/>
      </w:pPr>
      <w:r w:rsidRPr="00570F7A">
        <w:t>- содействовать представителям средств массовой информации в объективном освещении деятельности Общественного совета, уважительно относиться к профессиональной деятельности журналистов;</w:t>
      </w:r>
    </w:p>
    <w:p w:rsidR="00E94AED" w:rsidRPr="00570F7A" w:rsidRDefault="00E94AED" w:rsidP="00E94AED">
      <w:pPr>
        <w:ind w:firstLine="709"/>
        <w:jc w:val="both"/>
      </w:pPr>
      <w:r w:rsidRPr="00570F7A">
        <w:t>- комментируя деятельность Общественного совета, органов государственной власти, органов местного самоуправления, граждан и организаций, использовать только достоверные сведения;</w:t>
      </w:r>
    </w:p>
    <w:p w:rsidR="00E94AED" w:rsidRPr="00570F7A" w:rsidRDefault="00E94AED" w:rsidP="00E94AED">
      <w:pPr>
        <w:ind w:firstLine="709"/>
        <w:jc w:val="both"/>
      </w:pPr>
      <w:r w:rsidRPr="00570F7A">
        <w:t>- воздерживаться на заседаниях Общественного совета от использования в своей речи грубых и некорректных выражений. Не допускать оскорблений в адрес других участников заседания Общественного совета;</w:t>
      </w:r>
    </w:p>
    <w:p w:rsidR="00E94AED" w:rsidRPr="00570F7A" w:rsidRDefault="00E94AED" w:rsidP="00E94AED">
      <w:pPr>
        <w:ind w:firstLine="709"/>
        <w:jc w:val="both"/>
      </w:pPr>
      <w:r w:rsidRPr="00570F7A">
        <w:t>- не использовать мобильные средства связи во время заседания Общественного совета;</w:t>
      </w:r>
    </w:p>
    <w:p w:rsidR="00E94AED" w:rsidRPr="00570F7A" w:rsidRDefault="00E94AED" w:rsidP="00E94AED">
      <w:pPr>
        <w:ind w:firstLine="709"/>
        <w:jc w:val="both"/>
      </w:pPr>
      <w:r w:rsidRPr="00570F7A">
        <w:t>- уведомлять председателя Общественного совета до начала заседания о своем опоздании или невозможности принять участие в работе Общественного совета;</w:t>
      </w:r>
    </w:p>
    <w:p w:rsidR="00E94AED" w:rsidRPr="00570F7A" w:rsidRDefault="00E94AED" w:rsidP="00E94AED">
      <w:pPr>
        <w:ind w:firstLine="709"/>
        <w:jc w:val="both"/>
      </w:pPr>
      <w:r w:rsidRPr="00570F7A">
        <w:lastRenderedPageBreak/>
        <w:t>- не допускать высказываний, заявлений, обращений от лица Общественного совета, не будучи на то уполномоченным.</w:t>
      </w:r>
    </w:p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>III. Ответственность за нарушение Кодекса</w:t>
      </w:r>
    </w:p>
    <w:p w:rsidR="00E94AED" w:rsidRPr="00570F7A" w:rsidRDefault="00E94AED" w:rsidP="00E94AED">
      <w:pPr>
        <w:ind w:firstLine="709"/>
        <w:jc w:val="both"/>
      </w:pPr>
      <w:r w:rsidRPr="00570F7A">
        <w:t>3.1. Нарушением Кодекса признается невыполнение или ненадлежащее выполнение членом Общественного совета этических норм поведения, установленных Кодексом.</w:t>
      </w:r>
    </w:p>
    <w:p w:rsidR="00E94AED" w:rsidRPr="00570F7A" w:rsidRDefault="00E94AED" w:rsidP="00E94AED">
      <w:pPr>
        <w:ind w:firstLine="709"/>
        <w:jc w:val="both"/>
      </w:pPr>
      <w:r w:rsidRPr="00570F7A">
        <w:t>3.2. В случае нарушения требований Кодекса на заседании Общественного совета председательствующий предупреждает выступающего о недопустимости подобного нарушения, а в случае повторного нарушения - лишает его права выступления в течение всего заседания.</w:t>
      </w:r>
    </w:p>
    <w:p w:rsidR="00E94AED" w:rsidRPr="00570F7A" w:rsidRDefault="00E94AED" w:rsidP="00E94AED">
      <w:pPr>
        <w:ind w:firstLine="709"/>
        <w:jc w:val="both"/>
      </w:pPr>
      <w:r w:rsidRPr="00570F7A">
        <w:t>3.3. В случае грубого нарушения членом Общественного совета требований Кодекса его полномочия могут быть прекращены.</w:t>
      </w:r>
    </w:p>
    <w:p w:rsidR="00E94AED" w:rsidRPr="00570F7A" w:rsidRDefault="00E94AED" w:rsidP="00E94AED">
      <w:pPr>
        <w:ind w:firstLine="709"/>
        <w:jc w:val="both"/>
      </w:pPr>
      <w:r w:rsidRPr="00570F7A">
        <w:t>3.4. Под грубым нарушением понимается нарушение норм поведения, установленных Кодексом, допущенное членом Общественного совета при осуществлении своих полномочий, способное отрицательно повлиять на осуществление цели и задач Общественного совета, а также подрывающее репутацию членов Общественного совета и авторитет Общественного совета.</w:t>
      </w:r>
    </w:p>
    <w:p w:rsidR="00E94AED" w:rsidRPr="00570F7A" w:rsidRDefault="00E94AED" w:rsidP="00E94AED">
      <w:pPr>
        <w:ind w:firstLine="709"/>
        <w:jc w:val="both"/>
      </w:pPr>
      <w:r w:rsidRPr="00570F7A">
        <w:t>3.5. Решение о прекращении полномочий члена Общественного совета принимается коллегиально, большинством голосов от общего числа членов Общественного совета.</w:t>
      </w:r>
    </w:p>
    <w:p w:rsidR="00E94AED" w:rsidRPr="00570F7A" w:rsidRDefault="00E94AED" w:rsidP="00E94AED">
      <w:pPr>
        <w:ind w:firstLine="709"/>
        <w:jc w:val="both"/>
      </w:pPr>
      <w:r w:rsidRPr="00570F7A">
        <w:t>3.6. Кандидатуру на голосование с целью лишения полномочий члена Общественного совета выносит председатель Общественного совета.</w:t>
      </w:r>
    </w:p>
    <w:p w:rsidR="00E94AED" w:rsidRPr="00570F7A" w:rsidRDefault="00E94AED" w:rsidP="00E94AED">
      <w:pPr>
        <w:jc w:val="center"/>
        <w:rPr>
          <w:b/>
        </w:rPr>
      </w:pPr>
      <w:r w:rsidRPr="00570F7A">
        <w:rPr>
          <w:b/>
        </w:rPr>
        <w:t>IV. Заключительные положения</w:t>
      </w:r>
    </w:p>
    <w:p w:rsidR="00E94AED" w:rsidRPr="00570F7A" w:rsidRDefault="00E94AED" w:rsidP="00E94AED">
      <w:pPr>
        <w:ind w:firstLine="709"/>
        <w:jc w:val="both"/>
      </w:pPr>
      <w:r w:rsidRPr="00570F7A">
        <w:t>4.1. Действие Кодекса распространяется на членов Общественного совета. В отношениях, не урегулированных Кодексом, законодательством Российской Федерации и Ханты-Мансийского автономного округа - Югры, члены Общественного совета должны руководствоваться общепризнанными принципами нравственности и морали.</w:t>
      </w:r>
    </w:p>
    <w:p w:rsidR="00E94AED" w:rsidRPr="00570F7A" w:rsidRDefault="00E94AED" w:rsidP="00E94AED">
      <w:pPr>
        <w:ind w:firstLine="709"/>
        <w:jc w:val="both"/>
      </w:pPr>
      <w:r w:rsidRPr="00570F7A">
        <w:t xml:space="preserve">4.2. Внесение изменений в Кодекс принимается большинством голосов от общего числа членов Общественного совета и оформляется решением </w:t>
      </w:r>
      <w:bookmarkStart w:id="0" w:name="_GoBack"/>
      <w:bookmarkEnd w:id="0"/>
      <w:r w:rsidRPr="00570F7A">
        <w:t>Общественного совета.</w:t>
      </w:r>
    </w:p>
    <w:p w:rsidR="00E94AED" w:rsidRPr="00570F7A" w:rsidRDefault="00E94AED" w:rsidP="00E94AED">
      <w:pPr>
        <w:ind w:firstLine="709"/>
        <w:jc w:val="both"/>
      </w:pPr>
    </w:p>
    <w:p w:rsidR="00CC4ADC" w:rsidRDefault="00CC4ADC"/>
    <w:sectPr w:rsidR="00CC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5"/>
    <w:rsid w:val="00215625"/>
    <w:rsid w:val="00CC4ADC"/>
    <w:rsid w:val="00E9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3E781-9789-4498-89C0-90C4C398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A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Марина Васильевна</dc:creator>
  <cp:keywords/>
  <dc:description/>
  <cp:lastModifiedBy>Анисимова Марина Васильевна</cp:lastModifiedBy>
  <cp:revision>2</cp:revision>
  <dcterms:created xsi:type="dcterms:W3CDTF">2019-04-18T05:32:00Z</dcterms:created>
  <dcterms:modified xsi:type="dcterms:W3CDTF">2019-04-18T05:32:00Z</dcterms:modified>
</cp:coreProperties>
</file>