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E0" w:rsidRPr="00057F10" w:rsidRDefault="001B0FE0" w:rsidP="001B0FE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заседания </w:t>
      </w:r>
    </w:p>
    <w:p w:rsidR="001B0FE0" w:rsidRPr="00057F10" w:rsidRDefault="001B0FE0" w:rsidP="001B0FE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</w:rPr>
        <w:t>рабочей группы  по  рассмотрению обращений граждан и юридических лиц, поступивших в адрес администрации города  по вопросам совершенствования организации дорожного движения</w:t>
      </w:r>
    </w:p>
    <w:p w:rsidR="001B0FE0" w:rsidRPr="00057F10" w:rsidRDefault="001B0FE0" w:rsidP="001B0FE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FE0" w:rsidRPr="00057F10" w:rsidRDefault="001B0FE0" w:rsidP="001B0FE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</w:rPr>
        <w:t xml:space="preserve">21.02.2017                                                                          г. Нижневартовск </w:t>
      </w:r>
    </w:p>
    <w:p w:rsidR="001B0FE0" w:rsidRPr="00057F10" w:rsidRDefault="001B0FE0" w:rsidP="001B0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57F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Присутствовали:</w:t>
      </w:r>
    </w:p>
    <w:p w:rsidR="001B0FE0" w:rsidRPr="00057F10" w:rsidRDefault="001B0FE0" w:rsidP="001B0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310"/>
        <w:gridCol w:w="6069"/>
      </w:tblGrid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Коротаев </w:t>
            </w:r>
          </w:p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 Александрович 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департамента жилищно-коммунального хозяйства администрации города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Батечко</w:t>
            </w:r>
            <w:proofErr w:type="spellEnd"/>
          </w:p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специалист-эксперт отдела по дорожному  хозяйству  управления по дорожному хозяйству и благоустройству департамента ЖКХ администрации города, секретарь рабочей группы 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Бурухина</w:t>
            </w:r>
            <w:proofErr w:type="spellEnd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Вячеславовна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транспорта и связи департамента жилищно-коммунального хозяйства администрации города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Дольников Леонид Александрович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городскому хозяйству и строительству Думы города Нижневартовска, депутат Думы города Нижневартовска </w:t>
            </w: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по 25  избирательному округу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Горохов </w:t>
            </w:r>
          </w:p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 Юрьевич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ПТО МКУ «Управление капитального строительства города Нижневартовска»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Гмызин</w:t>
            </w:r>
            <w:proofErr w:type="spellEnd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отделения дорожной инспекции и организации движения ОГИБДД УМВД РФ по городу  Нижневартовску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hAnsi="Times New Roman" w:cs="Times New Roman"/>
                <w:sz w:val="28"/>
                <w:szCs w:val="28"/>
              </w:rPr>
              <w:t>Бровков Александр Сергеевич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помощник председателя  </w:t>
            </w:r>
            <w:proofErr w:type="spellStart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Нижневартовской</w:t>
            </w:r>
            <w:proofErr w:type="spellEnd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городской общественной организации «Всероссийское общество автомобилистов»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hAnsi="Times New Roman" w:cs="Times New Roman"/>
                <w:sz w:val="28"/>
                <w:szCs w:val="28"/>
              </w:rPr>
              <w:t xml:space="preserve">Левкин </w:t>
            </w:r>
          </w:p>
          <w:p w:rsidR="001B0FE0" w:rsidRPr="00057F10" w:rsidRDefault="001B0FE0" w:rsidP="00A041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 СМЭП по ОБДД города Нижневартовска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Есиневич</w:t>
            </w:r>
            <w:proofErr w:type="spellEnd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Виталий Николаевич  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инженер МУ СМЭП по ОБДД города Нижневартовска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Павлова Елена Владимировна 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дорожному  хозяйству  управления по дорожному хозяйству и благоустройству департамента ЖКХ администрации города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Джек Владимир </w:t>
            </w:r>
          </w:p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hAnsi="Times New Roman" w:cs="Times New Roman"/>
                <w:sz w:val="28"/>
                <w:szCs w:val="28"/>
              </w:rPr>
              <w:t xml:space="preserve">депутат  Думы города Нижневартовска по 19 избирательному округу  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Балашов Александр Владимирович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Нижневартовской</w:t>
            </w:r>
            <w:proofErr w:type="spellEnd"/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общественной организации офицеров и прапорщиков </w:t>
            </w:r>
          </w:p>
        </w:tc>
      </w:tr>
      <w:tr w:rsidR="00057F1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Давыдов Дмитрий Сергеевич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Думы города Нижневартовска по 21  избирательному округу </w:t>
            </w:r>
          </w:p>
        </w:tc>
      </w:tr>
      <w:tr w:rsidR="001B0FE0" w:rsidRPr="00057F10" w:rsidTr="00A0418E">
        <w:tc>
          <w:tcPr>
            <w:tcW w:w="3510" w:type="dxa"/>
          </w:tcPr>
          <w:p w:rsidR="001B0FE0" w:rsidRPr="00057F10" w:rsidRDefault="001B0FE0" w:rsidP="00A0418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hAnsi="Times New Roman" w:cs="Times New Roman"/>
                <w:sz w:val="28"/>
                <w:szCs w:val="28"/>
              </w:rPr>
              <w:t xml:space="preserve">Блажко   Александр Николаевич </w:t>
            </w:r>
          </w:p>
        </w:tc>
        <w:tc>
          <w:tcPr>
            <w:tcW w:w="310" w:type="dxa"/>
          </w:tcPr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0FE0" w:rsidRPr="00057F10" w:rsidRDefault="001B0FE0" w:rsidP="00A041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1B0FE0" w:rsidRPr="00057F10" w:rsidRDefault="001B0FE0" w:rsidP="00A0418E">
            <w:pPr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F10">
              <w:rPr>
                <w:rFonts w:ascii="Times New Roman" w:hAnsi="Times New Roman" w:cs="Times New Roman"/>
                <w:sz w:val="28"/>
                <w:szCs w:val="28"/>
              </w:rPr>
              <w:t>представитель рабочей группы регионального отделения Общероссийского общественного движения «Народный фронт «За Россию»</w:t>
            </w:r>
          </w:p>
        </w:tc>
      </w:tr>
    </w:tbl>
    <w:p w:rsidR="001B0FE0" w:rsidRPr="00057F10" w:rsidRDefault="001B0FE0" w:rsidP="001B0FE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FE0" w:rsidRPr="00057F10" w:rsidRDefault="001B0FE0" w:rsidP="001B0F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 xml:space="preserve">Вопрос 1. </w:t>
      </w:r>
      <w:r w:rsidRPr="00057F10">
        <w:rPr>
          <w:rFonts w:ascii="Times New Roman" w:hAnsi="Times New Roman" w:cs="Times New Roman"/>
          <w:sz w:val="28"/>
          <w:szCs w:val="28"/>
        </w:rPr>
        <w:t xml:space="preserve">Об исключении из состава рабочей группы Савина Игоря Сергеевича (личное заявление) и  назначении  председателем рабочей группы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Максима Александровича – директора департамента жилищно-коммунального хозяйства администрации города</w:t>
      </w:r>
    </w:p>
    <w:p w:rsidR="001B0FE0" w:rsidRPr="00057F10" w:rsidRDefault="001B0FE0" w:rsidP="001B0FE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1B0FE0" w:rsidRPr="00057F10" w:rsidRDefault="001B0FE0" w:rsidP="001B0FE0">
      <w:pPr>
        <w:pStyle w:val="a3"/>
        <w:ind w:left="0"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Вопрос 2. Перенос (демонтаж)  нерегулируемых пешеходных переходов:</w:t>
      </w:r>
    </w:p>
    <w:p w:rsidR="001B0FE0" w:rsidRPr="00057F10" w:rsidRDefault="001B0FE0" w:rsidP="001B0FE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Демонтаж или перенос нерегулируемого пешеходного перехода по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>ермской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в районе дома 21 (обращение жителя города 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Р.В.);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Рассмотреть повторно с выездом  рабочей группы на место. </w:t>
      </w:r>
      <w:r w:rsidRPr="00057F10">
        <w:rPr>
          <w:rFonts w:ascii="Times New Roman" w:eastAsia="Times New Roman" w:hAnsi="Times New Roman" w:cs="Times New Roman"/>
          <w:sz w:val="28"/>
          <w:szCs w:val="28"/>
        </w:rPr>
        <w:t xml:space="preserve"> Департаменту ЖКХ администрации города</w:t>
      </w:r>
      <w:r w:rsidRPr="00057F10">
        <w:rPr>
          <w:rFonts w:ascii="Times New Roman" w:hAnsi="Times New Roman" w:cs="Times New Roman"/>
          <w:sz w:val="28"/>
          <w:szCs w:val="28"/>
        </w:rPr>
        <w:t xml:space="preserve">  изучить ситуацию с учетом границ отвода земельного участка под автостоянку и улицу. </w:t>
      </w:r>
    </w:p>
    <w:p w:rsidR="001B0FE0" w:rsidRPr="00057F10" w:rsidRDefault="001B0FE0" w:rsidP="001B0FE0">
      <w:pPr>
        <w:pStyle w:val="a3"/>
        <w:ind w:left="1125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Перенос или приведение в соответствие с требованиями  безопасности нерегулируемого пешеходного перехода по ул. Пермской в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дома 9 (обращение депутата Думы города Джек В.П.)</w:t>
      </w:r>
    </w:p>
    <w:p w:rsidR="001B0FE0" w:rsidRPr="00057F10" w:rsidRDefault="001B0FE0" w:rsidP="001B0FE0">
      <w:pPr>
        <w:spacing w:after="0"/>
        <w:jc w:val="both"/>
        <w:rPr>
          <w:rFonts w:ascii="Times New Roman" w:hAnsi="Times New Roman" w:cs="Times New Roman"/>
          <w:sz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Учитывая  востребованность данного пешеходного перехода перенос или </w:t>
      </w:r>
      <w:bookmarkStart w:id="0" w:name="_GoBack"/>
      <w:bookmarkEnd w:id="0"/>
      <w:r w:rsidRPr="00057F10">
        <w:rPr>
          <w:rFonts w:ascii="Times New Roman" w:hAnsi="Times New Roman" w:cs="Times New Roman"/>
          <w:sz w:val="28"/>
          <w:szCs w:val="28"/>
        </w:rPr>
        <w:t xml:space="preserve">демонтаж его нецелесообразен. Для обеспечения безопасности в летний период  предусмотреть  его  обустройство со стороны </w:t>
      </w:r>
      <w:r w:rsidRPr="00057F10">
        <w:rPr>
          <w:rFonts w:ascii="Times New Roman" w:hAnsi="Times New Roman" w:cs="Times New Roman"/>
          <w:sz w:val="28"/>
        </w:rPr>
        <w:t xml:space="preserve">филиала </w:t>
      </w:r>
      <w:proofErr w:type="spellStart"/>
      <w:r w:rsidRPr="00057F10">
        <w:rPr>
          <w:rFonts w:ascii="Times New Roman" w:hAnsi="Times New Roman" w:cs="Times New Roman"/>
          <w:sz w:val="28"/>
        </w:rPr>
        <w:t>Нижневартовские</w:t>
      </w:r>
      <w:proofErr w:type="spellEnd"/>
      <w:r w:rsidRPr="00057F10">
        <w:rPr>
          <w:rFonts w:ascii="Times New Roman" w:hAnsi="Times New Roman" w:cs="Times New Roman"/>
          <w:sz w:val="28"/>
        </w:rPr>
        <w:t xml:space="preserve"> электрические сети» ОАО «</w:t>
      </w:r>
      <w:proofErr w:type="spellStart"/>
      <w:r w:rsidRPr="00057F10">
        <w:rPr>
          <w:rFonts w:ascii="Times New Roman" w:hAnsi="Times New Roman" w:cs="Times New Roman"/>
          <w:sz w:val="28"/>
        </w:rPr>
        <w:t>Тюменьэнерго</w:t>
      </w:r>
      <w:proofErr w:type="spellEnd"/>
      <w:r w:rsidRPr="00057F10">
        <w:rPr>
          <w:rFonts w:ascii="Times New Roman" w:hAnsi="Times New Roman" w:cs="Times New Roman"/>
          <w:sz w:val="28"/>
        </w:rPr>
        <w:t>».</w:t>
      </w:r>
    </w:p>
    <w:p w:rsidR="001B0FE0" w:rsidRPr="00057F10" w:rsidRDefault="001B0FE0" w:rsidP="001B0FE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lastRenderedPageBreak/>
        <w:t xml:space="preserve">Демонтаж нерегулируемого пешеходного перехода по ул. Омская в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дома 68 и переноса его  на регулируемый перекресток  улиц Ханты-Мансийская – Омская (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Нововартовская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>) (обращение начальника ОГИБДД УМВД России по г. Нижневартовску  Г.В. Котлярова)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</w:t>
      </w:r>
      <w:r w:rsidRPr="00057F10">
        <w:rPr>
          <w:rFonts w:ascii="Times New Roman" w:hAnsi="Times New Roman" w:cs="Times New Roman"/>
          <w:b/>
          <w:sz w:val="28"/>
          <w:szCs w:val="28"/>
        </w:rPr>
        <w:t>Перенос</w:t>
      </w:r>
      <w:r w:rsidRPr="00057F10">
        <w:rPr>
          <w:rFonts w:ascii="Times New Roman" w:hAnsi="Times New Roman" w:cs="Times New Roman"/>
          <w:sz w:val="28"/>
          <w:szCs w:val="28"/>
        </w:rPr>
        <w:t xml:space="preserve"> пешеходного перехода 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целесообразен</w:t>
      </w:r>
      <w:r w:rsidRPr="00057F10">
        <w:rPr>
          <w:rFonts w:ascii="Times New Roman" w:hAnsi="Times New Roman" w:cs="Times New Roman"/>
          <w:sz w:val="28"/>
          <w:szCs w:val="28"/>
        </w:rPr>
        <w:t xml:space="preserve">, МУ СМЭП по ОБДД г. Нижневартовска изучить техническую возможность  устройства дополнительного пешеходного перехода  через улицу Омскую на регулируемом светофорном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объекте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на пересечении улиц Омская-Ханты-Мансийская с установкой светофорных пешеходных стоек и организацией подходов. </w:t>
      </w:r>
    </w:p>
    <w:p w:rsidR="001B0FE0" w:rsidRPr="00057F10" w:rsidRDefault="001B0FE0" w:rsidP="001B0FE0">
      <w:pPr>
        <w:spacing w:after="0"/>
        <w:ind w:right="-3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  </w:t>
      </w: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Демонтаж пешеходных переходов </w:t>
      </w:r>
      <w:r w:rsidRPr="00057F10">
        <w:rPr>
          <w:rFonts w:ascii="Times New Roman" w:hAnsi="Times New Roman" w:cs="Times New Roman"/>
          <w:sz w:val="28"/>
          <w:szCs w:val="28"/>
        </w:rPr>
        <w:t xml:space="preserve">(обращение начальника отделения дорожного надзора УМВД России по г. Нижневартовску  С.Н.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Гмызина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>)</w:t>
      </w: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B0FE0" w:rsidRPr="00057F10" w:rsidRDefault="001B0FE0" w:rsidP="001B0FE0">
      <w:pPr>
        <w:pStyle w:val="a3"/>
        <w:numPr>
          <w:ilvl w:val="2"/>
          <w:numId w:val="2"/>
        </w:numPr>
        <w:spacing w:after="0"/>
        <w:ind w:right="-3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Интернациональная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д.6А – 2 ДТП;</w:t>
      </w:r>
    </w:p>
    <w:p w:rsidR="001B0FE0" w:rsidRPr="00057F10" w:rsidRDefault="001B0FE0" w:rsidP="001B0FE0">
      <w:pPr>
        <w:spacing w:after="0"/>
        <w:ind w:right="-33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ситуацию с возможностью демонтажа пешеходного перехода по ул. Интернациональной, 6а в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МТС с выездом на место. Рассмотреть  в совокупности  с возможностью обустройства регулируемого пешеходного перехода  с вызывной фазой  по улице Интернациональной, 10  в районе расположения «Сбербанка» с включением его как перспективное мероприятие по обустройству пешеходных переходов.</w:t>
      </w:r>
    </w:p>
    <w:p w:rsidR="001B0FE0" w:rsidRPr="00057F10" w:rsidRDefault="001B0FE0" w:rsidP="001B0FE0">
      <w:pPr>
        <w:spacing w:after="0"/>
        <w:ind w:right="-33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FE0" w:rsidRPr="00057F10" w:rsidRDefault="001B0FE0" w:rsidP="001B0FE0">
      <w:pPr>
        <w:pStyle w:val="a3"/>
        <w:numPr>
          <w:ilvl w:val="2"/>
          <w:numId w:val="2"/>
        </w:numPr>
        <w:spacing w:after="0"/>
        <w:ind w:right="-3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Интернациональная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д.12а – 2 ДТП;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Решение: изучить ситуацию с возможностью демонтажа пешеходного перехода по ул.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Интернациональная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д.12а  в районе пиццерии «</w:t>
      </w:r>
      <w:proofErr w:type="spell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Белиссимо</w:t>
      </w:r>
      <w:proofErr w:type="spell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выездом на место. Рассмотреть в совокупности  с возможностью обустройства регулируемого пешеходного перехода  с вызывной фазой  по улице Интернациональной, 10  в районе расположения «Сбербанка» с включением его как перспективное мероприятие по обустройству пешеходных переходов.</w:t>
      </w:r>
    </w:p>
    <w:p w:rsidR="00A5638A" w:rsidRPr="00057F10" w:rsidRDefault="00A5638A" w:rsidP="001B0FE0">
      <w:pPr>
        <w:spacing w:after="0"/>
        <w:ind w:right="-339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п.2.4.3 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комиссии по организации дорожного движения при администрации города  от 28.02.2017.</w:t>
      </w:r>
    </w:p>
    <w:p w:rsidR="00A5638A" w:rsidRPr="00057F10" w:rsidRDefault="00A5638A" w:rsidP="001B0FE0">
      <w:pPr>
        <w:spacing w:after="0"/>
        <w:ind w:right="-339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FE0" w:rsidRPr="00057F10" w:rsidRDefault="001B0FE0" w:rsidP="001B0FE0">
      <w:pPr>
        <w:spacing w:after="0"/>
        <w:ind w:right="-339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ул. Чапаева в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д.5;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10">
        <w:rPr>
          <w:rFonts w:ascii="Times New Roman" w:hAnsi="Times New Roman" w:cs="Times New Roman"/>
          <w:sz w:val="28"/>
          <w:szCs w:val="28"/>
        </w:rPr>
        <w:t>Для  обеспечения безопасности пешеходов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учитывая, что данный нерегулируемый переход находится вблизи регулируемого перекрестка (83 м) улиц 60 лет Октября и ул. Чапаева,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целесообразно</w:t>
      </w:r>
      <w:r w:rsidRPr="00057F10">
        <w:rPr>
          <w:rFonts w:ascii="Times New Roman" w:hAnsi="Times New Roman" w:cs="Times New Roman"/>
          <w:sz w:val="28"/>
          <w:szCs w:val="28"/>
        </w:rPr>
        <w:t xml:space="preserve"> </w:t>
      </w:r>
      <w:r w:rsidRPr="00057F10">
        <w:rPr>
          <w:rFonts w:ascii="Times New Roman" w:hAnsi="Times New Roman" w:cs="Times New Roman"/>
          <w:b/>
          <w:sz w:val="28"/>
          <w:szCs w:val="28"/>
        </w:rPr>
        <w:t xml:space="preserve">демонтировать </w:t>
      </w:r>
      <w:r w:rsidRPr="00057F10">
        <w:rPr>
          <w:rFonts w:ascii="Times New Roman" w:hAnsi="Times New Roman" w:cs="Times New Roman"/>
          <w:sz w:val="28"/>
          <w:szCs w:val="28"/>
        </w:rPr>
        <w:t>пешеходный переход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ул. Чапаева в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д.5 в летний период 2017 года. 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hAnsi="Times New Roman" w:cs="Times New Roman"/>
          <w:sz w:val="28"/>
          <w:szCs w:val="28"/>
        </w:rPr>
        <w:lastRenderedPageBreak/>
        <w:t xml:space="preserve">2.4.5. 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Дружбы Народов в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д.18;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Решение: </w:t>
      </w:r>
      <w:r w:rsidRPr="00057F10">
        <w:rPr>
          <w:rFonts w:ascii="Times New Roman" w:hAnsi="Times New Roman" w:cs="Times New Roman"/>
          <w:sz w:val="28"/>
          <w:szCs w:val="28"/>
        </w:rPr>
        <w:t>Для  обеспечения безопасности пешеходов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целесообразно</w:t>
      </w:r>
      <w:r w:rsidRPr="00057F10">
        <w:rPr>
          <w:rFonts w:ascii="Times New Roman" w:hAnsi="Times New Roman" w:cs="Times New Roman"/>
          <w:sz w:val="28"/>
          <w:szCs w:val="28"/>
        </w:rPr>
        <w:t xml:space="preserve"> </w:t>
      </w:r>
      <w:r w:rsidRPr="00057F10">
        <w:rPr>
          <w:rFonts w:ascii="Times New Roman" w:hAnsi="Times New Roman" w:cs="Times New Roman"/>
          <w:b/>
          <w:sz w:val="28"/>
          <w:szCs w:val="28"/>
        </w:rPr>
        <w:t xml:space="preserve">демонтировать </w:t>
      </w:r>
      <w:r w:rsidRPr="00057F10">
        <w:rPr>
          <w:rFonts w:ascii="Times New Roman" w:hAnsi="Times New Roman" w:cs="Times New Roman"/>
          <w:sz w:val="28"/>
          <w:szCs w:val="28"/>
        </w:rPr>
        <w:t>пешеходный переход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ул. Дружбы Народов в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д.18 (15,17) в летний период 2017 года.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FE0" w:rsidRPr="00057F10" w:rsidRDefault="001B0FE0" w:rsidP="001B0FE0">
      <w:pPr>
        <w:pStyle w:val="a3"/>
        <w:numPr>
          <w:ilvl w:val="2"/>
          <w:numId w:val="3"/>
        </w:numPr>
        <w:spacing w:after="0"/>
        <w:ind w:right="-3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Нефтяников в районе д.64 «Империя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10">
        <w:rPr>
          <w:rFonts w:ascii="Times New Roman" w:hAnsi="Times New Roman" w:cs="Times New Roman"/>
          <w:sz w:val="28"/>
          <w:szCs w:val="28"/>
        </w:rPr>
        <w:t>Для  обеспечения безопасности пешеходов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10">
        <w:rPr>
          <w:rFonts w:ascii="Times New Roman" w:hAnsi="Times New Roman" w:cs="Times New Roman"/>
          <w:b/>
          <w:sz w:val="28"/>
          <w:szCs w:val="28"/>
        </w:rPr>
        <w:t xml:space="preserve">целесообразно </w:t>
      </w:r>
      <w:r w:rsidRPr="00057F10"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r w:rsidRPr="00057F10">
        <w:rPr>
          <w:rFonts w:ascii="Times New Roman" w:hAnsi="Times New Roman" w:cs="Times New Roman"/>
          <w:b/>
          <w:sz w:val="28"/>
          <w:szCs w:val="28"/>
        </w:rPr>
        <w:t>перспективное</w:t>
      </w:r>
      <w:r w:rsidRPr="00057F10">
        <w:rPr>
          <w:rFonts w:ascii="Times New Roman" w:hAnsi="Times New Roman" w:cs="Times New Roman"/>
          <w:sz w:val="28"/>
          <w:szCs w:val="28"/>
        </w:rPr>
        <w:t xml:space="preserve">  мероприятие по </w:t>
      </w:r>
      <w:r w:rsidRPr="00057F10">
        <w:rPr>
          <w:rFonts w:ascii="Times New Roman" w:hAnsi="Times New Roman" w:cs="Times New Roman"/>
          <w:b/>
          <w:sz w:val="28"/>
          <w:szCs w:val="28"/>
        </w:rPr>
        <w:t xml:space="preserve">демонтажу  </w:t>
      </w:r>
      <w:r w:rsidRPr="00057F10">
        <w:rPr>
          <w:rFonts w:ascii="Times New Roman" w:hAnsi="Times New Roman" w:cs="Times New Roman"/>
          <w:sz w:val="28"/>
          <w:szCs w:val="28"/>
        </w:rPr>
        <w:t>пешеходного перехода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Нефтяников в районе д.64 «Империя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выполнением работ по переносу  остановок общественного транспорта  в соответствии техническими требованиями.  </w:t>
      </w:r>
    </w:p>
    <w:p w:rsidR="001B0FE0" w:rsidRPr="00057F10" w:rsidRDefault="001B0FE0" w:rsidP="001B0FE0">
      <w:pPr>
        <w:pStyle w:val="a3"/>
        <w:spacing w:after="0"/>
        <w:ind w:left="1320" w:right="-3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FE0" w:rsidRPr="00057F10" w:rsidRDefault="001B0FE0" w:rsidP="001B0FE0">
      <w:pPr>
        <w:pStyle w:val="a3"/>
        <w:numPr>
          <w:ilvl w:val="2"/>
          <w:numId w:val="3"/>
        </w:numPr>
        <w:spacing w:after="0"/>
        <w:ind w:right="-3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Северная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д.9;</w:t>
      </w:r>
    </w:p>
    <w:p w:rsidR="001B0FE0" w:rsidRPr="00057F10" w:rsidRDefault="001B0FE0" w:rsidP="001B0FE0">
      <w:pPr>
        <w:spacing w:after="0"/>
        <w:ind w:right="-33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сложившийся пешеходный трафик  жителей города и 10Г </w:t>
      </w:r>
      <w:proofErr w:type="spell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к  месту массового отдыха горожан Комсомольское озеро и к остановке «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Приозерная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по ул. Северной, принимая во внимание сложившуюся транспортную схему движения общественного транспорта (движение осуществляют 10 автобусных маршрутов) </w:t>
      </w: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нецелесообразно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демонтировать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нерегулируемый  пешеходный переход  по ул. Северная в районе д.9.</w:t>
      </w:r>
    </w:p>
    <w:p w:rsidR="001B0FE0" w:rsidRPr="00057F10" w:rsidRDefault="001B0FE0" w:rsidP="001B0FE0">
      <w:pPr>
        <w:spacing w:after="0"/>
        <w:ind w:left="1068" w:right="-3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FE0" w:rsidRPr="00057F10" w:rsidRDefault="001B0FE0" w:rsidP="001B0FE0">
      <w:pPr>
        <w:pStyle w:val="a3"/>
        <w:numPr>
          <w:ilvl w:val="2"/>
          <w:numId w:val="4"/>
        </w:numPr>
        <w:spacing w:after="0"/>
        <w:ind w:right="-3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Мира в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д.2;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Для  обеспечения безопасности пешеходов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учитывая, что данный нерегулируемый переход находится вблизи регулируемого перекрестка (76 м) улиц </w:t>
      </w:r>
      <w:proofErr w:type="spell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Кузоваткина</w:t>
      </w:r>
      <w:proofErr w:type="spell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Мира и регулируемого пешеходного перехода по ул. Мира, 4 (182 м),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целесообразно</w:t>
      </w:r>
      <w:r w:rsidRPr="00057F10">
        <w:rPr>
          <w:rFonts w:ascii="Times New Roman" w:hAnsi="Times New Roman" w:cs="Times New Roman"/>
          <w:sz w:val="28"/>
          <w:szCs w:val="28"/>
        </w:rPr>
        <w:t xml:space="preserve"> </w:t>
      </w:r>
      <w:r w:rsidRPr="00057F10">
        <w:rPr>
          <w:rFonts w:ascii="Times New Roman" w:hAnsi="Times New Roman" w:cs="Times New Roman"/>
          <w:b/>
          <w:sz w:val="28"/>
          <w:szCs w:val="28"/>
        </w:rPr>
        <w:t xml:space="preserve">демонтировать </w:t>
      </w:r>
      <w:r w:rsidRPr="00057F10">
        <w:rPr>
          <w:rFonts w:ascii="Times New Roman" w:hAnsi="Times New Roman" w:cs="Times New Roman"/>
          <w:sz w:val="28"/>
          <w:szCs w:val="28"/>
        </w:rPr>
        <w:t>пешеходный переход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ул.</w:t>
      </w:r>
      <w:r w:rsidRPr="00057F10">
        <w:rPr>
          <w:rFonts w:ascii="Times New Roman" w:hAnsi="Times New Roman" w:cs="Times New Roman"/>
          <w:sz w:val="28"/>
          <w:szCs w:val="28"/>
        </w:rPr>
        <w:t xml:space="preserve"> 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Мира в районе д.2 </w:t>
      </w:r>
      <w:r w:rsidRPr="00057F10">
        <w:rPr>
          <w:rFonts w:ascii="Times New Roman" w:hAnsi="Times New Roman" w:cs="Times New Roman"/>
          <w:sz w:val="28"/>
          <w:szCs w:val="28"/>
        </w:rPr>
        <w:t>в летний период 2017 года.</w:t>
      </w:r>
      <w:proofErr w:type="gramEnd"/>
    </w:p>
    <w:p w:rsidR="001B0FE0" w:rsidRPr="00057F10" w:rsidRDefault="001B0FE0" w:rsidP="001B0FE0">
      <w:pPr>
        <w:pStyle w:val="a3"/>
        <w:numPr>
          <w:ilvl w:val="2"/>
          <w:numId w:val="4"/>
        </w:numPr>
        <w:spacing w:after="0"/>
        <w:ind w:left="0" w:right="-339" w:firstLine="6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Ханты Мансийская в районе д.41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 Триумф) с последующим переносом светофорного регулирования на пешеходный переход ул. Ханты-Мансийская в районе д.37. (вопрос рассматривался на комиссии)</w:t>
      </w:r>
    </w:p>
    <w:p w:rsidR="001B0FE0" w:rsidRPr="00057F10" w:rsidRDefault="001B0FE0" w:rsidP="001B0FE0">
      <w:pPr>
        <w:spacing w:after="0"/>
        <w:ind w:right="-33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 светофорного регулирования на пешеходный переход ул. Ханты-Мансийская в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д.37 включить как </w:t>
      </w: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перспективное мероприятие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поэтапным выполнением работ:  обустройство подходов, затем  перенос светофорного объекта.  </w:t>
      </w:r>
    </w:p>
    <w:p w:rsidR="001B0FE0" w:rsidRPr="00057F10" w:rsidRDefault="001B0FE0" w:rsidP="001B0FE0">
      <w:pPr>
        <w:spacing w:after="0"/>
        <w:ind w:right="-33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FE0" w:rsidRPr="00057F10" w:rsidRDefault="001B0FE0" w:rsidP="001B0FE0">
      <w:pPr>
        <w:spacing w:after="0"/>
        <w:ind w:right="-33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2.4.10. ул. 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Омская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д.22, (пешеходный переход необходимо демонтировать или решения вопроса по обустройству на нем светофорного регулирования) – 2 ДТП.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10">
        <w:rPr>
          <w:rFonts w:ascii="Times New Roman" w:hAnsi="Times New Roman" w:cs="Times New Roman"/>
          <w:sz w:val="28"/>
          <w:szCs w:val="28"/>
        </w:rPr>
        <w:t>Для  обеспечения безопасности пешеходов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10">
        <w:rPr>
          <w:rFonts w:ascii="Times New Roman" w:hAnsi="Times New Roman" w:cs="Times New Roman"/>
          <w:b/>
          <w:sz w:val="28"/>
          <w:szCs w:val="28"/>
        </w:rPr>
        <w:t xml:space="preserve">целесообразно демонтировать </w:t>
      </w:r>
      <w:r w:rsidRPr="00057F10">
        <w:rPr>
          <w:rFonts w:ascii="Times New Roman" w:hAnsi="Times New Roman" w:cs="Times New Roman"/>
          <w:sz w:val="28"/>
          <w:szCs w:val="28"/>
        </w:rPr>
        <w:t>пешеходный переход</w:t>
      </w:r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ул. </w:t>
      </w:r>
      <w:proofErr w:type="spell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мская</w:t>
      </w:r>
      <w:proofErr w:type="spellEnd"/>
      <w:r w:rsidRPr="0005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д.22 как стабильный очаг аварийности</w:t>
      </w:r>
      <w:r w:rsidRPr="00057F10">
        <w:rPr>
          <w:rFonts w:ascii="Times New Roman" w:hAnsi="Times New Roman" w:cs="Times New Roman"/>
          <w:sz w:val="28"/>
          <w:szCs w:val="28"/>
        </w:rPr>
        <w:t>.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 xml:space="preserve">Установка искусственных неровностей: </w:t>
      </w:r>
    </w:p>
    <w:p w:rsidR="001B0FE0" w:rsidRPr="00057F10" w:rsidRDefault="001B0FE0" w:rsidP="001B0FE0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>Установка искусственных неровностей  и знаков, ограничивающих скорость на нерегулируемом пешеходном переходе  по ул. Интернациональной в районе базы МУП г. Нижневартовска «САТУ» (обращение директора МУП г. Нижневартовска «САТУ» Проскурякова В.Л.)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пешеходов и снижения скоростного режима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целесообразно</w:t>
      </w:r>
      <w:r w:rsidRPr="00057F10">
        <w:rPr>
          <w:rFonts w:ascii="Times New Roman" w:hAnsi="Times New Roman" w:cs="Times New Roman"/>
          <w:sz w:val="28"/>
          <w:szCs w:val="28"/>
        </w:rPr>
        <w:t xml:space="preserve">  обустройство нерегулируемого пешеходного перехода по ул. Интернациональной в районе базы МУП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>ижневартовска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«САТУ» искусственными неровностями в соответствии с нормативными требованиями  в летний период 2017 года.</w:t>
      </w:r>
    </w:p>
    <w:p w:rsidR="001B0FE0" w:rsidRPr="00057F10" w:rsidRDefault="001B0FE0" w:rsidP="001B0F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Установка искусственных неровностей перед въездом выездом  на территорию БПО ООО «РН-ГРП»   по ул.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Интернациональной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 дом 28П (обращение  генерального директора ООО «РН-ГРП» Е.М. Панкратова)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и снижения скоростного режима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целесообразно</w:t>
      </w:r>
      <w:r w:rsidRPr="00057F10">
        <w:rPr>
          <w:rFonts w:ascii="Times New Roman" w:hAnsi="Times New Roman" w:cs="Times New Roman"/>
          <w:sz w:val="28"/>
          <w:szCs w:val="28"/>
        </w:rPr>
        <w:t xml:space="preserve">  обустройство искусственными неровностями в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с нормативными требованиями по ул. Интернациональной в районе въезда  на территорию БПО ООО «РН-ГРП» и разворотной площадки МЖК   по ул. Интернациональной  дом 28П в летний период 2017 года.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Обустройство искусственных неровностей сборно-разборного типа перед нерегулируемым пешеходным переходом по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>ермская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д.2. (2ДТП – наезд на пешехода) (обращение начальника отделения дорожного надзора УМВД России по г. Нижневартовску  С.Н.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Гмызина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>).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пешеходов и снижения скоростного режима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целесообразно</w:t>
      </w:r>
      <w:r w:rsidRPr="00057F10">
        <w:rPr>
          <w:rFonts w:ascii="Times New Roman" w:hAnsi="Times New Roman" w:cs="Times New Roman"/>
          <w:sz w:val="28"/>
          <w:szCs w:val="28"/>
        </w:rPr>
        <w:t xml:space="preserve">  обустройство  перед нерегулируемым пешеходным переходом по ул. по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>ермская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в районе дома 2 искусственными неровностями сборно-разборного типа в соответствии с нормативными требованиями  в летний период 2017 года. 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Ограничение парковки транспорта</w:t>
      </w:r>
      <w:r w:rsidRPr="00057F10">
        <w:rPr>
          <w:rFonts w:ascii="Times New Roman" w:hAnsi="Times New Roman" w:cs="Times New Roman"/>
          <w:sz w:val="28"/>
          <w:szCs w:val="28"/>
        </w:rPr>
        <w:t xml:space="preserve"> (в том числе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большегрузного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>) на улично-дорожной сети города:</w:t>
      </w:r>
    </w:p>
    <w:p w:rsidR="001B0FE0" w:rsidRPr="00057F10" w:rsidRDefault="001B0FE0" w:rsidP="001B0FE0">
      <w:pPr>
        <w:pStyle w:val="a3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Установка дорожных знаков  3.27 «Остановка запрещена» по улице Интернациональной  в районе торгового центра «Подсолнух» (обращение исполнительного директора ООО «Пищевик  Р.В. Муромского) </w:t>
      </w:r>
    </w:p>
    <w:p w:rsidR="001B0FE0" w:rsidRPr="00057F10" w:rsidRDefault="001B0FE0" w:rsidP="001B0FE0">
      <w:pPr>
        <w:pStyle w:val="a3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 В рабочем порядке с  выездом на место с представителями ОГИБДД  определить  возможность и местоположение установки дорожных знаков 3.27 «Остановка запрещена»  совместно со знаками 8.24 «Работает эвакуатор» и 8.2. «Зона действия» по улице Интернациональной  со стороны </w:t>
      </w:r>
      <w:r w:rsidRPr="00057F10">
        <w:rPr>
          <w:rFonts w:ascii="Times New Roman" w:hAnsi="Times New Roman" w:cs="Times New Roman"/>
          <w:sz w:val="28"/>
          <w:szCs w:val="28"/>
        </w:rPr>
        <w:lastRenderedPageBreak/>
        <w:t>торгового центра «Подсолнух» в районе въезда и выезда  на территорию  торгового центра.</w:t>
      </w:r>
    </w:p>
    <w:p w:rsidR="001B0FE0" w:rsidRPr="00057F10" w:rsidRDefault="001B0FE0" w:rsidP="001B0F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Установки дорожного знака «Работает эвакуатор» на остановочном пункте железнодорожный вокзал (полоса для подъезда к остановке) (обращение жителя города Кочеткова  В.Н.  и водителей транспортных предприятий) 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Для недопущения парковки транспорта  в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 полосы для подъезда к остановке </w:t>
      </w:r>
      <w:r w:rsidRPr="00057F10">
        <w:rPr>
          <w:rFonts w:ascii="Times New Roman" w:hAnsi="Times New Roman" w:cs="Times New Roman"/>
          <w:b/>
          <w:sz w:val="28"/>
          <w:szCs w:val="28"/>
        </w:rPr>
        <w:t xml:space="preserve">целесообразна </w:t>
      </w:r>
      <w:r w:rsidRPr="00057F10">
        <w:rPr>
          <w:rFonts w:ascii="Times New Roman" w:hAnsi="Times New Roman" w:cs="Times New Roman"/>
          <w:sz w:val="28"/>
          <w:szCs w:val="28"/>
        </w:rPr>
        <w:t xml:space="preserve"> установка  дорожных знаков 8.24 «Работает эвакуатор». </w:t>
      </w:r>
    </w:p>
    <w:p w:rsidR="001B0FE0" w:rsidRPr="00057F10" w:rsidRDefault="001B0FE0" w:rsidP="001B0F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Ограничение парковки транспорта путем установки дорожных знаков 3.27 – «остановка запрещена», совместно со знаком дополнительной информации 8.24 – «работает эвакуатор» на  участке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>имняя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со стороны жилых домов 19 а, б, в, г. (обращение начальника отделения дорожного надзора УМВД России по г. Нижневартовску  С.Н.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Гмызина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>)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Для недопущения парковки транспорта  на  участке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>имняя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со стороны жилых домов 19 а, б, в, г.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целесообразна</w:t>
      </w:r>
      <w:r w:rsidRPr="00057F10">
        <w:rPr>
          <w:rFonts w:ascii="Times New Roman" w:hAnsi="Times New Roman" w:cs="Times New Roman"/>
          <w:sz w:val="28"/>
          <w:szCs w:val="28"/>
        </w:rPr>
        <w:t xml:space="preserve">  установка  дорожных знаков 3.27 – «остановка запрещена», совместно со знаком дополнительной информации 8.24 – «работает эвакуатор».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 xml:space="preserve">Изменение дорожной разметки в </w:t>
      </w:r>
      <w:proofErr w:type="gramStart"/>
      <w:r w:rsidRPr="00057F10">
        <w:rPr>
          <w:rFonts w:ascii="Times New Roman" w:hAnsi="Times New Roman" w:cs="Times New Roman"/>
          <w:b/>
          <w:sz w:val="28"/>
          <w:szCs w:val="28"/>
        </w:rPr>
        <w:t>проекте</w:t>
      </w:r>
      <w:proofErr w:type="gramEnd"/>
      <w:r w:rsidRPr="00057F10">
        <w:rPr>
          <w:rFonts w:ascii="Times New Roman" w:hAnsi="Times New Roman" w:cs="Times New Roman"/>
          <w:b/>
          <w:sz w:val="28"/>
          <w:szCs w:val="28"/>
        </w:rPr>
        <w:t xml:space="preserve"> организации дорожного движения:</w:t>
      </w:r>
    </w:p>
    <w:p w:rsidR="001B0FE0" w:rsidRPr="00057F10" w:rsidRDefault="001B0FE0" w:rsidP="001B0FE0">
      <w:pPr>
        <w:pStyle w:val="a3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 Повторно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Изменение двойной сплошной линии  разрывами по ул.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в районе  ТРК «ЮГРАМОЛЛ» (поручение выездного заседания ПДК комитета по городскому хозяйству и строительству Думы города  от 17.01.2017,  повторное обращение генерального директора  ООО «Югра-Строй»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Ш.Т.А.)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</w:t>
      </w:r>
      <w:r w:rsidRPr="00057F10">
        <w:rPr>
          <w:rFonts w:ascii="Times New Roman" w:hAnsi="Times New Roman" w:cs="Times New Roman"/>
          <w:b/>
          <w:sz w:val="28"/>
          <w:szCs w:val="28"/>
        </w:rPr>
        <w:t>Предусмотреть  разрывы</w:t>
      </w:r>
      <w:r w:rsidRPr="00057F10">
        <w:rPr>
          <w:rFonts w:ascii="Times New Roman" w:hAnsi="Times New Roman" w:cs="Times New Roman"/>
          <w:sz w:val="28"/>
          <w:szCs w:val="28"/>
        </w:rPr>
        <w:t xml:space="preserve"> двойной сплошной линий по ул.  </w:t>
      </w:r>
    </w:p>
    <w:p w:rsidR="001B0FE0" w:rsidRPr="00057F10" w:rsidRDefault="001B0FE0" w:rsidP="001B0FE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  въезда  №2 (от ул. Ленина) разметкой 1.11, разрешающей въезд на территорию комплекса. В районе   въезда №3 (от ул. Ленина) произвести демонтаж дорожного знака 4.1.2 «движение направо» и  предусмотреть разрыв разметкой 1.7, разрешающей въезд-выезд на территорию комплекса. В районе въезда №1, ближайшего к ул. Ленина, разметку 1.3 (двойная сплошная) оставить без изменения. В летний период нанести разметку с учетом предложенный изменений. В дальнейшем рассмотреть возможность закрытия    въезда-выезда  с территории комплекса на ул. Ленина вблизи перекрестка ул.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FE0" w:rsidRPr="00057F10" w:rsidRDefault="001B0FE0" w:rsidP="001B0FE0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lastRenderedPageBreak/>
        <w:t>Изменение режимов движения, повышение пропускной способности  перекрестков:</w:t>
      </w:r>
    </w:p>
    <w:p w:rsidR="001B0FE0" w:rsidRPr="00057F10" w:rsidRDefault="001B0FE0" w:rsidP="001B0FE0">
      <w:pPr>
        <w:pStyle w:val="a3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>Рассмотреть, принять решение по внесению изменений в действующий режим регулирования светофорных объектов (поручение выездного заседания ПДК комитета по городскому хозяйству и строительству Думы города  от 17.01.2017):</w:t>
      </w:r>
    </w:p>
    <w:p w:rsidR="001B0FE0" w:rsidRPr="00057F10" w:rsidRDefault="001B0FE0" w:rsidP="001B0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- на пересечении улиц Мусы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Таежная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>;</w:t>
      </w:r>
    </w:p>
    <w:p w:rsidR="001B0FE0" w:rsidRPr="00057F10" w:rsidRDefault="001B0FE0" w:rsidP="001B0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>- при повороте налево на перекрестке улиц Ленина и Нефтяников (в сторону дома 28 по ул. Ленина);</w:t>
      </w:r>
    </w:p>
    <w:p w:rsidR="001B0FE0" w:rsidRPr="00057F10" w:rsidRDefault="001B0FE0" w:rsidP="001B0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- при повороте налево с улицы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на улицу 60 лет Октября;</w:t>
      </w:r>
    </w:p>
    <w:p w:rsidR="001B0FE0" w:rsidRPr="00057F10" w:rsidRDefault="001B0FE0" w:rsidP="001B0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>- при повороте налево с улицы Маршала Жукова на улицу Северная;</w:t>
      </w:r>
    </w:p>
    <w:p w:rsidR="001B0FE0" w:rsidRPr="00057F10" w:rsidRDefault="001B0FE0" w:rsidP="001B0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>- на перекрестке улиц Мира и Ханты-Мансийская (светофорная группа);</w:t>
      </w:r>
    </w:p>
    <w:p w:rsidR="001B0FE0" w:rsidRPr="00057F10" w:rsidRDefault="001B0FE0" w:rsidP="001B0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- при повороте налево на перекрестке улиц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Омская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и Дружбы Народов (в сторону дома 17 по ул. Дружбы-Народов);</w:t>
      </w:r>
    </w:p>
    <w:p w:rsidR="001B0FE0" w:rsidRPr="00057F10" w:rsidRDefault="001B0FE0" w:rsidP="001B0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>- на перекрестке улицы Лопарева и пос. Энтузиастов</w:t>
      </w:r>
    </w:p>
    <w:p w:rsidR="001B0FE0" w:rsidRPr="00057F10" w:rsidRDefault="001B0FE0" w:rsidP="001B0F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057F10">
        <w:rPr>
          <w:rFonts w:ascii="Times New Roman" w:hAnsi="Times New Roman" w:cs="Times New Roman"/>
          <w:sz w:val="28"/>
          <w:szCs w:val="28"/>
        </w:rPr>
        <w:t xml:space="preserve">Так как вопросы корректировки режимов светофорного регулирования требуют детальной проработки,  МУ СМЭП по ОБДД г. Нижневартовска изучить  интенсивность транспорта и пешеходов  по направлениям движениям на перекрестках,   привести их аналитику и совместно с ОГИБДД   разработать изменения режимов светофорного регулирования. Выбор оптимального режима  возможен опытным путем при работе светофоров в тестовом режиме. Параллельно вести работу  с проектным институтом для  внесения изменений в режимы светофорного регулирования на указанные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>, при необходимости  будет заказан проект на их разработку в проектной организации. Срок выполнения – до 01 мая 2017 года.</w:t>
      </w:r>
    </w:p>
    <w:p w:rsidR="001B0FE0" w:rsidRPr="00057F10" w:rsidRDefault="001B0FE0" w:rsidP="001B0FE0">
      <w:pPr>
        <w:pStyle w:val="a3"/>
        <w:numPr>
          <w:ilvl w:val="0"/>
          <w:numId w:val="5"/>
        </w:numPr>
        <w:ind w:hanging="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Обустройство  новых светофорных объектов:</w:t>
      </w:r>
    </w:p>
    <w:p w:rsidR="001B0FE0" w:rsidRPr="00057F10" w:rsidRDefault="001B0FE0" w:rsidP="001B0FE0">
      <w:pPr>
        <w:pStyle w:val="a3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Обеспечить безопасность дорожного движения в части обустройства пешеходных переходов, установки светофорных объектов (поручение выездного заседания ПДК комитета по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городскому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хозяйству и строительству Думы города  от 17.01.2017): </w:t>
      </w:r>
    </w:p>
    <w:p w:rsidR="001B0FE0" w:rsidRPr="00057F10" w:rsidRDefault="001B0FE0" w:rsidP="001B0F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Повторно: - на пересечении улиц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Омская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и проспекта Победы; 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Обустройство  светофорного объекта  на пересечении улиц Омская и проспекта Победы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целесообразно</w:t>
      </w:r>
      <w:r w:rsidRPr="00057F10">
        <w:rPr>
          <w:rFonts w:ascii="Times New Roman" w:hAnsi="Times New Roman" w:cs="Times New Roman"/>
          <w:sz w:val="28"/>
          <w:szCs w:val="28"/>
        </w:rPr>
        <w:t xml:space="preserve">, предусмотрено проектом рабочей документацией при организации двухстороннего движения по улице Омской  от ул.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Кузоваткина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до ул. Жукова.  Строительство светофорного объекта планируется выполнить до 01.09.2017.</w:t>
      </w:r>
    </w:p>
    <w:p w:rsidR="001B0FE0" w:rsidRPr="00057F10" w:rsidRDefault="001B0FE0" w:rsidP="001B0FE0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lastRenderedPageBreak/>
        <w:t xml:space="preserve">Повторно:  - на пересечении улиц Героев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и Московкина (УКС).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Обустройство  светофорного объекта, регулирующего движение автотранспорта и пешеходов   на Т-образном пересечении  улиц Героев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и Московкина, 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целесообразно.</w:t>
      </w:r>
      <w:r w:rsidRPr="00057F10">
        <w:rPr>
          <w:rFonts w:ascii="Times New Roman" w:eastAsia="Times New Roman" w:hAnsi="Times New Roman" w:cs="Times New Roman"/>
          <w:sz w:val="28"/>
          <w:szCs w:val="28"/>
        </w:rPr>
        <w:t xml:space="preserve"> МКУ «Управление капитального строительства города Нижневартовска» предусмотреть строительство светофорного объекта  в 2017 году  по ул. Героев </w:t>
      </w:r>
      <w:proofErr w:type="spellStart"/>
      <w:r w:rsidRPr="00057F10">
        <w:rPr>
          <w:rFonts w:ascii="Times New Roman" w:eastAsia="Times New Roman" w:hAnsi="Times New Roman" w:cs="Times New Roman"/>
          <w:sz w:val="28"/>
          <w:szCs w:val="28"/>
        </w:rPr>
        <w:t>Самотлора</w:t>
      </w:r>
      <w:proofErr w:type="spellEnd"/>
      <w:r w:rsidRPr="00057F10">
        <w:rPr>
          <w:rFonts w:ascii="Times New Roman" w:eastAsia="Times New Roman" w:hAnsi="Times New Roman" w:cs="Times New Roman"/>
          <w:sz w:val="28"/>
          <w:szCs w:val="28"/>
        </w:rPr>
        <w:t xml:space="preserve"> на пересечении с ул. Московкина.</w:t>
      </w:r>
    </w:p>
    <w:p w:rsidR="001B0FE0" w:rsidRPr="00057F10" w:rsidRDefault="001B0FE0" w:rsidP="001B0FE0">
      <w:pPr>
        <w:numPr>
          <w:ilvl w:val="0"/>
          <w:numId w:val="5"/>
        </w:numPr>
        <w:ind w:firstLine="25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Обустройство пешеходных переходов:</w:t>
      </w:r>
    </w:p>
    <w:p w:rsidR="001B0FE0" w:rsidRPr="00057F10" w:rsidRDefault="001B0FE0" w:rsidP="001B0F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8.1 Обустройство пешеходных переходов с установкой дорожных знаков по улице Московкина между 23 и 24 кварталами (поручение выездного заседания ПДК комитета по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городскому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хозяйству и строительству Думы города  от 17.01.2017) (УКС). </w:t>
      </w:r>
    </w:p>
    <w:p w:rsidR="001B0FE0" w:rsidRPr="00057F10" w:rsidRDefault="001B0FE0" w:rsidP="001B0F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движения пешеходов </w:t>
      </w:r>
      <w:r w:rsidRPr="00057F10">
        <w:rPr>
          <w:rFonts w:ascii="Times New Roman" w:hAnsi="Times New Roman" w:cs="Times New Roman"/>
          <w:b/>
          <w:sz w:val="28"/>
          <w:szCs w:val="28"/>
        </w:rPr>
        <w:t>целесообразно</w:t>
      </w:r>
      <w:r w:rsidRPr="00057F10">
        <w:rPr>
          <w:rFonts w:ascii="Times New Roman" w:hAnsi="Times New Roman" w:cs="Times New Roman"/>
          <w:sz w:val="28"/>
          <w:szCs w:val="28"/>
        </w:rPr>
        <w:t xml:space="preserve"> предусмотреть обустройство 2 временных нерегулируемых пешеходных переходов по ул. Московкина  в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зонах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сосредоточения жилой застройки  между 23 и 24 кварталами. В рабочем порядке с  выездом на место с представителями ОГИБДД  определить местоположение переходов,  подходов к ним, с возможностью  их обустройства в летний период 2017 года.  </w:t>
      </w:r>
    </w:p>
    <w:p w:rsidR="001B0FE0" w:rsidRPr="00057F10" w:rsidRDefault="001B0FE0" w:rsidP="001B0F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8.2. Обустройство светофорным регулированием пересечений улицы Героев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с улицами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Профсоюзная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, Восточный проезд,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Нововартовская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(обращения жителей города).</w:t>
      </w:r>
    </w:p>
    <w:p w:rsidR="001B0FE0" w:rsidRPr="00057F10" w:rsidRDefault="001B0FE0" w:rsidP="001B0FE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движения </w:t>
      </w:r>
      <w:r w:rsidRPr="00057F10">
        <w:rPr>
          <w:rFonts w:ascii="Times New Roman" w:eastAsia="Times New Roman" w:hAnsi="Times New Roman" w:cs="Times New Roman"/>
          <w:sz w:val="28"/>
          <w:szCs w:val="28"/>
        </w:rPr>
        <w:t>МКУ «Управление капитального строительства города Нижневартовска» предусмотреть строительство светофорных объектов по улице</w:t>
      </w:r>
      <w:r w:rsidRPr="00057F10">
        <w:rPr>
          <w:rFonts w:ascii="Times New Roman" w:hAnsi="Times New Roman" w:cs="Times New Roman"/>
          <w:sz w:val="28"/>
          <w:szCs w:val="28"/>
        </w:rPr>
        <w:t xml:space="preserve"> Героев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в местах  пересечений  с улицами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Профсоюзная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, Восточный проезд,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Нововартовская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с внесением при необходимости изменений в существующие проекты.</w:t>
      </w:r>
    </w:p>
    <w:p w:rsidR="001B0FE0" w:rsidRPr="00057F10" w:rsidRDefault="001B0FE0" w:rsidP="001B0FE0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Возможность обустройства нерегулируемого пешеходного перехода</w:t>
      </w:r>
      <w:r w:rsidRPr="00057F10">
        <w:rPr>
          <w:rFonts w:ascii="Times New Roman" w:hAnsi="Times New Roman" w:cs="Times New Roman"/>
          <w:sz w:val="28"/>
          <w:szCs w:val="28"/>
        </w:rPr>
        <w:t xml:space="preserve">  по ул. Омской в   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ДБ «Сити-Центр» (обращение директора ООО «Сити-Центр» С.А. Власюк) 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Для изучения ситуации  на данном участке улицы Омской в районе  ДБ «Сити-Центр» в рабочем порядке с выездом на место определить возможность обустройства перехода или для обеспечения безопасности пешеходов предусмотреть мероприятия, ограничивающие  выход людей  на проезжую часть в неустановленном месте (установка ограждений).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возможности обустройства второго въезда </w:t>
      </w:r>
      <w:r w:rsidRPr="00057F10">
        <w:rPr>
          <w:rFonts w:ascii="Times New Roman" w:hAnsi="Times New Roman" w:cs="Times New Roman"/>
          <w:sz w:val="28"/>
          <w:szCs w:val="28"/>
        </w:rPr>
        <w:t>по ул. 6П на земельный участок к административному зданию со складскими помещениями по ул. Индустриальной, д. 12Б (обращение Н.Г. Гареева)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057F10">
        <w:rPr>
          <w:rFonts w:ascii="Times New Roman" w:hAnsi="Times New Roman" w:cs="Times New Roman"/>
          <w:sz w:val="28"/>
          <w:szCs w:val="28"/>
        </w:rPr>
        <w:t xml:space="preserve"> Для изучения ситуации  в рабочем порядке предусмотреть  выезд на место, запросить от заявителя  правоустанавливающие документы на участок и  территорию планируемого въезда.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>Дополнительные вопросы:</w:t>
      </w:r>
    </w:p>
    <w:p w:rsidR="001B0FE0" w:rsidRPr="00057F10" w:rsidRDefault="001B0FE0" w:rsidP="001B0FE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Рассмотреть  возможность   выполнения мероприятий, направленных на снижение (ограничение)  скоростного режима по ул. Героев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Самотлора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 от улицы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Нововартовской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до Восточного проезда (обращение депутата Думы города Нижневартовска по 21  избирательному округу Давыдова Д. С.).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057F10">
        <w:rPr>
          <w:rFonts w:ascii="Times New Roman" w:hAnsi="Times New Roman" w:cs="Times New Roman"/>
          <w:sz w:val="28"/>
          <w:szCs w:val="28"/>
        </w:rPr>
        <w:t xml:space="preserve">изучить ситуацию в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рабочем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порядке с выездом на место с повторным рассмотрением вопроса на следующем заседании рабочей группы. </w:t>
      </w: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Запланировать выездное заседание рабочей группы в </w:t>
      </w:r>
      <w:proofErr w:type="gramStart"/>
      <w:r w:rsidRPr="00057F10">
        <w:rPr>
          <w:rFonts w:ascii="Times New Roman" w:hAnsi="Times New Roman" w:cs="Times New Roman"/>
          <w:sz w:val="28"/>
          <w:szCs w:val="28"/>
        </w:rPr>
        <w:t>марте</w:t>
      </w:r>
      <w:proofErr w:type="gramEnd"/>
      <w:r w:rsidRPr="00057F10">
        <w:rPr>
          <w:rFonts w:ascii="Times New Roman" w:hAnsi="Times New Roman" w:cs="Times New Roman"/>
          <w:sz w:val="28"/>
          <w:szCs w:val="28"/>
        </w:rPr>
        <w:t xml:space="preserve"> 2017 года  с рассмотрением вопросов, требующих изучения ситуации на месте. </w:t>
      </w:r>
    </w:p>
    <w:p w:rsidR="001B0FE0" w:rsidRPr="00057F10" w:rsidRDefault="001B0FE0" w:rsidP="001B0F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>Подписи:</w:t>
      </w:r>
    </w:p>
    <w:p w:rsidR="001B0FE0" w:rsidRPr="00057F10" w:rsidRDefault="001B0FE0" w:rsidP="001B0F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Председатель рабочей группы, директор </w:t>
      </w:r>
    </w:p>
    <w:p w:rsidR="001B0FE0" w:rsidRPr="00057F10" w:rsidRDefault="001B0FE0" w:rsidP="001B0F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департамента жилищно-коммунального </w:t>
      </w:r>
    </w:p>
    <w:p w:rsidR="001B0FE0" w:rsidRPr="00057F10" w:rsidRDefault="001B0FE0" w:rsidP="001B0F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хозяйства администрации города                      ______________ М.А. Коротаев   </w:t>
      </w:r>
    </w:p>
    <w:p w:rsidR="001B0FE0" w:rsidRPr="00057F10" w:rsidRDefault="001B0FE0" w:rsidP="001B0F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0FE0" w:rsidRPr="00057F10" w:rsidRDefault="001B0FE0" w:rsidP="001B0F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Секретарь    рабочей группы, </w:t>
      </w:r>
    </w:p>
    <w:p w:rsidR="001B0FE0" w:rsidRPr="00057F10" w:rsidRDefault="001B0FE0" w:rsidP="001B0F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специалист-эксперт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ОпоДХ</w:t>
      </w:r>
      <w:proofErr w:type="spellEnd"/>
      <w:r w:rsidRPr="00057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F10">
        <w:rPr>
          <w:rFonts w:ascii="Times New Roman" w:hAnsi="Times New Roman" w:cs="Times New Roman"/>
          <w:sz w:val="28"/>
          <w:szCs w:val="28"/>
        </w:rPr>
        <w:t>УпоДХиБ</w:t>
      </w:r>
      <w:proofErr w:type="spellEnd"/>
    </w:p>
    <w:p w:rsidR="001B0FE0" w:rsidRPr="00057F10" w:rsidRDefault="001B0FE0" w:rsidP="001B0F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7F10">
        <w:rPr>
          <w:rFonts w:ascii="Times New Roman" w:hAnsi="Times New Roman" w:cs="Times New Roman"/>
          <w:sz w:val="28"/>
          <w:szCs w:val="28"/>
        </w:rPr>
        <w:t xml:space="preserve">департамента  ЖКХ                                       _______________ Т.В. Батечко    </w:t>
      </w:r>
    </w:p>
    <w:p w:rsidR="001B0FE0" w:rsidRPr="00057F10" w:rsidRDefault="001B0FE0" w:rsidP="001B0FE0"/>
    <w:p w:rsidR="006C5DA9" w:rsidRPr="00057F10" w:rsidRDefault="006C5DA9"/>
    <w:sectPr w:rsidR="006C5DA9" w:rsidRPr="00057F10" w:rsidSect="00C57F0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ADF"/>
    <w:multiLevelType w:val="hybridMultilevel"/>
    <w:tmpl w:val="EF809DC4"/>
    <w:lvl w:ilvl="0" w:tplc="3BBC2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350984"/>
    <w:multiLevelType w:val="multilevel"/>
    <w:tmpl w:val="64D0F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7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2160"/>
      </w:pPr>
      <w:rPr>
        <w:rFonts w:hint="default"/>
      </w:rPr>
    </w:lvl>
  </w:abstractNum>
  <w:abstractNum w:abstractNumId="2">
    <w:nsid w:val="3A510125"/>
    <w:multiLevelType w:val="multilevel"/>
    <w:tmpl w:val="4204125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3">
    <w:nsid w:val="454B051F"/>
    <w:multiLevelType w:val="multilevel"/>
    <w:tmpl w:val="2D86B5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>
    <w:nsid w:val="4DEC2A11"/>
    <w:multiLevelType w:val="multilevel"/>
    <w:tmpl w:val="333611C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>
    <w:nsid w:val="4F937832"/>
    <w:multiLevelType w:val="multilevel"/>
    <w:tmpl w:val="E17615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E0"/>
    <w:rsid w:val="00057F10"/>
    <w:rsid w:val="001B0FE0"/>
    <w:rsid w:val="006C5DA9"/>
    <w:rsid w:val="00A5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Батечко Татьяна Владимировна</dc:creator>
  <cp:lastModifiedBy>Кузнецова Юлия Анатольевна</cp:lastModifiedBy>
  <cp:revision>3</cp:revision>
  <dcterms:created xsi:type="dcterms:W3CDTF">2017-03-06T05:54:00Z</dcterms:created>
  <dcterms:modified xsi:type="dcterms:W3CDTF">2017-03-09T12:08:00Z</dcterms:modified>
</cp:coreProperties>
</file>