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5247" w14:textId="77777777" w:rsidR="00CC4FC0" w:rsidRPr="009C1760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642DBA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проект</w:t>
      </w:r>
    </w:p>
    <w:p w14:paraId="6710E73D" w14:textId="77777777" w:rsidR="00CC4FC0" w:rsidRPr="009C1760" w:rsidRDefault="00CC4FC0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2B6A8F" w14:textId="77777777" w:rsidR="00E90D9D" w:rsidRPr="009C1760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AB6B8C1" w14:textId="77777777" w:rsidR="00192F09" w:rsidRPr="009C1760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E3FC8" w14:textId="77777777" w:rsidR="00E90D9D" w:rsidRPr="009C1760" w:rsidRDefault="642DBA14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тории города Нижневартовска</w:t>
      </w:r>
    </w:p>
    <w:p w14:paraId="67A25A47" w14:textId="77777777" w:rsidR="00F21A7B" w:rsidRPr="009C1760" w:rsidRDefault="00F21A7B" w:rsidP="002347A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14:paraId="4B3F852B" w14:textId="77777777" w:rsidR="00E90D9D" w:rsidRPr="009C1760" w:rsidRDefault="00E90D9D" w:rsidP="002347A8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C00CD3" w:rsidRPr="009C1760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39.33, 39.36 Земельного кодекса Российской Федерации,</w:t>
      </w:r>
      <w:r w:rsidR="00CE4921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447</w:t>
      </w:r>
      <w:r w:rsidR="001877A7" w:rsidRPr="009C1760">
        <w:rPr>
          <w:rFonts w:ascii="Times New Roman" w:eastAsia="Times New Roman" w:hAnsi="Times New Roman" w:cs="Times New Roman"/>
          <w:sz w:val="28"/>
          <w:szCs w:val="28"/>
        </w:rPr>
        <w:t>, 448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Федерации, федерал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ными законами от 28.12.2009 №381-ФЗ «Об основах государственного регул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рования торговой деятельности в Российской Федерации», постановлением Правительства Российской Федерации от 29.09.2010 №772 «Об утверждении Правил включения нестационарных торговых объектов, расположенных на з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мельных участках, в зданиях, строениях, сооружениях, находящихся в госуда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ственной собственности, в схему размещения нестационарных торговых объе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тов», законом Ханты-Мансийского автономного округа – Югры от 11.05.2010 №85-оз «О государственном регулировании торговой деятельности в</w:t>
      </w:r>
      <w:r w:rsidR="00B03659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Ханты-Мансийском автономном округе – Югре»,</w:t>
      </w:r>
      <w:r w:rsidR="009D244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Ха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ты-Мансийского автономного округа – Югры от 14.01.2011 №8-п «О нормат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вах минимальной обеспеченности населения площадью торговых объектов в Ханты-Мансийском автономном округе – Югре»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, приказом Департамента эк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номического развития Ханты-Мансийского автономного округа – Югры от 24.12.2010 №1-нп «Об утверждении Порядка разработки и утверждения схем размещения нестационарных торговых объектов на земельных участках, в зд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2CD1"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ниях, строениях, сооружениях, находящихся в государственной собственности или муниципальной собственности», 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>в целях определения требований к разм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>щени</w:t>
      </w:r>
      <w:r w:rsidR="00F37CD0"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D244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</w:t>
      </w:r>
      <w:r w:rsidR="00F37CD0" w:rsidRPr="009C17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42D545" w14:textId="77777777" w:rsidR="00084461" w:rsidRPr="009C1760" w:rsidRDefault="00084461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DFD1B" w14:textId="77777777" w:rsidR="002E31F6" w:rsidRPr="009C1760" w:rsidRDefault="642DBA14" w:rsidP="642DBA1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14:paraId="3EA9D08C" w14:textId="77777777" w:rsidR="004835C6" w:rsidRPr="009C1760" w:rsidRDefault="004835C6" w:rsidP="004835C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10B2C9E" w14:textId="77777777" w:rsidR="00E90D9D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положение о размещении нестационарных торговых объектов на терр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тории города Нижневартовска согласно приложению 1;</w:t>
      </w:r>
    </w:p>
    <w:p w14:paraId="2BFE109D" w14:textId="77777777" w:rsidR="00CA787E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порядок проведения аукционов на право заключения договоров на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мещение нестационарных торговых объектов на территории города Нижнева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товска согласно приложению 2;</w:t>
      </w:r>
    </w:p>
    <w:p w14:paraId="61C13BB1" w14:textId="77777777" w:rsidR="00A32C1B" w:rsidRPr="009C1760" w:rsidRDefault="642DBA14" w:rsidP="00A32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порядок размещения нестационарных торговых объектов на территории города Нижневартовска без проведения аукционов согласно приложению 3;</w:t>
      </w:r>
    </w:p>
    <w:p w14:paraId="2C12B320" w14:textId="77777777" w:rsidR="003C0C4E" w:rsidRPr="009C1760" w:rsidRDefault="642DBA14" w:rsidP="00242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порядок размещения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характер, согласно приложению 4.</w:t>
      </w:r>
    </w:p>
    <w:p w14:paraId="75359D89" w14:textId="77777777" w:rsidR="003C0C4E" w:rsidRPr="009C1760" w:rsidRDefault="003C0C4E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9935C" w14:textId="77777777" w:rsidR="0076578A" w:rsidRPr="009C1760" w:rsidRDefault="642DBA14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2. Признать утратившими силу:</w:t>
      </w:r>
    </w:p>
    <w:p w14:paraId="1A562056" w14:textId="77777777" w:rsidR="0090433C" w:rsidRPr="009C1760" w:rsidRDefault="642DBA14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Нижневартовска от 30.07.2009 №1043 «О порядке размещения нестационарных объектов общественного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тания, розничной торговли, ярмарок на территории города Нижневартовска»;</w:t>
      </w:r>
    </w:p>
    <w:p w14:paraId="79D6C1D9" w14:textId="77777777" w:rsidR="0076578A" w:rsidRPr="009C1760" w:rsidRDefault="0076578A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пункт 2.9.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5B58AE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главы города Нижневартовска от 23.01.2004 №35</w:t>
      </w:r>
      <w:r w:rsidR="0079468B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утверждении Положения о ведении Реестра объектов потребительск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 рынка и услуг на территории города Нижневартовска</w:t>
      </w:r>
      <w:r w:rsidR="0079468B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14:paraId="40BD8C71" w14:textId="77777777" w:rsidR="00330FC9" w:rsidRPr="009C1760" w:rsidRDefault="00330FC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B7205" w14:textId="77777777" w:rsidR="0090433C" w:rsidRPr="009C1760" w:rsidRDefault="002E31F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468B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Управлению по информационной политике</w:t>
      </w:r>
      <w:r w:rsidR="003A53DD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 (</w:t>
      </w:r>
      <w:r w:rsidR="0079468B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С.В. Селивано</w:t>
      </w:r>
      <w:r w:rsidR="003A53DD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ва) обеспечить официальное опубликование постановления</w:t>
      </w:r>
      <w:r w:rsidR="0090433C"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5444B3" w14:textId="77777777" w:rsidR="0090433C" w:rsidRPr="009C1760" w:rsidRDefault="0090433C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3AD44" w14:textId="77777777" w:rsidR="0090433C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14:paraId="0F608AAC" w14:textId="77777777" w:rsidR="005937FA" w:rsidRPr="009C1760" w:rsidRDefault="005937FA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F953" w14:textId="77777777" w:rsidR="00CC4FC0" w:rsidRPr="009C1760" w:rsidRDefault="642DBA14" w:rsidP="00234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5. Контроль за выполнением постановления возложить на первого зам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стителя главы администрации города С.А. Левкина.</w:t>
      </w:r>
    </w:p>
    <w:p w14:paraId="1ADD8C5E" w14:textId="77777777" w:rsidR="00433279" w:rsidRPr="009C1760" w:rsidRDefault="00433279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A87ADA" w14:textId="77777777" w:rsidR="00192F09" w:rsidRPr="009C1760" w:rsidRDefault="00192F09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860C8F" w14:textId="77777777" w:rsidR="00991DA2" w:rsidRPr="009C1760" w:rsidRDefault="00CC4FC0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Глава администрации города</w:t>
      </w:r>
      <w:r w:rsidRPr="009C1760">
        <w:rPr>
          <w:rFonts w:ascii="Times New Roman" w:hAnsi="Times New Roman" w:cs="Times New Roman"/>
          <w:bCs/>
          <w:sz w:val="28"/>
          <w:szCs w:val="28"/>
        </w:rPr>
        <w:tab/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B04FD" w:rsidRPr="009C17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 А.А. Бадина</w:t>
      </w:r>
    </w:p>
    <w:p w14:paraId="0975734C" w14:textId="77777777" w:rsidR="00991DA2" w:rsidRPr="009C1760" w:rsidRDefault="00991DA2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991DA2" w:rsidRPr="009C1760" w:rsidSect="003804C9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C41F325" w14:textId="77777777" w:rsidR="00CC4FC0" w:rsidRPr="009C1760" w:rsidRDefault="642DBA14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14:paraId="143DEDF7" w14:textId="77777777" w:rsidR="00095EFD" w:rsidRPr="009C1760" w:rsidRDefault="642DBA14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</w:p>
    <w:p w14:paraId="301454F6" w14:textId="77777777" w:rsidR="00CC4FC0" w:rsidRPr="009C1760" w:rsidRDefault="642DBA14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от___________№ _________</w:t>
      </w:r>
    </w:p>
    <w:p w14:paraId="04D85425" w14:textId="77777777" w:rsidR="00CC4FC0" w:rsidRPr="009C1760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3B7E2" w14:textId="77777777" w:rsidR="00433279" w:rsidRPr="009C1760" w:rsidRDefault="0043327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5CCE5" w14:textId="77777777" w:rsidR="00CC4FC0" w:rsidRPr="009C1760" w:rsidRDefault="642DBA14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749F74D" w14:textId="77777777" w:rsidR="009F58E1" w:rsidRPr="009C1760" w:rsidRDefault="642DBA14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о размещении нестационарных торговых объектов</w:t>
      </w:r>
    </w:p>
    <w:p w14:paraId="7751D53D" w14:textId="77777777" w:rsidR="00E90D9D" w:rsidRPr="009C1760" w:rsidRDefault="642DBA14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города Нижневартовска</w:t>
      </w:r>
    </w:p>
    <w:p w14:paraId="4DBF4A31" w14:textId="77777777" w:rsidR="00CC4FC0" w:rsidRPr="009C1760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132CB" w14:textId="77777777" w:rsidR="00E90D9D" w:rsidRPr="009C1760" w:rsidRDefault="642DBA14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14:paraId="4F8EFF27" w14:textId="77777777" w:rsidR="00433279" w:rsidRPr="009C1760" w:rsidRDefault="00433279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D7A10" w14:textId="77777777" w:rsidR="001F7AD6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1.1. Положение о размещении нестационарных торговых объектов на те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ритории города Нижневартовска (далее – Положение) разработано в целях формирования торговой инфраструктуры города Нижневартовска с учетом 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пов торговых объектов, форм и способов торговли для обеспечения доступн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 товаров и услуг населению города.</w:t>
      </w:r>
    </w:p>
    <w:p w14:paraId="3497F65F" w14:textId="77777777" w:rsidR="00FA2834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1.2. Действие Положения в части размещения и функционирования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стационарных торговых объектов не распространяется:</w:t>
      </w:r>
    </w:p>
    <w:p w14:paraId="067AEF56" w14:textId="77777777" w:rsidR="004F796D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 разносную торговлю;</w:t>
      </w:r>
    </w:p>
    <w:p w14:paraId="20EFE964" w14:textId="77777777" w:rsidR="00FA2834" w:rsidRPr="009C1760" w:rsidRDefault="642DBA14" w:rsidP="0023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 отношения, связанные с торговым обслуживанием при проведении праздничных, общественно-политических, культурно-массовых и спортивно-массовых мероприятий и иных мероприятий, имеющих краткосрочный хара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тер, проводимых по решению органов местного самоуправления, порядок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ведения которых утвержден приложением 4 к настоящему постановлению.</w:t>
      </w:r>
    </w:p>
    <w:p w14:paraId="32DE5913" w14:textId="77777777" w:rsidR="00FA2834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на отношения, связанные с проведением выставок-ярмарок и ярмарок. </w:t>
      </w:r>
    </w:p>
    <w:p w14:paraId="65F1C202" w14:textId="77777777" w:rsidR="00CC4FC0" w:rsidRPr="009C1760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3475E" w14:textId="77777777" w:rsidR="00CC4FC0" w:rsidRPr="009C1760" w:rsidRDefault="642DBA14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Основные понятия</w:t>
      </w:r>
    </w:p>
    <w:p w14:paraId="33151835" w14:textId="77777777" w:rsidR="00433279" w:rsidRPr="009C1760" w:rsidRDefault="00433279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1AFFA" w14:textId="77777777" w:rsidR="00E90D9D" w:rsidRPr="009C1760" w:rsidRDefault="006B3A6C" w:rsidP="00AF26EA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FB0A84" w:rsidRPr="009C1760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понятия, используемые в настоящем </w:t>
      </w:r>
      <w:r w:rsidR="00994DB6" w:rsidRPr="009C17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0A84" w:rsidRPr="009C1760">
        <w:rPr>
          <w:rFonts w:ascii="Times New Roman" w:eastAsia="Times New Roman" w:hAnsi="Times New Roman" w:cs="Times New Roman"/>
          <w:sz w:val="28"/>
          <w:szCs w:val="28"/>
        </w:rPr>
        <w:t>оложении примен</w:t>
      </w:r>
      <w:r w:rsidR="00FB0A84"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B0A84" w:rsidRPr="009C1760">
        <w:rPr>
          <w:rFonts w:ascii="Times New Roman" w:eastAsia="Times New Roman" w:hAnsi="Times New Roman" w:cs="Times New Roman"/>
          <w:sz w:val="28"/>
          <w:szCs w:val="28"/>
        </w:rPr>
        <w:t xml:space="preserve">ются в том же значении, что и в 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Федеральном законе от 28.12.2009 № 381-ФЗ «Об основах государственного регулирования торговой деятельности в Росси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ской Федерации»</w:t>
      </w:r>
      <w:r w:rsidR="00FB0A84" w:rsidRPr="009C17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«ГОСТ</w:t>
      </w:r>
      <w:r w:rsidR="00DC7073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 xml:space="preserve"> Р 51303-2013. Национальный стандарт Российской Федерации. Торговля. Термины и определения", утвержденн</w:t>
      </w:r>
      <w:r w:rsidR="00DC7073" w:rsidRPr="009C17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Приказом Ро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6970" w:rsidRPr="009C1760">
        <w:rPr>
          <w:rFonts w:ascii="Times New Roman" w:eastAsia="Times New Roman" w:hAnsi="Times New Roman" w:cs="Times New Roman"/>
          <w:sz w:val="28"/>
          <w:szCs w:val="28"/>
        </w:rPr>
        <w:t>стандар</w:t>
      </w:r>
      <w:r w:rsidR="00AF7AAA" w:rsidRPr="009C1760">
        <w:rPr>
          <w:rFonts w:ascii="Times New Roman" w:eastAsia="Times New Roman" w:hAnsi="Times New Roman" w:cs="Times New Roman"/>
          <w:sz w:val="28"/>
          <w:szCs w:val="28"/>
        </w:rPr>
        <w:t>та от 28.08.2013 № 582-ст, "ГОСТ</w:t>
      </w:r>
      <w:r w:rsidR="00C44875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F7AAA" w:rsidRPr="009C1760">
        <w:rPr>
          <w:rFonts w:ascii="Times New Roman" w:eastAsia="Times New Roman" w:hAnsi="Times New Roman" w:cs="Times New Roman"/>
          <w:sz w:val="28"/>
          <w:szCs w:val="28"/>
        </w:rPr>
        <w:t xml:space="preserve"> 30389-2013. Межгосударственный стандарт. Услуги общественного питания. Предприятия общественного пит</w:t>
      </w:r>
      <w:r w:rsidR="00AF7AAA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7AAA" w:rsidRPr="009C1760">
        <w:rPr>
          <w:rFonts w:ascii="Times New Roman" w:eastAsia="Times New Roman" w:hAnsi="Times New Roman" w:cs="Times New Roman"/>
          <w:sz w:val="28"/>
          <w:szCs w:val="28"/>
        </w:rPr>
        <w:t>ния. Классифика</w:t>
      </w:r>
      <w:r w:rsidR="00C44875" w:rsidRPr="009C1760">
        <w:rPr>
          <w:rFonts w:ascii="Times New Roman" w:eastAsia="Times New Roman" w:hAnsi="Times New Roman" w:cs="Times New Roman"/>
          <w:sz w:val="28"/>
          <w:szCs w:val="28"/>
        </w:rPr>
        <w:t>ция и общие требования", утвержденном</w:t>
      </w:r>
      <w:r w:rsidR="00AF7AAA"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</w:t>
      </w:r>
      <w:r w:rsidR="00C44875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4875"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44875" w:rsidRPr="009C1760">
        <w:rPr>
          <w:rFonts w:ascii="Times New Roman" w:eastAsia="Times New Roman" w:hAnsi="Times New Roman" w:cs="Times New Roman"/>
          <w:sz w:val="28"/>
          <w:szCs w:val="28"/>
        </w:rPr>
        <w:t xml:space="preserve">дарта от </w:t>
      </w:r>
      <w:r w:rsidR="00BE303B" w:rsidRPr="009C1760">
        <w:rPr>
          <w:rFonts w:ascii="Times New Roman" w:eastAsia="Times New Roman" w:hAnsi="Times New Roman" w:cs="Times New Roman"/>
          <w:sz w:val="28"/>
          <w:szCs w:val="28"/>
        </w:rPr>
        <w:t xml:space="preserve">22.11.2013 № 1676-ст, </w:t>
      </w:r>
      <w:r w:rsidR="004B423A" w:rsidRPr="009C1760">
        <w:rPr>
          <w:rFonts w:ascii="Times New Roman" w:eastAsia="Times New Roman" w:hAnsi="Times New Roman" w:cs="Times New Roman"/>
          <w:sz w:val="28"/>
          <w:szCs w:val="28"/>
        </w:rPr>
        <w:t>"</w:t>
      </w:r>
      <w:r w:rsidR="00BE303B" w:rsidRPr="009C1760">
        <w:rPr>
          <w:rFonts w:ascii="Times New Roman" w:eastAsia="Times New Roman" w:hAnsi="Times New Roman" w:cs="Times New Roman"/>
          <w:sz w:val="28"/>
          <w:szCs w:val="28"/>
        </w:rPr>
        <w:t>ОСТе 21</w:t>
      </w:r>
      <w:r w:rsidR="004B423A" w:rsidRPr="009C1760">
        <w:rPr>
          <w:rFonts w:ascii="Times New Roman" w:eastAsia="Times New Roman" w:hAnsi="Times New Roman" w:cs="Times New Roman"/>
          <w:sz w:val="28"/>
          <w:szCs w:val="28"/>
        </w:rPr>
        <w:t>8</w:t>
      </w:r>
      <w:r w:rsidR="00BE303B" w:rsidRPr="009C1760">
        <w:rPr>
          <w:rFonts w:ascii="Times New Roman" w:eastAsia="Times New Roman" w:hAnsi="Times New Roman" w:cs="Times New Roman"/>
          <w:sz w:val="28"/>
          <w:szCs w:val="28"/>
        </w:rPr>
        <w:t>.1 002-2003</w:t>
      </w:r>
      <w:r w:rsidR="004B423A" w:rsidRPr="009C1760">
        <w:rPr>
          <w:rFonts w:ascii="Times New Roman" w:eastAsia="Times New Roman" w:hAnsi="Times New Roman" w:cs="Times New Roman"/>
          <w:sz w:val="28"/>
          <w:szCs w:val="28"/>
        </w:rPr>
        <w:t>", утвержденном распор</w:t>
      </w:r>
      <w:r w:rsidR="004B423A"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423A" w:rsidRPr="009C1760">
        <w:rPr>
          <w:rFonts w:ascii="Times New Roman" w:eastAsia="Times New Roman" w:hAnsi="Times New Roman" w:cs="Times New Roman"/>
          <w:sz w:val="28"/>
          <w:szCs w:val="28"/>
        </w:rPr>
        <w:t xml:space="preserve">жением </w:t>
      </w:r>
      <w:r w:rsidR="004B423A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Минтрана России 23.05.2003 №ИС-460-р.</w:t>
      </w:r>
    </w:p>
    <w:p w14:paraId="52B7E99F" w14:textId="77777777" w:rsidR="00054FD0" w:rsidRPr="009C1760" w:rsidRDefault="642DBA14" w:rsidP="00AF26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Торговый объект –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служивания покупателей и проведения денежных расчетов с покупателями при продаже товаров;</w:t>
      </w:r>
    </w:p>
    <w:p w14:paraId="3950639E" w14:textId="77777777" w:rsidR="006F3942" w:rsidRPr="009C1760" w:rsidRDefault="642DBA14" w:rsidP="00C4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Нестационарный торговый объект – торговый объект, представляющий собой временное сооружение или временную конструкцию, не связанные про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 с земельным участком вне зависимости от наличия или отсутствия подкл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чения (технологического присоединения) к сетям инженерно-технического обеспечения, в том числе передвижное сооружение.</w:t>
      </w:r>
    </w:p>
    <w:p w14:paraId="3F75CF56" w14:textId="77777777" w:rsidR="00054FD0" w:rsidRPr="009C1760" w:rsidRDefault="642DBA14" w:rsidP="00054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Автомагазин (торговый автофургон, автолавка) – нестационарный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вый объект, представляющий собой автотранспортное или транспортное сре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котором(ых) осуществляют пре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ложение товаров, их отпуск и расчет с покупателями.</w:t>
      </w:r>
    </w:p>
    <w:p w14:paraId="560A88AE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42"/>
      <w:bookmarkEnd w:id="0"/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орговый автомат (вендинговый автомат) –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бительской упаковке в месте нахождения устройства без участия продавца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B88F64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3"/>
      <w:bookmarkEnd w:id="1"/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втоцистерна – нестационарный передвижной торговый объект, пре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ставляющий собой изотермическую емкость, установленную на базе авт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транспортного средства или прицепа (полуприцепа), предназначенную для осуществления развозной торговли жидкими товарами в розлив (молоком, кв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сом и др.), живой рыбой и пр.</w:t>
      </w:r>
    </w:p>
    <w:p w14:paraId="26B75ED6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44"/>
      <w:bookmarkEnd w:id="2"/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орговый павильон – нестационарный торговый объект, представляющий собой отдельно стоящее строение (часть строения) или сооружение (часть с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оружения) с замкнутым пространством, имеющее торговый зал и рассчитанное на одно или несколько рабочих мест продавцов. Павильон может иметь пом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щения для хранения товарного запаса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135B9" w14:textId="77777777" w:rsidR="009B3568" w:rsidRPr="009C1760" w:rsidRDefault="642DBA14" w:rsidP="642DBA1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760">
        <w:rPr>
          <w:sz w:val="28"/>
          <w:szCs w:val="28"/>
        </w:rPr>
        <w:t>Торговый павильон в составе автопавильона – нестационарный торговый объект, представляющий собой часть автопавильона закрытого типа, предн</w:t>
      </w:r>
      <w:r w:rsidRPr="009C1760">
        <w:rPr>
          <w:sz w:val="28"/>
          <w:szCs w:val="28"/>
        </w:rPr>
        <w:t>а</w:t>
      </w:r>
      <w:r w:rsidRPr="009C1760">
        <w:rPr>
          <w:sz w:val="28"/>
          <w:szCs w:val="28"/>
        </w:rPr>
        <w:t>значенного для укрытия пассажиров, ожидающих прибытия рейсового назе</w:t>
      </w:r>
      <w:r w:rsidRPr="009C1760">
        <w:rPr>
          <w:sz w:val="28"/>
          <w:szCs w:val="28"/>
        </w:rPr>
        <w:t>м</w:t>
      </w:r>
      <w:r w:rsidRPr="009C1760">
        <w:rPr>
          <w:sz w:val="28"/>
          <w:szCs w:val="28"/>
        </w:rPr>
        <w:t>ного транспорта, от воздействия неблагоприятных погодно-климатических факторов, имеющий (не имеющий) торговый зал и рассчитанный на одно или несколько рабочих мест продавцов, расположенный в составе автопавильона.</w:t>
      </w:r>
    </w:p>
    <w:p w14:paraId="38C0A503" w14:textId="77777777" w:rsidR="00054FD0" w:rsidRPr="009C1760" w:rsidRDefault="642DBA14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Киоск – нестационарный торговый объект, представляющий собой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оружение без торгового зала с замкнутым пространством, внутри которого об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рудовано одно рабочее место продавца и осуществляется хранение товарного запаса.</w:t>
      </w:r>
    </w:p>
    <w:p w14:paraId="57B05C91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48"/>
      <w:bookmarkEnd w:id="3"/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орговая палатка – нестационарный торговый объект, представляющий собой оснащенную прилавком легковозводимую сборно-разборную констру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цию, образующую внутреннее пространство, не замкнутое со стороны прила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ка, предназначенный для размещения одного или нескольких рабочих мест продавцов и товарного запаса на один день торговли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D713B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49"/>
      <w:bookmarkEnd w:id="4"/>
      <w:r w:rsidRPr="009C176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ахчевой развал – нестационарный торговый объект, представляющий собой специально оборудованную временную конструкцию в виде обособле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ной открытой площадки или установленной торговой палатки, предназначе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ный для продажи сезонных бахчевых культур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D92C63" w14:textId="77777777" w:rsidR="00054FD0" w:rsidRPr="009C1760" w:rsidRDefault="0049697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0"/>
      <w:bookmarkEnd w:id="5"/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лочный базар – нестационарный торговый объект, представляющий с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4FD0" w:rsidRPr="009C1760">
        <w:rPr>
          <w:rFonts w:ascii="Times New Roman" w:eastAsia="Times New Roman" w:hAnsi="Times New Roman" w:cs="Times New Roman"/>
          <w:sz w:val="28"/>
          <w:szCs w:val="28"/>
        </w:rPr>
        <w:t>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5C4EE" w14:textId="77777777" w:rsidR="0085759E" w:rsidRPr="009C1760" w:rsidRDefault="642DBA14" w:rsidP="642DBA1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760">
        <w:rPr>
          <w:sz w:val="28"/>
          <w:szCs w:val="28"/>
        </w:rPr>
        <w:lastRenderedPageBreak/>
        <w:t>Кафе летнее – нестационарный торговый объект общественного питания, предоставляющий потребителю услуги по организации питания и досуга или без досуга, с предоставлением ограниченного, по сравнению с рестораном, а</w:t>
      </w:r>
      <w:r w:rsidRPr="009C1760">
        <w:rPr>
          <w:sz w:val="28"/>
          <w:szCs w:val="28"/>
        </w:rPr>
        <w:t>с</w:t>
      </w:r>
      <w:r w:rsidRPr="009C1760">
        <w:rPr>
          <w:sz w:val="28"/>
          <w:szCs w:val="28"/>
        </w:rPr>
        <w:t xml:space="preserve">сортимента продукции и услуг, реализующий фирменные блюда, кондитерские и хлебобулочные изделия, алкогольные и безалкогольные напитки, покупные товары, функционирующий сезонно (летний период). </w:t>
      </w:r>
    </w:p>
    <w:p w14:paraId="361C4DB8" w14:textId="77777777" w:rsidR="00015847" w:rsidRPr="009C1760" w:rsidRDefault="00015847" w:rsidP="00C44875">
      <w:pPr>
        <w:pStyle w:val="ac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41CA11DF" w14:textId="77777777" w:rsidR="00202E4B" w:rsidRPr="009C1760" w:rsidRDefault="00202E4B" w:rsidP="00202E4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00E220" w14:textId="77777777" w:rsidR="00BE0728" w:rsidRPr="009C1760" w:rsidRDefault="642DBA14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Требования к организации розничной торговли </w:t>
      </w:r>
    </w:p>
    <w:p w14:paraId="67800F24" w14:textId="77777777" w:rsidR="00BE0728" w:rsidRPr="009C1760" w:rsidRDefault="642DBA14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с использованием нестационарных торговых объектов</w:t>
      </w:r>
    </w:p>
    <w:p w14:paraId="0E957B96" w14:textId="77777777" w:rsidR="00CC44FA" w:rsidRPr="009C1760" w:rsidRDefault="00CC44FA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C32D879" w14:textId="77777777" w:rsidR="001F039C" w:rsidRPr="009C1760" w:rsidRDefault="00BE0728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3.1. Размещение нестационарных торговых объектов на территории гор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</w:rPr>
        <w:t>да Нижневартовска, 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асположенных 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земельных участках, в зданиях, стро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ниях, сооружениях, находящихся в государственной собственности или мун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ципальной собственности</w:t>
      </w:r>
      <w:r w:rsidR="00B03EFF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города Нижневартовска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без формиров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ния земельных участков на территориях общего пользования, а также на з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мельных участках, расположенных на территории города Нижневартовска, го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ударственная собственность на которые не разграничена</w:t>
      </w:r>
      <w:r w:rsidR="00B03EF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1F3446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бъект</w:t>
      </w:r>
      <w:r w:rsidR="0059030E" w:rsidRPr="009C1760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CA787E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9D"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нестационарный торговый объект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), осуществляется в</w:t>
      </w:r>
      <w:r w:rsidR="00B03EF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CA787E" w:rsidRPr="009C1760">
        <w:rPr>
          <w:rFonts w:ascii="Times New Roman" w:eastAsia="Times New Roman" w:hAnsi="Times New Roman" w:cs="Times New Roman"/>
          <w:sz w:val="28"/>
          <w:szCs w:val="28"/>
        </w:rPr>
        <w:t xml:space="preserve">со схемой размещения 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 на территории города Нижн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 xml:space="preserve">вартовска,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03EFF" w:rsidRPr="009C1760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города</w:t>
      </w:r>
      <w:r w:rsidR="00972401" w:rsidRPr="009C17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 основ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1F039C" w:rsidRPr="009C17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7A58BB" w14:textId="77777777" w:rsidR="0085759E" w:rsidRPr="009C1760" w:rsidRDefault="001F039C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0728" w:rsidRPr="009C176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E0728"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на размещение нестационарн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BE0728" w:rsidRPr="009C1760">
        <w:rPr>
          <w:rFonts w:ascii="Times New Roman" w:eastAsia="Times New Roman" w:hAnsi="Times New Roman" w:cs="Times New Roman"/>
          <w:sz w:val="28"/>
          <w:szCs w:val="28"/>
        </w:rPr>
        <w:t xml:space="preserve"> торгов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BE0728" w:rsidRPr="009C1760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E0728" w:rsidRPr="009C1760">
        <w:rPr>
          <w:rFonts w:ascii="Times New Roman" w:eastAsia="Times New Roman" w:hAnsi="Times New Roman" w:cs="Times New Roman"/>
          <w:sz w:val="28"/>
          <w:szCs w:val="28"/>
        </w:rPr>
        <w:t xml:space="preserve"> (далее – договор на размещение)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для нестационарных торговых объектов, распол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женных на земельных участках,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находящихся в государственной собственности или муниципальной собственности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7B2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="005F27B2" w:rsidRPr="009C1760">
        <w:rPr>
          <w:rFonts w:ascii="Times New Roman" w:eastAsia="Times New Roman" w:hAnsi="Times New Roman" w:cs="Times New Roman"/>
          <w:sz w:val="28"/>
          <w:szCs w:val="28"/>
        </w:rPr>
        <w:t>без формирования земельных участков на территориях общего пользования</w:t>
      </w:r>
      <w:r w:rsidR="00AE4118" w:rsidRPr="009C17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27B2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а также на земельных участках, расположенных на территории города Нижневартовска, государственная со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44FA" w:rsidRPr="009C1760">
        <w:rPr>
          <w:rFonts w:ascii="Times New Roman" w:eastAsia="Times New Roman" w:hAnsi="Times New Roman" w:cs="Times New Roman"/>
          <w:sz w:val="28"/>
          <w:szCs w:val="28"/>
        </w:rPr>
        <w:t>ственность на которые не разграничена</w:t>
      </w:r>
      <w:r w:rsidR="0079468B" w:rsidRPr="009C1760">
        <w:rPr>
          <w:rFonts w:ascii="Times New Roman" w:eastAsia="Times New Roman" w:hAnsi="Times New Roman" w:cs="Times New Roman"/>
          <w:sz w:val="28"/>
          <w:szCs w:val="28"/>
        </w:rPr>
        <w:t>;</w:t>
      </w:r>
      <w:r w:rsidR="00857F78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EB6ECB" w14:textId="77777777" w:rsidR="00CD599A" w:rsidRPr="009C1760" w:rsidRDefault="001F039C" w:rsidP="0022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 основании договор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аренды – для нестационарных торговых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тов,</w:t>
      </w:r>
      <w:r w:rsidR="00654510" w:rsidRPr="009C1760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</w:t>
      </w:r>
      <w:r w:rsidR="0097592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510" w:rsidRPr="009C1760">
        <w:rPr>
          <w:rFonts w:ascii="Times New Roman" w:eastAsia="Times New Roman" w:hAnsi="Times New Roman" w:cs="Times New Roman"/>
          <w:sz w:val="28"/>
          <w:szCs w:val="28"/>
        </w:rPr>
        <w:t>на земельных участках</w:t>
      </w:r>
      <w:r w:rsidR="00365E1D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7592F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договоры по которым заключены до 01.03.2015, </w:t>
      </w:r>
      <w:r w:rsidR="008D4C81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зданиях, строениях, сооружениях,</w:t>
      </w:r>
      <w:r w:rsidR="00AD59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находящихся в госуда</w:t>
      </w:r>
      <w:r w:rsidR="00AD59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AD599C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ственной собственности или муниципальной соб</w:t>
      </w:r>
      <w:r w:rsidR="00710374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ственности.</w:t>
      </w:r>
    </w:p>
    <w:p w14:paraId="74C8BBD2" w14:textId="77777777" w:rsidR="00270D6C" w:rsidRPr="009C1760" w:rsidRDefault="642DBA14" w:rsidP="00C448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Схема размещения нестационарных торговых объектов разрабатывается по форме, утвержденной приказом Департамента экономического развития Ханты-Мансийского автономного округа – Югры от 24.12.2010 №1-нп «Об утверждении Порядка разработки и утверждения схем размещения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нарных торговых объектов на земельных участках, в зданиях, строениях,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оружениях, находящихся в государственной собственности или муниципальной собственности» и состоит из текстовой и табличной частей, а также содержит графическую схему, разработанную управлением архитектуры и градостро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тельства администрации города с учетом проектов планировки территорий, 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дастровых сведений и охранных зон инженерных сетей.</w:t>
      </w:r>
    </w:p>
    <w:p w14:paraId="7DE3C84B" w14:textId="77777777" w:rsidR="00BE0728" w:rsidRPr="009C1760" w:rsidRDefault="642DBA14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3.2. Уполномоченным органом по размещению нестационарных торговых объектов на территории города Нижневартовска, в том числе разработке, утверждению и внесению изменений в схему размещения, проведению аукци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нов на право заключения договоров на размещение нестационарных торговых объектов, заключению договоров от имени администрации города на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является управление по потребительскому рынку администрации города (далее – уполномоченный орган).</w:t>
      </w:r>
    </w:p>
    <w:p w14:paraId="434A492A" w14:textId="77777777" w:rsidR="00AE4118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3.3. Схема размещения является единой для муниципального образования город Нижневартовск, разрабатывается, изменяется и дополняется в целях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здания комфортной среды для граждан и хозяйствующих субъектов, осущест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ляющих розничную торговлю, а также в целях:</w:t>
      </w:r>
    </w:p>
    <w:p w14:paraId="5734ED8A" w14:textId="77777777" w:rsidR="0092223E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- развития субъектов малого и среднего предпринимательства и повыш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доступности товаров для населения;</w:t>
      </w:r>
    </w:p>
    <w:p w14:paraId="2A47C2B2" w14:textId="77777777" w:rsidR="0092223E" w:rsidRPr="009C1760" w:rsidRDefault="642DBA14" w:rsidP="00922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обеспечения устойчивого развития территорий города Нижневартовска;</w:t>
      </w:r>
    </w:p>
    <w:p w14:paraId="55501260" w14:textId="77777777" w:rsidR="0092223E" w:rsidRPr="009C1760" w:rsidRDefault="642DBA14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достижения установленных нормативов минимальной обеспеченности населения города Нижневартовска площадью торговых объектов;</w:t>
      </w:r>
    </w:p>
    <w:p w14:paraId="13937BA6" w14:textId="77777777" w:rsidR="0092223E" w:rsidRPr="009C1760" w:rsidRDefault="642DBA14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соблюдения требования о размещении не менее чем шестидесяти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центов от общего количества нестационарных торговых объектов для испол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зования субъектами малого или среднего предпринимательства, осуществля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щими торговую деятельность;</w:t>
      </w:r>
    </w:p>
    <w:p w14:paraId="1FD9555D" w14:textId="77777777" w:rsidR="0092223E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достижения максимального удобства расположения нестационарных торговых объектов для потребителей (к местам проживания, работы, а также в оживленных местах и местах расположения иных торговых объектов);</w:t>
      </w:r>
    </w:p>
    <w:p w14:paraId="7183C3DF" w14:textId="77777777" w:rsidR="0092223E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расширения каналов сбыта продукции сельскохозяйственных произв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дителей.</w:t>
      </w:r>
    </w:p>
    <w:p w14:paraId="5C823198" w14:textId="77777777" w:rsidR="008B48CF" w:rsidRPr="009C1760" w:rsidRDefault="642DBA14" w:rsidP="008B48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3.4. Уполномоченный орган осуществляет планирование по размещению нестационарных торговых объектов на территории города Нижневартовска с учетом существующей дислокации нестационарных торговых объектов и обе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печения потребности населения в товарах путем восполнения недостатка 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ционарных торговых объектов для достижения установленного норматива 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нимальной обеспеченности населения площадью торговых объектов.</w:t>
      </w:r>
    </w:p>
    <w:p w14:paraId="7F4C3750" w14:textId="77777777" w:rsidR="0092223E" w:rsidRPr="009C1760" w:rsidRDefault="00C44875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r w:rsidR="00270D6C" w:rsidRPr="009C1760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 xml:space="preserve"> схемы размещения в нее подлежат включению все нестационарные торговые объекты, размещенные на момент ее </w:t>
      </w:r>
      <w:r w:rsidR="00270D6C" w:rsidRPr="009C1760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96EE5" w:rsidRPr="009C1760">
        <w:rPr>
          <w:rFonts w:ascii="Times New Roman" w:eastAsia="Times New Roman" w:hAnsi="Times New Roman" w:cs="Times New Roman"/>
          <w:sz w:val="28"/>
          <w:szCs w:val="28"/>
        </w:rPr>
        <w:t xml:space="preserve">законных 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>основаниях</w:t>
      </w:r>
      <w:r w:rsidR="00496EE5"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="0092223E" w:rsidRPr="009C1760">
        <w:rPr>
          <w:rFonts w:ascii="Times New Roman" w:eastAsia="Times New Roman" w:hAnsi="Times New Roman" w:cs="Times New Roman"/>
          <w:sz w:val="28"/>
          <w:szCs w:val="28"/>
        </w:rPr>
        <w:t xml:space="preserve">, а также места, на которых планируется размещение нестационарных торговых объектов. </w:t>
      </w:r>
      <w:r w:rsidR="0092223E" w:rsidRPr="009C17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этом, к </w:t>
      </w:r>
      <w:r w:rsidR="00270D6C" w:rsidRPr="009C1760">
        <w:rPr>
          <w:rFonts w:ascii="Times New Roman" w:eastAsia="Times New Roman" w:hAnsi="Times New Roman" w:cs="Times New Roman"/>
          <w:spacing w:val="2"/>
          <w:sz w:val="28"/>
          <w:szCs w:val="28"/>
        </w:rPr>
        <w:t>размещенным</w:t>
      </w:r>
      <w:r w:rsidR="0092223E" w:rsidRPr="009C17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нестационарным торговым объектам относятся также нестационарные торговые объекты, строительство, реконструкция или экспл</w:t>
      </w:r>
      <w:r w:rsidR="0092223E" w:rsidRPr="009C1760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92223E" w:rsidRPr="009C1760">
        <w:rPr>
          <w:rFonts w:ascii="Times New Roman" w:eastAsia="Times New Roman" w:hAnsi="Times New Roman" w:cs="Times New Roman"/>
          <w:spacing w:val="2"/>
          <w:sz w:val="28"/>
          <w:szCs w:val="28"/>
        </w:rPr>
        <w:t>атация которых были разрешены и начаты до принятия решения о разработке схемы размещения.</w:t>
      </w:r>
    </w:p>
    <w:p w14:paraId="5F5A44FF" w14:textId="77777777" w:rsidR="00CE65B4" w:rsidRPr="009C1760" w:rsidRDefault="642DBA14" w:rsidP="00CE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3.6. Не допускается размещение нестационарных торговых объектов:</w:t>
      </w:r>
    </w:p>
    <w:p w14:paraId="079362A5" w14:textId="77777777" w:rsidR="00CE65B4" w:rsidRPr="009C1760" w:rsidRDefault="642DBA1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 арках зданий, на элементах благоустройства, площадках (детских, 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дыха, спортивных, транспортных стоянках);</w:t>
      </w:r>
    </w:p>
    <w:p w14:paraId="10345C95" w14:textId="77777777" w:rsidR="00CE65B4" w:rsidRPr="009C1760" w:rsidRDefault="642DBA1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 газонах, тротуарах и прочих объектах озеленения;</w:t>
      </w:r>
    </w:p>
    <w:p w14:paraId="36BD89AC" w14:textId="77777777" w:rsidR="009D12CC" w:rsidRPr="009C1760" w:rsidRDefault="642DBA1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 инженерных сетях и коммуникациях, и в охранных зонах инжене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сетей и коммуникаций;</w:t>
      </w:r>
    </w:p>
    <w:p w14:paraId="02F18F87" w14:textId="77777777" w:rsidR="009D12CC" w:rsidRPr="009C1760" w:rsidRDefault="642DBA1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в пределах посадочных площадок и площадок ожидания автобусных остановок; </w:t>
      </w:r>
    </w:p>
    <w:p w14:paraId="54C81EA0" w14:textId="77777777" w:rsidR="00CE65B4" w:rsidRPr="009C1760" w:rsidRDefault="642DBA1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 полосах отвода автомобильных дорог, на обочинах автомобильных дорог общего пользования;</w:t>
      </w:r>
    </w:p>
    <w:p w14:paraId="5A09CC47" w14:textId="77777777" w:rsidR="006376CA" w:rsidRPr="009C1760" w:rsidRDefault="642DBA14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- в случае, если размещение нестационарных торговых объектов умен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шает ширину пешеходных зон до 3 метров и менее;</w:t>
      </w:r>
    </w:p>
    <w:p w14:paraId="671FC4C0" w14:textId="77777777" w:rsidR="006376CA" w:rsidRPr="009C1760" w:rsidRDefault="642DBA14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 случае, если расстояние от края проезжей части до нестационарного торгового объекта составляет менее 3 метров;</w:t>
      </w:r>
    </w:p>
    <w:p w14:paraId="6ACC590B" w14:textId="77777777" w:rsidR="006376CA" w:rsidRPr="009C1760" w:rsidRDefault="642DBA14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 случае, если размещение нестационарных торговых объектов препя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14:paraId="36A4972C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3.7. Внесение изменений в схему размещения осуществляется по след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ющим основаниям:</w:t>
      </w:r>
    </w:p>
    <w:p w14:paraId="7E895249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3.7.1. По заявлению хозяйствующего субъекта, осуществляющего или намеревающегося осуществлять розничную торговлю на территории города Нижневартовска (далее – заявление) в случаях:</w:t>
      </w:r>
    </w:p>
    <w:p w14:paraId="1FA178AC" w14:textId="77777777" w:rsidR="00E3281B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1) включения нового места размещения нестационарного торгового об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екта в схему размещения.</w:t>
      </w:r>
    </w:p>
    <w:p w14:paraId="25D1D8F6" w14:textId="77777777" w:rsidR="00E3281B" w:rsidRPr="009C1760" w:rsidRDefault="642DBA14" w:rsidP="00E3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 направляется в адрес руководителя уполномоченного органа ежегодно в срок до 31 мая в письменном виде на бумажном носителе по форме согласно приложению 1 к настоящему Положению с указанием следующих сведений:</w:t>
      </w:r>
    </w:p>
    <w:p w14:paraId="23480668" w14:textId="77777777" w:rsidR="00E3281B" w:rsidRPr="009C1760" w:rsidRDefault="642DBA14" w:rsidP="00E3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наименования, организационно-правовой формы, адреса местонахожд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ния, почтового адреса – для юридического лица;</w:t>
      </w:r>
    </w:p>
    <w:p w14:paraId="4C393A39" w14:textId="77777777" w:rsidR="00E3281B" w:rsidRPr="009C1760" w:rsidRDefault="642DBA14" w:rsidP="00E3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отчества, паспортных данных, сведений о месте 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тельства – для индивидуального предпринимателя;</w:t>
      </w:r>
    </w:p>
    <w:p w14:paraId="35512C58" w14:textId="77777777" w:rsidR="00E3281B" w:rsidRPr="009C1760" w:rsidRDefault="642DBA14" w:rsidP="00E3281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информации, необходимой для включения места в схему размещения (адресные ориентиры места, тип, специализация, площадь нестационарного торгового объекта (по внешним габаритам) и их этажность).</w:t>
      </w:r>
    </w:p>
    <w:p w14:paraId="72CDE47F" w14:textId="77777777" w:rsidR="00994C9E" w:rsidRPr="009C1760" w:rsidRDefault="642DBA14" w:rsidP="000665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паспорт нестационарного торгового объекта, который содержит ситуационную схему, выполненную в соответствии со сх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мой размещения объекта, план благоустройства объекта, схему подключения к инженерным сетям (при необходимости), трехмерную модель (3D визуализ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ция) размещения объектов в существующей застройке, а также технико-экономические показатели объекта.</w:t>
      </w:r>
    </w:p>
    <w:p w14:paraId="6B7A0D35" w14:textId="77777777" w:rsidR="00E3281B" w:rsidRPr="009C1760" w:rsidRDefault="642DBA14" w:rsidP="000665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Уполномоченный орган регистрирует заявление хозяйствующего субъе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 о включении мест размещения нестационарного торгового объекта в схему размещения в день его поступления;</w:t>
      </w:r>
    </w:p>
    <w:p w14:paraId="396FDA3F" w14:textId="77777777" w:rsidR="00F01279" w:rsidRPr="009C1760" w:rsidRDefault="642DBA14" w:rsidP="005B5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изменения типа, специализации и площади объекта.</w:t>
      </w:r>
    </w:p>
    <w:p w14:paraId="2448DD7D" w14:textId="77777777" w:rsidR="00F01279" w:rsidRPr="009C1760" w:rsidRDefault="642DBA14" w:rsidP="00F01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 о внесении изменений в схему размещения нестационарных торговых изменении  в части изменения типа, специализации и площади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 направляется в адрес руководителя уполномоченного органа не позднее даты и с указанием сведений, установленных частью 1) подпункта 3.7.1. для напра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ления заявления, по форме согласно приложению 2 к настоящему Положению. </w:t>
      </w:r>
    </w:p>
    <w:p w14:paraId="59BEE989" w14:textId="77777777" w:rsidR="00F01279" w:rsidRPr="009C1760" w:rsidRDefault="642DBA14" w:rsidP="00F01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течение 10 рабочих дней после внесения изм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нений в схему размещения нестационарных торговых объектов в порядке, уст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новленном настоящим Положением, вносит соответствующие изменения в 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говор на размещение нестационарного торгового объекта.</w:t>
      </w:r>
    </w:p>
    <w:p w14:paraId="2108EEA3" w14:textId="77777777" w:rsidR="0092223E" w:rsidRPr="009C1760" w:rsidRDefault="642DBA14" w:rsidP="00366D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3.7.2. По инициативе уполномоченного органа с учетом предложений управления архитектуры и градостроительства администрации города Нижн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вартовска, департамента жилищно-коммунального хозяйства администрации города, департамента муниципальной собственности и земельных ресурсов 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министрации города в случаях:</w:t>
      </w:r>
    </w:p>
    <w:p w14:paraId="4229A969" w14:textId="77777777" w:rsidR="0092223E" w:rsidRPr="009C1760" w:rsidRDefault="642DBA14" w:rsidP="009222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новой застройки территорий муниципального образования город Ни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невартовск, повлекшей изменение нормативов минимальной обеспеченности населения площадью торговых объектов;</w:t>
      </w:r>
    </w:p>
    <w:p w14:paraId="2C88F427" w14:textId="77777777" w:rsidR="0092223E" w:rsidRPr="009C1760" w:rsidRDefault="642DBA14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прекращения, перепрофилирования деятельности стационарных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вых объектов, повлекшие снижение обеспеченности населения площадью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говых объектов до уровня ниже установленного норматива минимальной обе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печенности населения площадью торговых объектов;</w:t>
      </w:r>
    </w:p>
    <w:p w14:paraId="54D42153" w14:textId="77777777" w:rsidR="0092223E" w:rsidRPr="009C1760" w:rsidRDefault="642DBA14" w:rsidP="009222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ремонта, реконструкции, строительства автомобильных дорог, лине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объектов, строительства капитальных объектов, повлекшие необходимость переноса объекта;</w:t>
      </w:r>
    </w:p>
    <w:p w14:paraId="76061A73" w14:textId="77777777" w:rsidR="0092223E" w:rsidRPr="009C1760" w:rsidRDefault="642DBA14" w:rsidP="00922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изъятия земельных участков для муниципальных нужд;</w:t>
      </w:r>
    </w:p>
    <w:p w14:paraId="6840E1CB" w14:textId="77777777" w:rsidR="0092223E" w:rsidRPr="009C1760" w:rsidRDefault="642DBA14" w:rsidP="00922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принятия решения о развитии застроенных территорий;</w:t>
      </w:r>
    </w:p>
    <w:p w14:paraId="2BC2C5FC" w14:textId="77777777" w:rsidR="0092223E" w:rsidRPr="009C1760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6" w:name="Par168"/>
      <w:bookmarkEnd w:id="6"/>
      <w:r w:rsidRPr="009C1760">
        <w:rPr>
          <w:rFonts w:ascii="Times New Roman" w:eastAsia="Times New Roman" w:hAnsi="Times New Roman" w:cs="Times New Roman"/>
          <w:sz w:val="28"/>
          <w:szCs w:val="28"/>
        </w:rPr>
        <w:t>- изменения градостроительных регламентов (в случае невозможности дальнейшего размещения нестационарного торгового объекта).</w:t>
      </w:r>
    </w:p>
    <w:p w14:paraId="48687D03" w14:textId="77777777" w:rsidR="00994C9E" w:rsidRPr="009C1760" w:rsidRDefault="642DBA14" w:rsidP="00994C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3.8. Включение мест в схему размещения осуществляется уполномоче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ным органом путем внесения соответствующих изменений в схему размещения нестационарных торговых объектов по согласованию:</w:t>
      </w:r>
    </w:p>
    <w:p w14:paraId="1323E330" w14:textId="77777777" w:rsidR="00994C9E" w:rsidRPr="009C1760" w:rsidRDefault="642DBA14" w:rsidP="00994C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 управлением архитектуры и градостроительства администрации гор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 Нижневартовска;</w:t>
      </w:r>
    </w:p>
    <w:p w14:paraId="1A57E05C" w14:textId="77777777" w:rsidR="00994C9E" w:rsidRPr="009C1760" w:rsidRDefault="642DBA14" w:rsidP="00994C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 департаментом муниципальной собственности и земельных ресурсов администрации города (если земельные участки находятся в муниципальной собственности либо собственность на которые не разграничена);</w:t>
      </w:r>
    </w:p>
    <w:p w14:paraId="473CE123" w14:textId="77777777" w:rsidR="00994C9E" w:rsidRPr="009C1760" w:rsidRDefault="642DBA14" w:rsidP="00994C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 департаментом жилищно-коммунального хозяйства администрации города (в части инженерных сетей, которые находятся на рассматриваемой к размещению территории) (далее – структурные подразделения администрации города);</w:t>
      </w:r>
    </w:p>
    <w:p w14:paraId="7B2E2AF8" w14:textId="77777777" w:rsidR="00994C9E" w:rsidRPr="009C1760" w:rsidRDefault="642DBA14" w:rsidP="00994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 органом, осуществляющим полномочия собственника имущества (если земельные участки, на которых расположено место размещения нестациона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ного торгового объекта, находятся в государственной собственности). Включ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в схему размещения нестационарных торговых объектов, расположенных на земельных участках, в зданиях, строениях, сооружениях, находящихся в го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ударственной собственности, осуществляется в соответствии с Правилами, утвержденными постановлением Правительства Российской Федерации от 29.09.2010 №772 «Об утверждении Правил включения нестационарных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вых объектов, расположенных на земельных участках, в зданиях, строениях, сооружениях, находящихся в государственной собственности, в схему разм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щения нестационарных торговых объектов» (далее – Правила).</w:t>
      </w:r>
    </w:p>
    <w:p w14:paraId="28A139EA" w14:textId="77777777" w:rsidR="00C67AE9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3.9. Разработанная схема размещения нестационарных торговых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тов, а также вносимые в нее изменения утверждаются постановлением админ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страции города.</w:t>
      </w:r>
    </w:p>
    <w:p w14:paraId="407EE763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3.10. Уполномоченный орган на основании заявлений, поступивших от хозяйствующих субъектов, с учетом пункта 3.7.2. (при наличии), не позднее 15 июня формирует проект схемы размещения нестационарных торговых объектов или проект внесения изменений в схему размещения нестационарных торговых объектов.</w:t>
      </w:r>
    </w:p>
    <w:p w14:paraId="7BC26248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3.11. Уполномоченный орган в срок не позднее 10 рабочих дней после формирования проекта схемы размещения нестационарных торговых объектов (проекта внесения изменений в схему размещения нестационарных торговых объектов) направляет его для согласования в департаменты муниципальной собственности и земельных ресурсов, жилищно-коммунального хозяйства 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министрации города. Заявление о включении нестационарных торговых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тов, расположенных на земельных участках, в зданиях, строениях, сооружен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ях, находящихся в государственной собственности, направляется в орган, ос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ществляющий полномочия собственника имущества, в указанный срок и в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ответствии с Правилами, указанными в пункте 3.8. настоящего Положения.</w:t>
      </w:r>
    </w:p>
    <w:p w14:paraId="25E7F123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3.12. В течение 10 рабочих дней после получения проекта схемы разм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щения нестационарных торговых объектов (проекта внесения изменений в сх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му размещения нестационарных торговых объектов) структурные подраздел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администрации города, указанные в пункте 3.11., сообщают уполномоче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ному органу о принятом решении, в форме согласования проекта. В случае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возможности согласования места размещения, информирует о причинах отказа и возможных способах (при наличии) устранения причин, препятствующих размещению нестационарных торговых объектов в соответствующем месте, или предлагают иные варианты размещения (при наличии).</w:t>
      </w:r>
    </w:p>
    <w:p w14:paraId="0B0C8833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3.13. Уполномоченный орган в течение 5 дней после согласования прое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 схемы размещения нестационарных торговых объектов (проекта внесения изменений в схему размещения нестационарных торговых объектов) всеми структурными подразделениями администрации города, указанными в пункте 3.11., направляет его в управление архитектуры и градостроительства админ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страции города.</w:t>
      </w:r>
    </w:p>
    <w:p w14:paraId="180F5299" w14:textId="77777777" w:rsidR="0092223E" w:rsidRPr="009C1760" w:rsidRDefault="642DBA1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течение 30 дней с даты получения проекта схемы размещения (проекта внесения изменений в схему размещения нестационарных торговых объектов) управление архитектуры и градостроительства администрации города соглас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вывает возможность размещения нестационарных торговых объектов на соо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ветствующей территории или отказывает в таком согласовании по основаниям, указанным в пункте 3.6. настоящего положения.</w:t>
      </w:r>
    </w:p>
    <w:p w14:paraId="12B7F084" w14:textId="77777777" w:rsidR="00A142FB" w:rsidRPr="009C1760" w:rsidRDefault="642DBA14" w:rsidP="00621D0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3.14. Уполномоченный орган в срок, указанный в абзаце втором пункта 3.13., после получения от управления архитектуры и градостроительства адм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нистрации города согласованного проекта схемы размещения нестационарных торговых объектов (проекта внесения изменений в схему размещения нестац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онарных торговых объектов) осуществляет дальнейшее его согласование в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рядке, установленном Регламентом работы администрации города Нижнева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товска для согласования проектов постановлений администрации города.</w:t>
      </w:r>
    </w:p>
    <w:p w14:paraId="348BAF4E" w14:textId="77777777" w:rsidR="00B10972" w:rsidRPr="009C1760" w:rsidRDefault="642DBA14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3.15. По инициативе уполномоченного органа внесение изменений в сх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му размещения осуществляется в порядке, установленном пунктами 3.10.–3.14. настоящего Положения.</w:t>
      </w:r>
    </w:p>
    <w:p w14:paraId="251313B8" w14:textId="77777777" w:rsidR="000A3D04" w:rsidRPr="009C1760" w:rsidRDefault="642DBA14" w:rsidP="007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внесения изменений в схему размещения нестационарных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говых объектов по инициативе уполномоченного органа, повлекших невозмо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ность дальнейшего размещения нестационарного торгового объекта в указа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ном месте, хозяйствующему субъекту, с которым был заключен договор аренды или договор на размещение нестационарного торгового объекта, предоставл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ется право на размещение нестационарного торгового объекта в другом месте без проведения торгов (при наличии в схеме размещения планируемых для размещения мест, включенных по инициативе уполномоченного органа) по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гласованию с хозяйствующим субъектом.</w:t>
      </w:r>
    </w:p>
    <w:p w14:paraId="2FADFFAF" w14:textId="77777777" w:rsidR="007D74C3" w:rsidRPr="009C1760" w:rsidRDefault="642DBA14" w:rsidP="007D7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3.16. Особенности размещения торговых павильонов в составе автопав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льонов устанавливаются правовым актом главы администрации города.</w:t>
      </w:r>
    </w:p>
    <w:p w14:paraId="3A46D79F" w14:textId="77777777" w:rsidR="00770C6A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3.17. Схема размещения подлежит опубликованию в порядке, устано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ленном для официального опубликования муниципальных правовых актов, а также размещению на официальном сайте органов местного самоуправления города Нижневартовска в информационно-телекоммуникационной сети Инте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14:paraId="763F6988" w14:textId="77777777" w:rsidR="0005223C" w:rsidRPr="009C1760" w:rsidRDefault="642DBA14" w:rsidP="00052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3.18. Изменения в схему размещения вносятся не чаще одного раза в год.</w:t>
      </w:r>
    </w:p>
    <w:p w14:paraId="5E424F9F" w14:textId="77777777" w:rsidR="00CB6EC6" w:rsidRPr="009C1760" w:rsidRDefault="642DBA14" w:rsidP="00052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3.19. После утверждения в установленном порядке схемы размещения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стационарных торговых объектов на территории города или внесения в нее 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менений, уполномоченный орган проводит отбор хозяйствующих субъектов для заключения договоров на размещение на свободных местах, определенных схемой размещения нестационарных торговых объектов, по результатам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онов, в порядке, установленном приложением 2 к настоящему </w:t>
      </w:r>
      <w:hyperlink r:id="rId10">
        <w:r w:rsidRPr="009C1760">
          <w:rPr>
            <w:rFonts w:ascii="Times New Roman" w:eastAsia="Times New Roman" w:hAnsi="Times New Roman" w:cs="Times New Roman"/>
            <w:sz w:val="28"/>
            <w:szCs w:val="28"/>
          </w:rPr>
          <w:t>постановлению</w:t>
        </w:r>
      </w:hyperlink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, либо в случаях, установленных приложением 3 к настоящему </w:t>
      </w:r>
      <w:hyperlink r:id="rId11">
        <w:r w:rsidRPr="009C1760">
          <w:rPr>
            <w:rFonts w:ascii="Times New Roman" w:eastAsia="Times New Roman" w:hAnsi="Times New Roman" w:cs="Times New Roman"/>
            <w:sz w:val="28"/>
            <w:szCs w:val="28"/>
          </w:rPr>
          <w:t>постановлению</w:t>
        </w:r>
      </w:hyperlink>
      <w:r w:rsidRPr="009C1760">
        <w:rPr>
          <w:rFonts w:ascii="Times New Roman" w:eastAsia="Times New Roman" w:hAnsi="Times New Roman" w:cs="Times New Roman"/>
          <w:sz w:val="28"/>
          <w:szCs w:val="28"/>
        </w:rPr>
        <w:t>, без проведения аукционов.</w:t>
      </w:r>
    </w:p>
    <w:p w14:paraId="1D787034" w14:textId="77777777" w:rsidR="00CB6EC6" w:rsidRPr="009C1760" w:rsidRDefault="00CB6EC6" w:rsidP="00CB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CE722" w14:textId="77777777" w:rsidR="00CB6EC6" w:rsidRPr="009C1760" w:rsidRDefault="00CB6EC6" w:rsidP="00896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0E8878" w14:textId="77777777" w:rsidR="00F85839" w:rsidRPr="009C1760" w:rsidRDefault="642DBA14" w:rsidP="00896A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Контроль за соблюдением требований к</w:t>
      </w:r>
    </w:p>
    <w:p w14:paraId="1FFEE608" w14:textId="77777777" w:rsidR="00F85839" w:rsidRPr="009C1760" w:rsidRDefault="642DBA14" w:rsidP="00896A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размещению нестационарных торговых объектов</w:t>
      </w:r>
    </w:p>
    <w:p w14:paraId="20C59726" w14:textId="77777777" w:rsidR="00F85839" w:rsidRPr="009C1760" w:rsidRDefault="00F85839" w:rsidP="002347A8">
      <w:pPr>
        <w:pStyle w:val="af7"/>
        <w:spacing w:after="0"/>
        <w:ind w:firstLine="709"/>
        <w:jc w:val="both"/>
        <w:rPr>
          <w:bCs/>
          <w:szCs w:val="28"/>
        </w:rPr>
      </w:pPr>
    </w:p>
    <w:p w14:paraId="345F4827" w14:textId="77777777" w:rsidR="00D76DB6" w:rsidRPr="009C1760" w:rsidRDefault="642DBA14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9C1760">
        <w:t>4.1. Контроль за соблюдением настоящего Положения при размещении  нестационарных торговых объектов, размещенных согласно схеме размещения, осуществляется уполномоченным органом.</w:t>
      </w:r>
    </w:p>
    <w:p w14:paraId="3813E9A0" w14:textId="77777777" w:rsidR="00EA4466" w:rsidRPr="009C1760" w:rsidRDefault="642DBA14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9C1760">
        <w:t>4.2. При осуществлении контроля за соблюдением настоящего Полож</w:t>
      </w:r>
      <w:r w:rsidRPr="009C1760">
        <w:t>е</w:t>
      </w:r>
      <w:r w:rsidRPr="009C1760">
        <w:t>ния уполномоченный орган:</w:t>
      </w:r>
    </w:p>
    <w:p w14:paraId="3839541B" w14:textId="77777777" w:rsidR="00CA7789" w:rsidRPr="009C1760" w:rsidRDefault="642DBA14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9C1760">
        <w:t>- осуществляет контроль за соблюдением юридическим лицом или инд</w:t>
      </w:r>
      <w:r w:rsidRPr="009C1760">
        <w:t>и</w:t>
      </w:r>
      <w:r w:rsidRPr="009C1760">
        <w:t>видуальным предпринимателем, осуществляющим торговую деятельность на территории города Нижневартовска, требований, установленных федеральными законами, законами  Ханты-Мансийского автономного округа – Югры (далее – обязательные требования), а также требований, установленных муниципальн</w:t>
      </w:r>
      <w:r w:rsidRPr="009C1760">
        <w:t>ы</w:t>
      </w:r>
      <w:r w:rsidRPr="009C1760">
        <w:t>ми правовыми актами, к размещению нестационарных торговых объектов на земельных участках, в зданиях, строениях, сооружениях, находящихся в гос</w:t>
      </w:r>
      <w:r w:rsidRPr="009C1760">
        <w:t>у</w:t>
      </w:r>
      <w:r w:rsidRPr="009C1760">
        <w:t>дарственной собственности или муниципальной собственности, в соответствии со схемой размещения нестационарных торговых объектов в рамках админ</w:t>
      </w:r>
      <w:r w:rsidRPr="009C1760">
        <w:t>и</w:t>
      </w:r>
      <w:r w:rsidRPr="009C1760">
        <w:t>стративного регламента исполнения муниципальной функции по осуществл</w:t>
      </w:r>
      <w:r w:rsidRPr="009C1760">
        <w:t>е</w:t>
      </w:r>
      <w:r w:rsidRPr="009C1760">
        <w:lastRenderedPageBreak/>
        <w:t>нию муниципального контроля в области торговой деятельности на территории города Нижневартовска;</w:t>
      </w:r>
    </w:p>
    <w:p w14:paraId="258D4DC7" w14:textId="77777777" w:rsidR="003D60D0" w:rsidRPr="009C1760" w:rsidRDefault="642DBA14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9C1760">
        <w:t>- осуществляет контроль за исполнением условий договора на размещ</w:t>
      </w:r>
      <w:r w:rsidRPr="009C1760">
        <w:t>е</w:t>
      </w:r>
      <w:r w:rsidRPr="009C1760">
        <w:t>ние, в том числе за целевым использованием места размещения нестационарн</w:t>
      </w:r>
      <w:r w:rsidRPr="009C1760">
        <w:t>о</w:t>
      </w:r>
      <w:r w:rsidRPr="009C1760">
        <w:t>го торгового объекта, в том числе на земельных участках, расположенных на территории города Нижневартовска, государственная собственность на которые не разграничена;</w:t>
      </w:r>
    </w:p>
    <w:p w14:paraId="3E51565C" w14:textId="77777777" w:rsidR="003D60D0" w:rsidRPr="009C1760" w:rsidRDefault="642DBA14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9C1760">
        <w:t>- выявляет факты незаконного размещения, самовольной установки н</w:t>
      </w:r>
      <w:r w:rsidRPr="009C1760">
        <w:t>е</w:t>
      </w:r>
      <w:r w:rsidRPr="009C1760">
        <w:t>стационарных торговых объектов.</w:t>
      </w:r>
    </w:p>
    <w:p w14:paraId="4569B93B" w14:textId="77777777" w:rsidR="00FA7A03" w:rsidRPr="009C1760" w:rsidRDefault="00FA7A03" w:rsidP="002347A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3AB686D" w14:textId="77777777" w:rsidR="001416B7" w:rsidRPr="009C1760" w:rsidRDefault="001416B7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E96858" w14:textId="77777777" w:rsidR="002347A8" w:rsidRPr="009C1760" w:rsidRDefault="002347A8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2347A8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14:paraId="0CEB7513" w14:textId="77777777" w:rsidR="007F52EF" w:rsidRPr="009C1760" w:rsidRDefault="642DBA14" w:rsidP="007F52EF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Положению о размещении нестационарных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говых объектов на территории 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рода Нижневартовска </w:t>
      </w:r>
    </w:p>
    <w:p w14:paraId="6C873CD4" w14:textId="77777777" w:rsidR="007F52EF" w:rsidRPr="009C1760" w:rsidRDefault="007F52EF" w:rsidP="007F52EF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E47064B" w14:textId="77777777" w:rsidR="007F52EF" w:rsidRPr="009C1760" w:rsidRDefault="007F52EF" w:rsidP="007F52E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EB747BD" w14:textId="77777777" w:rsidR="007F52EF" w:rsidRPr="009C1760" w:rsidRDefault="007F52EF" w:rsidP="007F52E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7A875DB" w14:textId="7777777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форма заявления</w:t>
      </w:r>
    </w:p>
    <w:p w14:paraId="1C4CB6D0" w14:textId="7777777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включении места для размещения нестационарного торгового объекта </w:t>
      </w:r>
    </w:p>
    <w:p w14:paraId="374C7126" w14:textId="7777777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в схему размещения города Нижневартовска</w:t>
      </w:r>
    </w:p>
    <w:p w14:paraId="24734DB3" w14:textId="77777777" w:rsidR="007F52EF" w:rsidRPr="009C1760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09F0B" w14:textId="77777777" w:rsidR="007F52EF" w:rsidRPr="009C1760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91F04" w14:textId="77777777" w:rsidR="007F52EF" w:rsidRPr="009C1760" w:rsidRDefault="642DBA14" w:rsidP="007F52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Начальнику управления по потр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бительскому рынку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города Нижневартовска</w:t>
      </w:r>
    </w:p>
    <w:p w14:paraId="5076D7F0" w14:textId="77777777" w:rsidR="007F52EF" w:rsidRPr="009C1760" w:rsidRDefault="642DBA14" w:rsidP="007F52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0F693B35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управления)</w:t>
      </w:r>
    </w:p>
    <w:p w14:paraId="67C15C4C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</w:t>
      </w:r>
    </w:p>
    <w:p w14:paraId="536ABA9C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</w:t>
      </w:r>
    </w:p>
    <w:p w14:paraId="26B7E9BB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хозяйствующего субъекта)</w:t>
      </w:r>
    </w:p>
    <w:p w14:paraId="6FBD2E2E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</w:t>
      </w:r>
    </w:p>
    <w:p w14:paraId="34ABD5D1" w14:textId="77777777" w:rsidR="007F52EF" w:rsidRPr="009C1760" w:rsidRDefault="642DBA14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(ОГРН или ОГРНИП)</w:t>
      </w:r>
    </w:p>
    <w:p w14:paraId="715AEEF3" w14:textId="77777777" w:rsidR="007F52EF" w:rsidRPr="009C1760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E2D1CA" w14:textId="7777777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14:paraId="36498A9E" w14:textId="77777777" w:rsidR="007F52EF" w:rsidRPr="009C1760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1D1B3" w14:textId="77777777" w:rsidR="007F52EF" w:rsidRPr="009C1760" w:rsidRDefault="642DBA14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Прошу Вас рассмотреть возможность включения места для размещения нестационарного торгового объекта _____________________________________</w:t>
      </w:r>
    </w:p>
    <w:p w14:paraId="588DAA3F" w14:textId="77777777" w:rsidR="007F52EF" w:rsidRPr="009C1760" w:rsidRDefault="642DBA14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453FAA9" w14:textId="77777777" w:rsidR="007F52EF" w:rsidRPr="009C1760" w:rsidRDefault="642DBA14" w:rsidP="007F52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(тип торгового объекта)</w:t>
      </w:r>
    </w:p>
    <w:p w14:paraId="4DB43D83" w14:textId="77777777" w:rsidR="007F52EF" w:rsidRPr="009C1760" w:rsidRDefault="642DBA14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расположенного на территории города Нижневартовска по адресу:___________</w:t>
      </w:r>
    </w:p>
    <w:p w14:paraId="286996FB" w14:textId="77777777" w:rsidR="007F52EF" w:rsidRPr="009C1760" w:rsidRDefault="642DBA14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725E4C09" w14:textId="7777777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(адрес предполагаемого места расположения объекта)</w:t>
      </w:r>
    </w:p>
    <w:p w14:paraId="65F89834" w14:textId="77777777" w:rsidR="007F52EF" w:rsidRPr="009C1760" w:rsidRDefault="642DBA14" w:rsidP="007F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площадью _______ кв. м., специализация объекта _________________________</w:t>
      </w:r>
    </w:p>
    <w:p w14:paraId="0F28F783" w14:textId="77777777" w:rsidR="007F52EF" w:rsidRPr="009C1760" w:rsidRDefault="642DBA14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схему размещения нестационарных торговых объектов города Нижневарто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ска.</w:t>
      </w:r>
    </w:p>
    <w:p w14:paraId="42F4D6DD" w14:textId="77777777" w:rsidR="007F52EF" w:rsidRPr="009C1760" w:rsidRDefault="642DBA14" w:rsidP="00CC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 о земельном участке, нестационарном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говом объекте________________________________________________________</w:t>
      </w:r>
    </w:p>
    <w:p w14:paraId="0313EC23" w14:textId="77777777" w:rsidR="00CC1990" w:rsidRPr="009C1760" w:rsidRDefault="642DBA14" w:rsidP="00CC1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22D9107" w14:textId="77777777" w:rsidR="007F52EF" w:rsidRPr="009C1760" w:rsidRDefault="642DBA14" w:rsidP="00CC1990">
      <w:pPr>
        <w:spacing w:after="0" w:line="180" w:lineRule="exact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(площадь земельного участка, кадастровый номер земельного участка, собственник (при наличии информации))</w:t>
      </w:r>
    </w:p>
    <w:p w14:paraId="3658A90D" w14:textId="77777777" w:rsidR="007F52EF" w:rsidRPr="009C1760" w:rsidRDefault="007F52EF" w:rsidP="007F52EF">
      <w:pPr>
        <w:spacing w:after="0" w:line="260" w:lineRule="exact"/>
        <w:jc w:val="center"/>
        <w:rPr>
          <w:rFonts w:ascii="Times New Roman" w:hAnsi="Times New Roman" w:cs="Times New Roman"/>
          <w:szCs w:val="28"/>
          <w:vertAlign w:val="superscript"/>
        </w:rPr>
      </w:pPr>
    </w:p>
    <w:p w14:paraId="423C88B5" w14:textId="77777777" w:rsidR="007F52EF" w:rsidRPr="009C1760" w:rsidRDefault="642DBA14" w:rsidP="007F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_______________               _______________</w:t>
      </w:r>
    </w:p>
    <w:p w14:paraId="29231FDA" w14:textId="17496C97" w:rsidR="007F52EF" w:rsidRPr="009C1760" w:rsidRDefault="642DBA14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(дата)                                                                             (подпись)                              (И.О. Фамилия)</w:t>
      </w:r>
    </w:p>
    <w:p w14:paraId="0B23DD86" w14:textId="77777777" w:rsidR="007F52EF" w:rsidRPr="009C1760" w:rsidRDefault="007F52EF" w:rsidP="007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30B3AF" w14:textId="77777777" w:rsidR="00CA0C76" w:rsidRPr="009C1760" w:rsidRDefault="642DBA14" w:rsidP="007F52EF">
      <w:pPr>
        <w:spacing w:after="0" w:line="240" w:lineRule="auto"/>
        <w:rPr>
          <w:rFonts w:ascii="Times New Roman" w:hAnsi="Times New Roman"/>
          <w:sz w:val="28"/>
          <w:szCs w:val="28"/>
        </w:rPr>
        <w:sectPr w:rsidR="00CA0C76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Приложение: паспорт нестационарного торгового объекта</w:t>
      </w:r>
    </w:p>
    <w:p w14:paraId="0644A903" w14:textId="77777777" w:rsidR="00CA0C76" w:rsidRPr="009C1760" w:rsidRDefault="642DBA14" w:rsidP="00CA0C76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Положению о размещении нестационарных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говых объектов на территории 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рода Нижневартовска </w:t>
      </w:r>
    </w:p>
    <w:p w14:paraId="065BCBFB" w14:textId="77777777" w:rsidR="00CA0C76" w:rsidRPr="009C1760" w:rsidRDefault="00CA0C76" w:rsidP="00CA0C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580589D3" w14:textId="77777777" w:rsidR="00CA0C76" w:rsidRPr="009C1760" w:rsidRDefault="00CA0C76" w:rsidP="00CA0C7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DFA20CF" w14:textId="77777777" w:rsidR="00CA0C76" w:rsidRPr="009C1760" w:rsidRDefault="00CA0C76" w:rsidP="00CA0C7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EF2F862" w14:textId="77777777" w:rsidR="00CA0C76" w:rsidRPr="009C1760" w:rsidRDefault="642DBA14" w:rsidP="00CA0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форма заявления</w:t>
      </w:r>
    </w:p>
    <w:p w14:paraId="39CF01EC" w14:textId="77777777" w:rsidR="00CA0C76" w:rsidRPr="009C1760" w:rsidRDefault="642DBA14" w:rsidP="00CA0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схему размещения нестационарных торговых </w:t>
      </w:r>
    </w:p>
    <w:p w14:paraId="2047D128" w14:textId="77777777" w:rsidR="00CA0C76" w:rsidRPr="009C1760" w:rsidRDefault="642DBA14" w:rsidP="00CA0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объектов города Нижневартовска </w:t>
      </w:r>
    </w:p>
    <w:p w14:paraId="5123C81D" w14:textId="77777777" w:rsidR="00CA0C76" w:rsidRPr="009C1760" w:rsidRDefault="00CA0C76" w:rsidP="00CA0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7B088" w14:textId="77777777" w:rsidR="00CA0C76" w:rsidRPr="009C1760" w:rsidRDefault="00CA0C76" w:rsidP="00CA0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5AAD3" w14:textId="77777777" w:rsidR="00CA0C76" w:rsidRPr="009C1760" w:rsidRDefault="642DBA14" w:rsidP="00CA0C7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Начальнику управления по потр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бительскому рынку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города Нижневартовска</w:t>
      </w:r>
    </w:p>
    <w:p w14:paraId="39043AD9" w14:textId="77777777" w:rsidR="00CA0C76" w:rsidRPr="009C1760" w:rsidRDefault="642DBA14" w:rsidP="00CA0C7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60F48D8A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управления)</w:t>
      </w:r>
    </w:p>
    <w:p w14:paraId="115BFFE5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</w:t>
      </w:r>
    </w:p>
    <w:p w14:paraId="487C25EC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</w:t>
      </w:r>
    </w:p>
    <w:p w14:paraId="70E177F5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хозяйствующего субъекта)</w:t>
      </w:r>
    </w:p>
    <w:p w14:paraId="4CF66768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</w:t>
      </w:r>
    </w:p>
    <w:p w14:paraId="3D86E771" w14:textId="77777777" w:rsidR="00CA0C76" w:rsidRPr="009C1760" w:rsidRDefault="642DBA14" w:rsidP="00CA0C76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(ОГРН или ОГРНИП)</w:t>
      </w:r>
    </w:p>
    <w:p w14:paraId="2D61DDCF" w14:textId="77777777" w:rsidR="00CA0C76" w:rsidRPr="009C1760" w:rsidRDefault="00CA0C76" w:rsidP="00CA0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796A4" w14:textId="77777777" w:rsidR="00CA0C76" w:rsidRPr="009C1760" w:rsidRDefault="642DBA14" w:rsidP="00CA0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14:paraId="345DCAD3" w14:textId="77777777" w:rsidR="00CA0C76" w:rsidRPr="009C1760" w:rsidRDefault="00CA0C76" w:rsidP="00CA0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3422B" w14:textId="77777777" w:rsidR="00CA0C76" w:rsidRPr="009C1760" w:rsidRDefault="642DBA14" w:rsidP="00CA0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Прошу Вас рассмотреть возможность внесения изменений в схему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мещения нестационарных торговых объектов города Нижневартовска в отн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шении ______________________________________________________________,</w:t>
      </w:r>
    </w:p>
    <w:p w14:paraId="6092C8C7" w14:textId="77777777" w:rsidR="00CA0C76" w:rsidRPr="009C1760" w:rsidRDefault="642DBA14" w:rsidP="00CA0C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(тип торгового объекта)</w:t>
      </w:r>
    </w:p>
    <w:p w14:paraId="764DB0C1" w14:textId="77777777" w:rsidR="00CA0C76" w:rsidRPr="009C1760" w:rsidRDefault="642DBA14" w:rsidP="00CA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распложенного на территории города Нижневартовска по адресу:____________</w:t>
      </w:r>
    </w:p>
    <w:p w14:paraId="654A29D1" w14:textId="77777777" w:rsidR="00CA0C76" w:rsidRPr="009C1760" w:rsidRDefault="642DBA14" w:rsidP="00CA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6541E9B" w14:textId="77777777" w:rsidR="00CA0C76" w:rsidRPr="009C1760" w:rsidRDefault="642DBA14" w:rsidP="00CA0C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(адрес предполагаемого места расположения объекта)</w:t>
      </w:r>
    </w:p>
    <w:p w14:paraId="282379A3" w14:textId="71EB6BB6" w:rsidR="00CA0C76" w:rsidRPr="009C1760" w:rsidRDefault="642DBA14" w:rsidP="00CA0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площадью _______ кв. м., специализация объекта _________________________ </w:t>
      </w:r>
      <w:r w:rsidRPr="009C1760">
        <w:rPr>
          <w:rFonts w:ascii="Times New Roman" w:eastAsia="Times New Roman" w:hAnsi="Times New Roman" w:cs="Times New Roman"/>
          <w:sz w:val="28"/>
          <w:szCs w:val="28"/>
          <w:u w:val="single"/>
        </w:rPr>
        <w:t>в связи с планируемым изменением типа</w:t>
      </w:r>
      <w:r w:rsidR="009C1760" w:rsidRPr="009C176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Pr="009C176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специализации, площади объекта</w:t>
      </w:r>
      <w:r w:rsidR="009C1760" w:rsidRPr="009C1760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Pr="009C176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7764115A" w14:textId="157DF7F2" w:rsidR="009C1760" w:rsidRPr="009C1760" w:rsidRDefault="009C1760" w:rsidP="009C1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выделить необходимое</w:t>
      </w:r>
    </w:p>
    <w:p w14:paraId="617E76D5" w14:textId="77777777" w:rsidR="00CA0C76" w:rsidRPr="009C1760" w:rsidRDefault="642DBA14" w:rsidP="00CA0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 о нестационарном торговом объекте______</w:t>
      </w:r>
    </w:p>
    <w:p w14:paraId="7A1CB2E8" w14:textId="77777777" w:rsidR="00CA0C76" w:rsidRPr="009C1760" w:rsidRDefault="642DBA14" w:rsidP="00CA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09B8DFD" w14:textId="7902730E" w:rsidR="00CA0C76" w:rsidRPr="009C1760" w:rsidRDefault="642DBA14" w:rsidP="00CA0C76">
      <w:pPr>
        <w:spacing w:after="0" w:line="180" w:lineRule="exact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(информаций о типе, площади, специализации планируемого к размещению объекта)</w:t>
      </w:r>
    </w:p>
    <w:p w14:paraId="1A1E2EE3" w14:textId="77777777" w:rsidR="00CA0C76" w:rsidRPr="009C1760" w:rsidRDefault="00CA0C76" w:rsidP="00CA0C76">
      <w:pPr>
        <w:spacing w:after="0" w:line="260" w:lineRule="exact"/>
        <w:jc w:val="center"/>
        <w:rPr>
          <w:rFonts w:ascii="Times New Roman" w:hAnsi="Times New Roman" w:cs="Times New Roman"/>
          <w:szCs w:val="28"/>
          <w:vertAlign w:val="superscript"/>
        </w:rPr>
      </w:pPr>
    </w:p>
    <w:p w14:paraId="4D2CB27F" w14:textId="77777777" w:rsidR="00CA0C76" w:rsidRPr="009C1760" w:rsidRDefault="642DBA14" w:rsidP="00CA0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_______________               _______________</w:t>
      </w:r>
    </w:p>
    <w:p w14:paraId="3E9E3C72" w14:textId="5F63D8CD" w:rsidR="00CA0C76" w:rsidRPr="009C1760" w:rsidRDefault="009C1760" w:rsidP="009C176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642DBA14"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(дата)                                                                             (подпись)                    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642DBA14"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(И.О. Фамилия)</w:t>
      </w:r>
    </w:p>
    <w:p w14:paraId="4846DD16" w14:textId="77777777" w:rsidR="00CA0C76" w:rsidRPr="009C1760" w:rsidRDefault="00CA0C76" w:rsidP="00CA0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7360C" w14:textId="77777777" w:rsidR="00920D9A" w:rsidRPr="009C1760" w:rsidRDefault="642DBA14" w:rsidP="007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20D9A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Приложение: паспорт нестационарного торгового объекта</w:t>
      </w:r>
    </w:p>
    <w:p w14:paraId="6978852B" w14:textId="77777777" w:rsidR="007F52EF" w:rsidRPr="009C1760" w:rsidRDefault="642DBA14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к </w:t>
      </w:r>
      <w:hyperlink r:id="rId12">
        <w:r w:rsidRPr="009C1760">
          <w:rPr>
            <w:rFonts w:ascii="Times New Roman" w:eastAsia="Times New Roman" w:hAnsi="Times New Roman" w:cs="Times New Roman"/>
            <w:sz w:val="28"/>
            <w:szCs w:val="28"/>
          </w:rPr>
          <w:t>постановлению</w:t>
        </w:r>
      </w:hyperlink>
    </w:p>
    <w:p w14:paraId="2E5009D6" w14:textId="77777777" w:rsidR="007F52EF" w:rsidRPr="009C1760" w:rsidRDefault="642DBA14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14:paraId="19556520" w14:textId="77777777" w:rsidR="004F106B" w:rsidRPr="009C1760" w:rsidRDefault="642DBA14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 ________№________</w:t>
      </w:r>
    </w:p>
    <w:p w14:paraId="69E8B0FA" w14:textId="77777777" w:rsidR="004F106B" w:rsidRPr="009C1760" w:rsidRDefault="004F106B" w:rsidP="00234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56923B" w14:textId="77777777" w:rsidR="007F52EF" w:rsidRPr="009C1760" w:rsidRDefault="007F52EF" w:rsidP="00234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C2CFC7" w14:textId="77777777" w:rsidR="007C5CE1" w:rsidRPr="009C1760" w:rsidRDefault="642DBA14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14:paraId="3845D917" w14:textId="77777777" w:rsidR="002347A8" w:rsidRPr="009C1760" w:rsidRDefault="642DBA14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аукционов на право заключения договоров </w:t>
      </w:r>
    </w:p>
    <w:p w14:paraId="6330328B" w14:textId="77777777" w:rsidR="002347A8" w:rsidRPr="009C1760" w:rsidRDefault="642DBA14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размещение нестационарных торговых объектов на территории </w:t>
      </w:r>
    </w:p>
    <w:p w14:paraId="401C8CFB" w14:textId="77777777" w:rsidR="004F106B" w:rsidRPr="009C1760" w:rsidRDefault="642DBA14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Нижневартовска</w:t>
      </w:r>
    </w:p>
    <w:p w14:paraId="17D3EC28" w14:textId="77777777" w:rsidR="002347A8" w:rsidRPr="009C1760" w:rsidRDefault="002347A8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A1130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05040AAA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CCF79D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1.1. Настоящи</w:t>
      </w:r>
      <w:r w:rsidR="008C542E" w:rsidRPr="009C1760">
        <w:rPr>
          <w:rFonts w:ascii="Times New Roman" w:eastAsia="Times New Roman" w:hAnsi="Times New Roman" w:cs="Times New Roman"/>
          <w:sz w:val="28"/>
          <w:szCs w:val="28"/>
        </w:rPr>
        <w:t>й порядок устанавливае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 правила организации и провед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ния аукционов на право заключения договоров на размещение нестационарных торговых объектов на территории города Нижневартовска, расположенных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земельных участках, находящихся в государственной собственности или мун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ципальной собственности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города Нижневартовска,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без формиров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земельных участков на территориях общего пользования, а также на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мельных участках, расположенных на территории города Нижневартовска, го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ударственная собственность на которые не разграничена (далее </w:t>
      </w:r>
      <w:r w:rsidR="008C542E" w:rsidRPr="009C17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Порядок).</w:t>
      </w:r>
    </w:p>
    <w:p w14:paraId="7A78B0F0" w14:textId="77777777" w:rsidR="00B349C8" w:rsidRPr="009C1760" w:rsidRDefault="642DBA14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1.2. Проводимые в соответствии с настоящим Порядком аукционы явл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ются открытыми по составу участников и форме подачи предложений.</w:t>
      </w:r>
    </w:p>
    <w:p w14:paraId="1232742D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"/>
      <w:bookmarkEnd w:id="7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1.3. Организатором аукционов </w:t>
      </w:r>
      <w:bookmarkStart w:id="8" w:name="P65"/>
      <w:bookmarkEnd w:id="8"/>
      <w:r w:rsidRPr="009C1760">
        <w:rPr>
          <w:rFonts w:ascii="Times New Roman" w:eastAsia="Times New Roman" w:hAnsi="Times New Roman" w:cs="Times New Roman"/>
          <w:sz w:val="28"/>
          <w:szCs w:val="28"/>
        </w:rPr>
        <w:t>является управление по потребительскому рынку администрации города (далее – организатор или организатор аукциона).</w:t>
      </w:r>
    </w:p>
    <w:p w14:paraId="3537299E" w14:textId="77777777" w:rsidR="00B349C8" w:rsidRPr="009C1760" w:rsidRDefault="00B349C8" w:rsidP="009B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1.4. Предметом аукцион</w:t>
      </w:r>
      <w:r w:rsidR="007F52EF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является право на заключение договора на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мещение </w:t>
      </w:r>
      <w:r w:rsidR="00656D4C"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 на территории города Нижнева</w:t>
      </w:r>
      <w:r w:rsidR="00656D4C"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56D4C" w:rsidRPr="009C1760">
        <w:rPr>
          <w:rFonts w:ascii="Times New Roman" w:eastAsia="Times New Roman" w:hAnsi="Times New Roman" w:cs="Times New Roman"/>
          <w:sz w:val="28"/>
          <w:szCs w:val="28"/>
        </w:rPr>
        <w:t xml:space="preserve">товска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 победителем, предложившим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наиболее высокую цену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D1C19B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DAAAE6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II. Комиссия по проведению аукционов</w:t>
      </w:r>
    </w:p>
    <w:p w14:paraId="3DCB8935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C612B2" w14:textId="77777777" w:rsidR="00B349C8" w:rsidRPr="009C1760" w:rsidRDefault="642DBA14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2.1. Для проведения аукционов создается аукционная комиссия.</w:t>
      </w:r>
    </w:p>
    <w:p w14:paraId="6DFD7183" w14:textId="77777777" w:rsidR="00B349C8" w:rsidRPr="009C1760" w:rsidRDefault="642DBA14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2.2. Положение об аукционной комиссии и ее состав утверждаются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поряжением администрации города.</w:t>
      </w:r>
    </w:p>
    <w:p w14:paraId="25B1E03B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0E1B39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III. Требования к участникам аукционов</w:t>
      </w:r>
    </w:p>
    <w:p w14:paraId="72BB6001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A60233" w14:textId="77777777" w:rsidR="00B349C8" w:rsidRPr="009C1760" w:rsidRDefault="642DBA14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3.1. Участником аукционов может быть любое юридическое лицо незав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симо от организационно-правовой формы, формы собственности, или индив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дуальный предприниматель, претендующие на заключение договора.</w:t>
      </w:r>
    </w:p>
    <w:p w14:paraId="16CF7EBF" w14:textId="77777777" w:rsidR="00B349C8" w:rsidRPr="009C1760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9"/>
      <w:bookmarkEnd w:id="9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3.2. Участники аукционов должны соответствовать </w:t>
      </w:r>
      <w:r w:rsidR="00D82EAF" w:rsidRPr="009C1760">
        <w:rPr>
          <w:rFonts w:ascii="Times New Roman" w:eastAsia="Times New Roman" w:hAnsi="Times New Roman" w:cs="Times New Roman"/>
          <w:sz w:val="28"/>
          <w:szCs w:val="28"/>
        </w:rPr>
        <w:t xml:space="preserve">следующим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требов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ниям:</w:t>
      </w:r>
    </w:p>
    <w:p w14:paraId="58508B16" w14:textId="77777777" w:rsidR="00B349C8" w:rsidRPr="009C1760" w:rsidRDefault="642DBA14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отсутствие в отношении участника аукциона – юридического лица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цедуры ликвидации и/или отсутствие решения арбитражного суда о признании участника аукциона – юридического  лица, индивидуального предпринимателя банкротом и об открытии конкурсного производства;</w:t>
      </w:r>
    </w:p>
    <w:p w14:paraId="262B1E3F" w14:textId="77777777" w:rsidR="00B349C8" w:rsidRPr="009C1760" w:rsidRDefault="642DBA14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- отсутствие применения в отношении участника аукциона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тивного наказания в виде приостановления деятельности в порядке, предусмо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ренном Кодексом Российской Федерации об административных правонаруш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ниях, на день подачи заявки на участие в аукционе;</w:t>
      </w:r>
    </w:p>
    <w:p w14:paraId="70883A1F" w14:textId="77777777" w:rsidR="00805D04" w:rsidRPr="009C1760" w:rsidRDefault="642DBA14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отсутствие задолженности по начисленным налогам, сборам и иным обязательным платежам перед бюджетами всех уровней и государственными внебюджетными фондами;</w:t>
      </w:r>
    </w:p>
    <w:p w14:paraId="737981A4" w14:textId="77777777" w:rsidR="00805D04" w:rsidRPr="009C1760" w:rsidRDefault="642DBA14" w:rsidP="00D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отсутствие задолженности за использование муниципального имущ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ства и городских земель.</w:t>
      </w:r>
    </w:p>
    <w:p w14:paraId="4368F853" w14:textId="77777777" w:rsidR="00B349C8" w:rsidRPr="009C1760" w:rsidRDefault="642DBA14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3.3. Организатор аукционов, аукционная комиссия вправе запрашивать информацию и документы в целях проверки соответствия участника аукциона требованиям, указанным в пункте 3.2. настоящего Порядка, у органов власти в соответствии с их компетенцией.</w:t>
      </w:r>
    </w:p>
    <w:p w14:paraId="7A65FE66" w14:textId="77777777" w:rsidR="00B349C8" w:rsidRPr="009C1760" w:rsidRDefault="642DBA14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3.4. Не допускается взимание с участников аукционов платы за участие в аукционе.</w:t>
      </w:r>
    </w:p>
    <w:p w14:paraId="18ADB074" w14:textId="77777777" w:rsidR="00B349C8" w:rsidRPr="009C1760" w:rsidRDefault="642DBA14" w:rsidP="0083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3.5. Участники аукциона вносят задаток в размере 50% от начальной (м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нимальной) цены договора.</w:t>
      </w:r>
    </w:p>
    <w:p w14:paraId="10D4C9D9" w14:textId="77777777" w:rsidR="00B349C8" w:rsidRPr="009C1760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03A0C0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IV. Условия допуска к участию в аукционе</w:t>
      </w:r>
    </w:p>
    <w:p w14:paraId="42916E1F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10248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4.1. Заявителями могут быть лица, указанные в пункте 3.1. настоящего Порядка, претендующие на заключение договоров на размещение нестациона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торговых объектов на территории города Нижневартовска и подавшие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явки на участие в аукционе (далее – заявитель).</w:t>
      </w:r>
    </w:p>
    <w:p w14:paraId="539E3676" w14:textId="77777777" w:rsidR="00B349C8" w:rsidRPr="009C1760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0"/>
      <w:bookmarkEnd w:id="10"/>
      <w:r w:rsidRPr="009C1760">
        <w:rPr>
          <w:rFonts w:ascii="Times New Roman" w:eastAsia="Times New Roman" w:hAnsi="Times New Roman" w:cs="Times New Roman"/>
          <w:sz w:val="28"/>
          <w:szCs w:val="28"/>
        </w:rPr>
        <w:t>4.2. Заявитель не допускается аукционной комиссией к участию в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оне в случаях:</w:t>
      </w:r>
    </w:p>
    <w:p w14:paraId="360B4B93" w14:textId="77777777" w:rsidR="00B349C8" w:rsidRPr="009C1760" w:rsidRDefault="0071037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8"/>
      <w:bookmarkEnd w:id="11"/>
      <w:r w:rsidRPr="009C17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) несоответствия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заявителя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пункте 3.2 наст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ящего Порядка;</w:t>
      </w:r>
    </w:p>
    <w:p w14:paraId="2E94C6DD" w14:textId="77777777" w:rsidR="00414896" w:rsidRPr="009C1760" w:rsidRDefault="642DBA14" w:rsidP="004148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несоответствия заявки на участие в аукционе требованиям аукционной документации;</w:t>
      </w:r>
    </w:p>
    <w:p w14:paraId="7C17F1BB" w14:textId="77777777" w:rsidR="00414896" w:rsidRPr="009C1760" w:rsidRDefault="642DBA14" w:rsidP="0083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3) невнесения задатка, в сроки и размере, указанном в извещении;</w:t>
      </w:r>
    </w:p>
    <w:p w14:paraId="55030F9F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4.3. Отказ в допуске к участию в аукционе по иным основаниям, кроме случаев, указанных в пункте 4.2. настоящего Порядка, не допускается.</w:t>
      </w:r>
    </w:p>
    <w:p w14:paraId="20763BCC" w14:textId="77777777" w:rsidR="00B349C8" w:rsidRPr="009C1760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2"/>
      <w:bookmarkEnd w:id="12"/>
      <w:r w:rsidRPr="009C1760">
        <w:rPr>
          <w:rFonts w:ascii="Times New Roman" w:eastAsia="Times New Roman" w:hAnsi="Times New Roman" w:cs="Times New Roman"/>
          <w:sz w:val="28"/>
          <w:szCs w:val="28"/>
        </w:rPr>
        <w:t>4.4. В случае установления факта недостоверности сведений, содерж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щихся в</w:t>
      </w:r>
      <w:r w:rsidR="007F636B"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заявке</w:t>
      </w:r>
      <w:r w:rsidR="008C542E" w:rsidRPr="009C17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</w:t>
      </w:r>
      <w:r w:rsidR="00710374" w:rsidRPr="009C176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заявителем или участником аукциона в соо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ветствии с пунктом 10.</w:t>
      </w:r>
      <w:r w:rsidR="007C5CE1" w:rsidRPr="009C17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 настоящего Порядка, аукционная комиссия отстран</w:t>
      </w:r>
      <w:r w:rsidR="00805D04" w:rsidRPr="009C1760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такого заявителя или участника аукциона от участия в аукционе на любом этапе его проведения. Протокол об отстранении заявителя или участника аукциона от участия в аукционе подлежит размещению 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на официальном сайте органа мес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ного самоуправления города Нижневартовска в сети Интернет в специальном разделе о размещении информации о проведении торгов, определенном упо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номоченным органом (далее – официальный сайт торгов)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в срок не позднее дня, следующего за днем принятия такого решения. При этом в протоколе указыв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ются установленные факты недостоверных сведений.</w:t>
      </w:r>
    </w:p>
    <w:p w14:paraId="5E79C499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F018A1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V. Информационное обеспечение аукциона</w:t>
      </w:r>
    </w:p>
    <w:p w14:paraId="315013F1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568205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7"/>
      <w:bookmarkEnd w:id="13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5.1. Информация о проведении аукционов размещается на официальном сайте торгов. </w:t>
      </w:r>
      <w:r w:rsidR="00CF7BF4"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информац</w:t>
      </w:r>
      <w:r w:rsidR="008C542E" w:rsidRPr="009C1760">
        <w:rPr>
          <w:rFonts w:ascii="Times New Roman" w:eastAsia="Times New Roman" w:hAnsi="Times New Roman" w:cs="Times New Roman"/>
          <w:sz w:val="28"/>
          <w:szCs w:val="28"/>
        </w:rPr>
        <w:t>ии о проведении аукционов относя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тся сведения,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держащиеся в извещении о проведении аукциона, извещении об отказе от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ведения аукциона, аукционной документации, изменениях, вносимых в такие извещения и такую документацию, разъяснениях такой документации, прот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колах, составляемых в ходе аукционов. </w:t>
      </w:r>
    </w:p>
    <w:p w14:paraId="6705C5E4" w14:textId="77777777" w:rsidR="00B349C8" w:rsidRPr="009C1760" w:rsidRDefault="642DBA14" w:rsidP="00B349C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5.2. Информация о проведении аукционов, размещенная на официальном сайте торгов, должна быть доступна для ознакомления без взимания платы. Размещение информации о проведении аукционов на официальном сайте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 в соответствии с настоящим Порядком является публичной офертой, пред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смотренной статьей 437 Гражданского кодекса Российской Федерации.</w:t>
      </w:r>
    </w:p>
    <w:p w14:paraId="67EA3EBB" w14:textId="77777777" w:rsidR="007C5CE1" w:rsidRPr="009C1760" w:rsidRDefault="007C5CE1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4645F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VI. Извещение о проведении аукциона</w:t>
      </w:r>
    </w:p>
    <w:p w14:paraId="214C6D47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20799" w14:textId="77777777" w:rsidR="00B349C8" w:rsidRPr="009C1760" w:rsidRDefault="00B349C8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30"/>
      <w:bookmarkEnd w:id="14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6.1. Извещение о проведении аукциона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публикуется организатором в г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 xml:space="preserve">родской газете «Варта» и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 торгов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за тридцать дней до их проведения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2B33D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6.2. Извещение должно содержать:</w:t>
      </w:r>
    </w:p>
    <w:p w14:paraId="7180CA63" w14:textId="77777777" w:rsidR="00C16513" w:rsidRPr="009C1760" w:rsidRDefault="642DBA14" w:rsidP="003576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предмет торгов – право на заключение договора на размещение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нарного торгового объекта с указанием места размещения нестационарного торгового объекта, типа, площади, этажности предназначенного для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нестационарного торгового объекта;</w:t>
      </w:r>
    </w:p>
    <w:p w14:paraId="1289C488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время проведения торгов, </w:t>
      </w:r>
    </w:p>
    <w:p w14:paraId="43C6A4F0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место проведения торгов;</w:t>
      </w:r>
    </w:p>
    <w:p w14:paraId="1E41EE9D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форму торгов;</w:t>
      </w:r>
    </w:p>
    <w:p w14:paraId="269A051E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порядок проведения торгов, в том числе информацию об оформлении участия в торгах;</w:t>
      </w:r>
    </w:p>
    <w:p w14:paraId="0242AEC7" w14:textId="77777777" w:rsidR="006446CC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условия договора, заключаемого по результатам торгов;</w:t>
      </w:r>
    </w:p>
    <w:p w14:paraId="6087137C" w14:textId="77777777" w:rsidR="00DF625D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порядок определения лица, выигравшего торги;</w:t>
      </w:r>
    </w:p>
    <w:p w14:paraId="647244B0" w14:textId="77777777" w:rsidR="00B349C8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сведения о начальной (минимальной) цене договора на размещение (цена лота) - минимальная цена, по которой организатор аукциона готов продать предмет аукциона (размер годовой платы по договору за размещение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нарного торгового объекта);</w:t>
      </w:r>
    </w:p>
    <w:p w14:paraId="121ABAD8" w14:textId="77777777" w:rsidR="00710EB1" w:rsidRPr="009C1760" w:rsidRDefault="642DBA14" w:rsidP="00B2321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требование о внесении задатка, размер задатка, срок и порядок его внес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ния. </w:t>
      </w:r>
    </w:p>
    <w:p w14:paraId="72A7F86B" w14:textId="77777777" w:rsidR="00603001" w:rsidRPr="009C1760" w:rsidRDefault="00B349C8" w:rsidP="00B232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45"/>
      <w:bookmarkEnd w:id="15"/>
      <w:r w:rsidRPr="009C1760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B3D7A"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 аукциона вправе отказаться от проведения аукциона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 xml:space="preserve">в любое время, но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не позднее чем за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 xml:space="preserve">наступления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даты 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его провед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10EB1" w:rsidRPr="009C1760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 Извещение об отказе от проведения аукциона размещается на официал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ном сайте торгов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</w:r>
      <w:r w:rsidR="00603001" w:rsidRPr="009C1760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аукциона возвращает заявителям денежные средства, внесенные в качестве задатка, в течение пяти рабочих дней с даты принятия решения об отказе от проведения аукциона. </w:t>
      </w:r>
    </w:p>
    <w:p w14:paraId="4CA30B56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AF3D4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F412C9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VII. Аукционная документация </w:t>
      </w:r>
    </w:p>
    <w:p w14:paraId="6C565A35" w14:textId="77777777" w:rsidR="00B349C8" w:rsidRPr="009C1760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F82DC4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7.1. Аукционная документация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разрабатывается и утверждается организ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тором аукциона.</w:t>
      </w:r>
    </w:p>
    <w:p w14:paraId="1B751030" w14:textId="77777777" w:rsidR="00C16513" w:rsidRPr="009C1760" w:rsidRDefault="00C16513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51"/>
      <w:bookmarkEnd w:id="16"/>
      <w:r w:rsidRPr="009C1760">
        <w:rPr>
          <w:rFonts w:ascii="Times New Roman" w:eastAsia="Times New Roman" w:hAnsi="Times New Roman" w:cs="Times New Roman"/>
          <w:sz w:val="28"/>
          <w:szCs w:val="28"/>
        </w:rPr>
        <w:t>7.2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. Аукционная документация помимо информации и сведений, соде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жащихся в извещении о проведении аукциона, должна содержать:</w:t>
      </w:r>
    </w:p>
    <w:p w14:paraId="4FA1060D" w14:textId="77777777" w:rsidR="001B0811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1) площадь земельного участка, предназначенного для размещения нест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ционарного торгового объекта;</w:t>
      </w:r>
    </w:p>
    <w:p w14:paraId="01962756" w14:textId="77777777" w:rsidR="00C16513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требования к внешнему виду нестационарного торгового объекта с привязкой к существующей застройке, а также техническим требования, пред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являемым к остановочным пунктам (в отношении торгового павильона в сост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 автопавильона);</w:t>
      </w:r>
    </w:p>
    <w:p w14:paraId="25338B25" w14:textId="77777777" w:rsidR="00635454" w:rsidRPr="009C1760" w:rsidRDefault="642DBA14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3) наименование, место нахождения, почтовый адрес, адрес электронной почты и номер контактного телефона организатора аукциона;</w:t>
      </w:r>
    </w:p>
    <w:p w14:paraId="5ECF5F52" w14:textId="77777777" w:rsidR="00635454" w:rsidRPr="009C1760" w:rsidRDefault="00357615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38"/>
      <w:bookmarkEnd w:id="17"/>
      <w:r w:rsidRPr="009C176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5454" w:rsidRPr="009C1760">
        <w:rPr>
          <w:rFonts w:ascii="Times New Roman" w:eastAsia="Times New Roman" w:hAnsi="Times New Roman" w:cs="Times New Roman"/>
          <w:sz w:val="28"/>
          <w:szCs w:val="28"/>
        </w:rPr>
        <w:t>) срок действия договора на размещение</w:t>
      </w:r>
      <w:r w:rsidR="00DF625D" w:rsidRPr="009C1760">
        <w:rPr>
          <w:rFonts w:ascii="Times New Roman" w:eastAsia="Times New Roman" w:hAnsi="Times New Roman" w:cs="Times New Roman"/>
          <w:sz w:val="28"/>
          <w:szCs w:val="28"/>
        </w:rPr>
        <w:t>. Договор заключается на срок, указанный в заявлении заявителя, но не более чем на 5 лет</w:t>
      </w:r>
      <w:r w:rsidR="00635454" w:rsidRPr="009C17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36C258" w14:textId="77777777" w:rsidR="00635454" w:rsidRPr="009C1760" w:rsidRDefault="642DBA14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5) срок, место и порядок предоставления аукционной документации, электронный адрес официального сайта торгов, на котором размещена док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ментация об аукционе;</w:t>
      </w:r>
    </w:p>
    <w:p w14:paraId="5AAE20F6" w14:textId="77777777" w:rsidR="00635454" w:rsidRPr="009C1760" w:rsidRDefault="642DBA14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6) срок, в течение которого организатор аукциона вправе отказаться от проведения аукциона, устанавливаемый с учетом положений пункта 6.3. наст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ящего Порядка;</w:t>
      </w:r>
    </w:p>
    <w:p w14:paraId="18FA61E4" w14:textId="77777777" w:rsidR="00635454" w:rsidRPr="009C1760" w:rsidRDefault="642DBA14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7) требования, предъявляемые к участникам аукционов;</w:t>
      </w:r>
    </w:p>
    <w:p w14:paraId="053BA46F" w14:textId="77777777" w:rsidR="00603001" w:rsidRPr="009C1760" w:rsidRDefault="642DBA14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8) условия допуска к участию в аукционе;</w:t>
      </w:r>
    </w:p>
    <w:p w14:paraId="3194569F" w14:textId="77777777" w:rsidR="00603001" w:rsidRPr="009C1760" w:rsidRDefault="642DBA14" w:rsidP="00B23214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8) реквизиты счета для перечисления задатка. </w:t>
      </w:r>
    </w:p>
    <w:p w14:paraId="46CB4760" w14:textId="77777777" w:rsidR="00B349C8" w:rsidRPr="009C1760" w:rsidRDefault="642DBA14" w:rsidP="00710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9) в соответствии с пунктами 10.1., 10.2. настоящего Порядка требования к содержанию, составу и форме заявки на участие в аукционе и инструкцию по ее заполнению;</w:t>
      </w:r>
    </w:p>
    <w:p w14:paraId="3655EE42" w14:textId="77777777" w:rsidR="00B349C8" w:rsidRPr="009C1760" w:rsidRDefault="642DBA14" w:rsidP="00710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10) форму, сроки и порядок оплаты по договору на размещение нестац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онарного торгового объекта;</w:t>
      </w:r>
    </w:p>
    <w:p w14:paraId="6C78FCB9" w14:textId="77777777" w:rsidR="00B15A31" w:rsidRPr="009C1760" w:rsidRDefault="00357615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60"/>
      <w:bookmarkEnd w:id="18"/>
      <w:r w:rsidRPr="009C176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) порядок пересмотра цены договора (цены лота) в сторону увеличения, а также указание на то, что цена заключенного договора не может быть пер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смотрена сторонами в сторону уменьшения</w:t>
      </w:r>
      <w:r w:rsidR="00B15A31"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4AC531" w14:textId="77777777" w:rsidR="00B349C8" w:rsidRPr="009C1760" w:rsidRDefault="00357615" w:rsidP="0070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61"/>
      <w:bookmarkEnd w:id="19"/>
      <w:r w:rsidRPr="009C176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 xml:space="preserve">) порядок, место, дату начала и дату и время окончания срока подачи заявок на участие в аукционе. При этом датой начала срока подачи заявок на участие в аукционе является день, следующий за днем </w:t>
      </w:r>
      <w:r w:rsidR="00524BC6" w:rsidRPr="009C1760">
        <w:rPr>
          <w:rFonts w:ascii="Times New Roman" w:eastAsia="Times New Roman" w:hAnsi="Times New Roman" w:cs="Times New Roman"/>
          <w:sz w:val="28"/>
          <w:szCs w:val="28"/>
        </w:rPr>
        <w:t>опубликования в горо</w:t>
      </w:r>
      <w:r w:rsidR="00524BC6"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24BC6" w:rsidRPr="009C1760">
        <w:rPr>
          <w:rFonts w:ascii="Times New Roman" w:eastAsia="Times New Roman" w:hAnsi="Times New Roman" w:cs="Times New Roman"/>
          <w:sz w:val="28"/>
          <w:szCs w:val="28"/>
        </w:rPr>
        <w:t xml:space="preserve">ской газете «Варта» 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извещения о проведении аукциона. Дата и время окончания срока подачи заявок на участие в аукционе устанавливаются в соответствии с пунктом 6.1. настоящего Порядка;</w:t>
      </w:r>
    </w:p>
    <w:p w14:paraId="3E40DF83" w14:textId="77777777" w:rsidR="00B349C8" w:rsidRPr="009C1760" w:rsidRDefault="642DBA14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12) порядок и срок отзыва заявок на участие в аукционе. При этом срок отзыва заявок на участие в аукционе устанавливается в соответствии с пунктом 10.8. настоящего Порядка;</w:t>
      </w:r>
    </w:p>
    <w:p w14:paraId="4523D5C0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13) формы, порядок, даты начала и окончания предоставления участн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кам аукциона разъяснений положений аукционной документации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ствии с пунктами 9.1., 9.2. настоящего Порядка;</w:t>
      </w:r>
    </w:p>
    <w:p w14:paraId="522D145D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14) величину повышения начальной (минимальной) цены договора ("шаг аукциона");</w:t>
      </w:r>
    </w:p>
    <w:p w14:paraId="0B16F0BA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15) место, дату и время начала рассмотрения заявок на участие в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оне;</w:t>
      </w:r>
    </w:p>
    <w:p w14:paraId="79934B29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16) место, дату и время проведения аукциона;</w:t>
      </w:r>
    </w:p>
    <w:p w14:paraId="272CE610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17) срок, в течение которого должен быть подписан проект договора,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 только одного заявителя;</w:t>
      </w:r>
    </w:p>
    <w:p w14:paraId="7E4B0550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18) указание на то, что условия аукциона, порядок и условия заключения договора с участником аукциона являются условиями публичной оферты, а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дача заявки на участие в аукционе является акцептом такой оферты.</w:t>
      </w:r>
    </w:p>
    <w:p w14:paraId="1B3CFBD0" w14:textId="77777777" w:rsidR="00B349C8" w:rsidRPr="009C1760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79"/>
      <w:bookmarkEnd w:id="20"/>
      <w:r w:rsidRPr="009C176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B771FA"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. К аукционной документации должен быть приложен проект договора (в случае проведения аукциона по нескольким лотам </w:t>
      </w:r>
      <w:r w:rsidR="00B04B9F" w:rsidRPr="009C17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проект договора в отн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шении каждого лота), который является неотъемлемой частью аукционной 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кументации.</w:t>
      </w:r>
    </w:p>
    <w:p w14:paraId="244F7F82" w14:textId="77777777" w:rsidR="00B349C8" w:rsidRPr="009C1760" w:rsidRDefault="642DBA14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7.4. Сведения, содержащиеся в аукционной документации, должны соо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ветствовать сведениям, указанным в извещении о проведении аукциона.</w:t>
      </w:r>
    </w:p>
    <w:p w14:paraId="0D06FD2A" w14:textId="77777777" w:rsidR="00B349C8" w:rsidRPr="009C1760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B87AF" w14:textId="77777777" w:rsidR="00B349C8" w:rsidRPr="009C1760" w:rsidRDefault="642DBA14" w:rsidP="008F4D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VIII. Порядок предоставления аукционной документации</w:t>
      </w:r>
    </w:p>
    <w:p w14:paraId="55843816" w14:textId="77777777" w:rsidR="00B349C8" w:rsidRPr="009C1760" w:rsidRDefault="00B349C8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2822C" w14:textId="77777777" w:rsidR="00B349C8" w:rsidRPr="009C1760" w:rsidRDefault="00B349C8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86"/>
      <w:bookmarkEnd w:id="21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8.1. При </w:t>
      </w:r>
      <w:r w:rsidR="001C53E2" w:rsidRPr="009C1760">
        <w:rPr>
          <w:rFonts w:ascii="Times New Roman" w:eastAsia="Times New Roman" w:hAnsi="Times New Roman" w:cs="Times New Roman"/>
          <w:sz w:val="28"/>
          <w:szCs w:val="28"/>
        </w:rPr>
        <w:t>опубликовани</w:t>
      </w:r>
      <w:r w:rsidR="00FC6DA0" w:rsidRPr="009C176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C53E2" w:rsidRPr="009C1760">
        <w:rPr>
          <w:rFonts w:ascii="Times New Roman" w:eastAsia="Times New Roman" w:hAnsi="Times New Roman" w:cs="Times New Roman"/>
          <w:sz w:val="28"/>
          <w:szCs w:val="28"/>
        </w:rPr>
        <w:t xml:space="preserve">извещения о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проведении аукциона организатор обеспечивает размещение аукционной документации на официальном сайте торгов в срок, предусмотренный пунктом 6.1. настоящего Порядка, одновр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менно с размещением извещения о проведении аукциона. Аукционная док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ментация должна быть доступна для ознакомления на официальном сайте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 без взимания платы.</w:t>
      </w:r>
    </w:p>
    <w:p w14:paraId="69FD36E3" w14:textId="77777777" w:rsidR="00B349C8" w:rsidRPr="009C1760" w:rsidRDefault="00B349C8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87"/>
      <w:bookmarkEnd w:id="22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8.2. После </w:t>
      </w:r>
      <w:r w:rsidR="001C53E2" w:rsidRPr="009C1760">
        <w:rPr>
          <w:rFonts w:ascii="Times New Roman" w:eastAsia="Times New Roman" w:hAnsi="Times New Roman" w:cs="Times New Roman"/>
          <w:sz w:val="28"/>
          <w:szCs w:val="28"/>
        </w:rPr>
        <w:t xml:space="preserve">опубликования извещения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 проведении аукциона организатор на основании заявления любого заинтересованного лица, поданного в письме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ной форме</w:t>
      </w:r>
      <w:r w:rsidR="00B04B9F" w:rsidRPr="009C17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с даты получения соответствующего заявления предоставляет такому лицу аукционную документацию.</w:t>
      </w:r>
    </w:p>
    <w:p w14:paraId="625B1733" w14:textId="77777777" w:rsidR="00B349C8" w:rsidRPr="009C1760" w:rsidRDefault="642DBA14" w:rsidP="008F4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8.3. Предоставление аукционной документации до опубликования и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мещения на официальном сайте торгов извещения о проведении аукциона не допускается.</w:t>
      </w:r>
    </w:p>
    <w:p w14:paraId="53D33075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89"/>
      <w:bookmarkEnd w:id="23"/>
    </w:p>
    <w:p w14:paraId="0A0ED0C5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IX. Разъяснение положений аукционной документации</w:t>
      </w:r>
    </w:p>
    <w:p w14:paraId="6CFC05D7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и внесение в нее изменений</w:t>
      </w:r>
    </w:p>
    <w:p w14:paraId="44F9B9BB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E5440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94"/>
      <w:bookmarkEnd w:id="24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9.1. Любое заинтересованное лицо вправе направить в письменной форме, в том числе в форме электронного документа, организатору </w:t>
      </w:r>
      <w:r w:rsidR="0076578A" w:rsidRPr="009C1760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запрос о разъяснении положений аукционной документации.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ния положений аукционной документации, если указанный запрос поступил к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нему не позднее, чем за три рабочих дня до даты окончания срока подачи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явок на участие в аукционе.</w:t>
      </w:r>
    </w:p>
    <w:p w14:paraId="4B90B5B4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95"/>
      <w:bookmarkEnd w:id="25"/>
      <w:r w:rsidRPr="009C1760">
        <w:rPr>
          <w:rFonts w:ascii="Times New Roman" w:eastAsia="Times New Roman" w:hAnsi="Times New Roman" w:cs="Times New Roman"/>
          <w:sz w:val="28"/>
          <w:szCs w:val="28"/>
        </w:rPr>
        <w:t>9.2. В течение одного дня с даты направления разъяснения положений аукционной документации по запросу заинтересованного лица такое разъясн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должно быть размещено организатором аукциона на официальном сайте торгов с указанием предмета запроса, но без указания заинтересованного лица, от которого поступил запрос. Разъяснение положений аукционной документ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не должно изменять ее суть.</w:t>
      </w:r>
    </w:p>
    <w:p w14:paraId="184938AE" w14:textId="77777777" w:rsidR="00B349C8" w:rsidRPr="009C1760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96"/>
      <w:bookmarkEnd w:id="26"/>
      <w:r w:rsidRPr="009C1760">
        <w:rPr>
          <w:rFonts w:ascii="Times New Roman" w:eastAsia="Times New Roman" w:hAnsi="Times New Roman" w:cs="Times New Roman"/>
          <w:sz w:val="28"/>
          <w:szCs w:val="28"/>
        </w:rPr>
        <w:t>9.3. Организатор аукциона по собственной инициативе или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кие изменения размещаются организатором аукциона в порядке, установленном для размещения на официальном сайте торгов извещения о проведении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она. В течение двух рабочих дней с даты принятия указанного решения такие изменения направляются заказными письмами или в форме электронных док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ментов всем заявителям, которым была предоставлена аукционной документ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ции. При этом срок подачи заявок на участие в аукционе должен быть продлен таким образом, чтобы с даты размещения на официальном сайте торгов изм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нений, внесенных в аукционную документацию, до даты окончания срока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дачи заявок на участие в аукционе он составлял не менее пятнадцати дней.</w:t>
      </w:r>
    </w:p>
    <w:p w14:paraId="29CE3D09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18E221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X. Порядок подачи заявок на участие в аукционе</w:t>
      </w:r>
    </w:p>
    <w:p w14:paraId="5982A846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BF0E4" w14:textId="77777777" w:rsidR="00B349C8" w:rsidRPr="009C1760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89"/>
      <w:bookmarkEnd w:id="27"/>
      <w:r w:rsidRPr="009C1760">
        <w:rPr>
          <w:rFonts w:ascii="Times New Roman" w:eastAsia="Times New Roman" w:hAnsi="Times New Roman" w:cs="Times New Roman"/>
          <w:sz w:val="28"/>
          <w:szCs w:val="28"/>
        </w:rPr>
        <w:t>10.1. Заявка на участие в аукционе подается в срок и по форме, которые установлены аукционной документацией.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14:paraId="16D2A96D" w14:textId="77777777" w:rsidR="00B349C8" w:rsidRPr="009C1760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90"/>
      <w:bookmarkEnd w:id="28"/>
      <w:r w:rsidRPr="009C1760">
        <w:rPr>
          <w:rFonts w:ascii="Times New Roman" w:eastAsia="Times New Roman" w:hAnsi="Times New Roman" w:cs="Times New Roman"/>
          <w:sz w:val="28"/>
          <w:szCs w:val="28"/>
        </w:rPr>
        <w:t>10.2. Заявка на участие в аукционе должна содержать:</w:t>
      </w:r>
    </w:p>
    <w:p w14:paraId="798F62A3" w14:textId="77777777" w:rsidR="00B349C8" w:rsidRPr="009C1760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P402"/>
      <w:bookmarkEnd w:id="29"/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2262E" w:rsidRPr="009C1760">
        <w:rPr>
          <w:rFonts w:ascii="Times New Roman" w:eastAsia="Times New Roman" w:hAnsi="Times New Roman" w:cs="Times New Roman"/>
          <w:sz w:val="28"/>
          <w:szCs w:val="28"/>
        </w:rPr>
        <w:t>сведения о заявителе, подавшем такую заявку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62E" w:rsidRPr="009C176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фирменное наименов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(название), сведения об организационно-правовой форме, место нахожд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ния, почтовый адрес</w:t>
      </w:r>
      <w:r w:rsidR="008A7224" w:rsidRPr="009C1760">
        <w:rPr>
          <w:rFonts w:ascii="Times New Roman" w:eastAsia="Times New Roman" w:hAnsi="Times New Roman" w:cs="Times New Roman"/>
          <w:sz w:val="28"/>
          <w:szCs w:val="28"/>
        </w:rPr>
        <w:t xml:space="preserve"> (для юридического лица)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, фамилию, имя, отчество (при наличии), паспортные данные, сведения о месте жительства (для индивидуал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ного предпринимателя), номер контактного телефона</w:t>
      </w:r>
      <w:r w:rsidR="0022262E" w:rsidRPr="009C176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E8B0081" w14:textId="77777777" w:rsidR="00B349C8" w:rsidRPr="009C1760" w:rsidRDefault="642DBA14" w:rsidP="008F4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документ, подтверждающий полномочия лица на осуществление де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ствий от имени заявителя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на участие в аукционе должна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держать также доверенность на осуществление действий от имени заявителя, заверенную печатью (при наличии)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явителя, заявка на участие в аукционе должна содержать также документ, по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тверждающий полномочия такого лица;</w:t>
      </w:r>
    </w:p>
    <w:p w14:paraId="6CAD97FD" w14:textId="77777777" w:rsidR="00F07132" w:rsidRPr="009C1760" w:rsidRDefault="00F07132" w:rsidP="008F4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3) паспорт нестационарного торгового объекта, разработанный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ствии с требованиями аукционной документации, и содержащий ситуационную схему, выполненную в соответствии со схемой размещения объекта, план бл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гоустройства объекта, схему подключения к инженерным сетям (при необх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димости), трехмерную модель (3D визуализация)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размещения объектов в сущ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ствующей застройке, а также технико-экономические показатели объекта</w:t>
      </w:r>
      <w:r w:rsidR="002966F3" w:rsidRPr="009C1760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2966F3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66F3" w:rsidRPr="009C1760">
        <w:rPr>
          <w:rFonts w:ascii="Times New Roman" w:eastAsia="Times New Roman" w:hAnsi="Times New Roman" w:cs="Times New Roman"/>
          <w:sz w:val="28"/>
          <w:szCs w:val="28"/>
        </w:rPr>
        <w:t>риод его размещения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CEBDBD" w14:textId="77777777" w:rsidR="00B349C8" w:rsidRPr="009C1760" w:rsidRDefault="642DBA14" w:rsidP="008F4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4) заявления: </w:t>
      </w:r>
    </w:p>
    <w:p w14:paraId="4BECC084" w14:textId="77777777" w:rsidR="00B349C8" w:rsidRPr="009C1760" w:rsidRDefault="642DBA14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об отсутствии решения о ликвидации претендента - юридического лица, об отсутствии решения арбитражного суда о признании претендента - юрид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ческого лица, индивидуального предпринимателя банкротом и об открытии конкурсного производства; </w:t>
      </w:r>
    </w:p>
    <w:p w14:paraId="740E16C2" w14:textId="77777777" w:rsidR="00B349C8" w:rsidRPr="009C1760" w:rsidRDefault="642DBA14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об отсутствии решения о приостановлении деятельности претендента в порядке, предусмотренном Кодексом Российской Федерации об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тивных правонарушениях, на день подачи заявки на участие в торгах.</w:t>
      </w:r>
    </w:p>
    <w:p w14:paraId="73277F7E" w14:textId="77777777" w:rsidR="00B349C8" w:rsidRPr="009C1760" w:rsidRDefault="642DBA14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Уполномоченный орган в рамках межведомственного информац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и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онного взаимодействия запрашивает:</w:t>
      </w:r>
    </w:p>
    <w:p w14:paraId="53D9DB54" w14:textId="77777777" w:rsidR="00B349C8" w:rsidRPr="009C1760" w:rsidRDefault="642DBA14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а) выписку из единого государственного реестра юридических лиц (для юридических лиц) или выписку из единого государственного реестра индив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и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дуальных предпринимателей (для индивидуальных предпринимателей);</w:t>
      </w:r>
    </w:p>
    <w:p w14:paraId="2D8422AB" w14:textId="77777777" w:rsidR="00B349C8" w:rsidRPr="009C1760" w:rsidRDefault="642DBA14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б) справки налогового органа об отсутствии задолженности по уплате налогов, сборов, страховых взносов, пеней и налоговых санкций</w:t>
      </w:r>
      <w:r w:rsidRPr="009C1760">
        <w:rPr>
          <w:rFonts w:ascii="Times New Roman,Batang" w:eastAsia="Times New Roman,Batang" w:hAnsi="Times New Roman,Batang" w:cs="Times New Roman,Batang"/>
          <w:sz w:val="28"/>
          <w:szCs w:val="28"/>
        </w:rPr>
        <w:t>;</w:t>
      </w:r>
    </w:p>
    <w:p w14:paraId="7A75F6F8" w14:textId="77777777" w:rsidR="0063174E" w:rsidRPr="009C1760" w:rsidRDefault="642DBA14" w:rsidP="00631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 xml:space="preserve">в)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отсутствие задолженности за использов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муниципального имущества и городских земель.</w:t>
      </w:r>
    </w:p>
    <w:p w14:paraId="4954031A" w14:textId="77777777" w:rsidR="0063174E" w:rsidRPr="009C1760" w:rsidRDefault="642DBA14" w:rsidP="006317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Указанные документы могут быть представлены хозяйствующим субъе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том самостоятельно.</w:t>
      </w:r>
    </w:p>
    <w:p w14:paraId="4560C79F" w14:textId="77777777" w:rsidR="00C6019A" w:rsidRPr="009C1760" w:rsidRDefault="642DBA14" w:rsidP="00C60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10.4. Не допускается требовать от заявителя иное, за исключением док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ментов и сведений, предусмотренных пунктом 10.2. настоящего Порядка. </w:t>
      </w:r>
    </w:p>
    <w:p w14:paraId="45297425" w14:textId="77777777" w:rsidR="00B349C8" w:rsidRPr="009C1760" w:rsidRDefault="642DBA14" w:rsidP="00C60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10.5. Заявитель вправе подать только одну заявку в отношении каждого предмета аукциона (лота).</w:t>
      </w:r>
    </w:p>
    <w:p w14:paraId="6EAD2873" w14:textId="77777777" w:rsidR="00B349C8" w:rsidRPr="009C1760" w:rsidRDefault="642DBA14" w:rsidP="00B54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10.6. Каждая заявка на участие в аукционе, поступившая в срок, указа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ный в извещении о проведении аукциона, регистрируется организатором ау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циона. По требованию заявителя организатор аукциона выдают расписку в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лучении такой заявки с указанием даты и времени ее получения.</w:t>
      </w:r>
    </w:p>
    <w:p w14:paraId="00381460" w14:textId="77777777" w:rsidR="00B349C8" w:rsidRPr="009C1760" w:rsidRDefault="00B349C8" w:rsidP="00B542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D3014" w:rsidRPr="009C17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 Полученные после окончания установленного срока приема заявок на участие в аукционе заявки не рассматриваются и в тот же день возвращаю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ся соответствующим заявителям. </w:t>
      </w:r>
      <w:bookmarkStart w:id="30" w:name="P408"/>
      <w:bookmarkEnd w:id="30"/>
      <w:r w:rsidR="00383CDA" w:rsidRPr="009C1760">
        <w:rPr>
          <w:rFonts w:ascii="Times New Roman" w:eastAsia="Times New Roman" w:hAnsi="Times New Roman" w:cs="Times New Roman"/>
          <w:sz w:val="28"/>
          <w:szCs w:val="28"/>
        </w:rPr>
        <w:t>В данном случае организатор аукциона во</w:t>
      </w:r>
      <w:r w:rsidR="00383CDA"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83CDA" w:rsidRPr="009C1760">
        <w:rPr>
          <w:rFonts w:ascii="Times New Roman" w:eastAsia="Times New Roman" w:hAnsi="Times New Roman" w:cs="Times New Roman"/>
          <w:sz w:val="28"/>
          <w:szCs w:val="28"/>
        </w:rPr>
        <w:t>вращает задаток указанным заявителям в течение пяти рабочих дней с даты подписания протокола аукциона.</w:t>
      </w:r>
    </w:p>
    <w:p w14:paraId="2B51868B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10.8. Заявитель вправе отозвать заявку в любое время до установленных даты и времени начала рассмотрения заявок на участие в аукционе. В данном случае организатор аукциона возвращает задаток указанному заявителю в теч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пяти рабочих дней с даты поступления организатору аукциона уведомления об отзыве заявки на участие в аукционе.</w:t>
      </w:r>
    </w:p>
    <w:p w14:paraId="748F2A2B" w14:textId="77777777" w:rsidR="003A43E8" w:rsidRPr="009C1760" w:rsidRDefault="642DBA14" w:rsidP="003A4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10.9. В случае если по окончании срока подачи заявок на участие в ау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ционе подана только одна заявка или не подано ни одной заявки, аукцион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знается несостоявшимся. В случае если документацией об аукционе пред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смотрено два и более лота, аукцион признается несостоявшимся только в отн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шении тех лотов, в отношении которых подана только одна заявка или не под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 ни одной заявки.</w:t>
      </w:r>
    </w:p>
    <w:p w14:paraId="53D80375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4B273C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XI. Порядок рассмотрения заявок на участие в аукционе</w:t>
      </w:r>
    </w:p>
    <w:p w14:paraId="4514402B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B0EA12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11.1. Аукционная комиссия рассматривает заявки на участие в аукционе на предмет соответствия требованиям, установленным аукционной документ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14:paraId="369F4AB0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11.2. Срок рассмотрения заявок на участие в аукционе не может прев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шать десяти дней с даты окончания срока подачи заявок.</w:t>
      </w:r>
    </w:p>
    <w:p w14:paraId="316873F9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11.3.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стие в аукционе такого заявителя, поданные в отношении данного лота, не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сматриваются и возвращаются такому заявителю.</w:t>
      </w:r>
    </w:p>
    <w:p w14:paraId="278585DA" w14:textId="77777777" w:rsidR="00A30B04" w:rsidRPr="009C1760" w:rsidRDefault="642DBA14" w:rsidP="00A30B04">
      <w:pPr>
        <w:pStyle w:val="ConsPlusNormal"/>
        <w:ind w:firstLine="709"/>
        <w:jc w:val="both"/>
        <w:rPr>
          <w:rFonts w:ascii="Calibri" w:eastAsia="Times New Roman" w:hAnsi="Calibri" w:cs="Calibri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11.4. На основании результатов рассмотрения заявок на участие в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оне аукционной комиссией принимается решение о допуске к участию в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оне заявителя и о признании заявителя участником аукциона или об отказе в допуске такого заявителя к участию в аукционе в соответствии с настоящим Порядком, которое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рассмотрения заявок. Протокол должен содержать сведения о заявителях, решение о допуске заявителя к участию в аукционе и признании его участн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ком аукциона или об отказе в допуске к участию в аукционе с обоснованием такого решения и с указанием положений настоящего Порядка, которым не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ответствует заявитель, положений аукционной документации, которым не 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ответствует его заявка на участие в аукционе, положений такой заявки, не соо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ветствующих требованиям аукционной документации. Указанный протокол в день окончания рассмотрения заявок на участие в аукционе размещается 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низатором аукциона на официальном сайте торгов. Заявителям направляются уведомления о принятых аукционной комиссией решениях не позднее дня, сл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дующего за днем подписания указанного протокола. В случае если по оконч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нии срока подачи заявок на участие в аукционе подана только одна заявка или не подано ни одной заявки, в указанный протокол вносится информация о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знании аукциона несостоявшимся. Организатор аукциона возвращает задаток заявителю, не допущенному к участию в аукционе, в течение пяти рабочих дней с даты подписания протокола рассмотрения заявок.</w:t>
      </w:r>
    </w:p>
    <w:p w14:paraId="59CF4188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аукционной 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кументацией предусмотрено два и более лота, аукцион признается несостоя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шимся только в отношении того лота, решение об отказе в допуске к участию в котором принято относительно всех заявителей, или решение о допуске к уч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стию в котором и признании участником аукциона принято относительно тол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 одного заявителя.</w:t>
      </w:r>
    </w:p>
    <w:p w14:paraId="715C3486" w14:textId="77777777" w:rsidR="004D3014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11.6. Участие заявителя в рассмотрении заявок на участие в аукционе не допускается.</w:t>
      </w:r>
    </w:p>
    <w:p w14:paraId="2F1AA879" w14:textId="77777777" w:rsidR="00B349C8" w:rsidRPr="009C1760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BA0F7D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проведения аукциона</w:t>
      </w:r>
    </w:p>
    <w:p w14:paraId="25F7A6D5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5598B7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12.1. В аукционе могут участвовать только заявители, признанные учас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никами аукциона. Организатор аукциона обязан обеспечить участникам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она возможность принять участие в аукционе непосредственно или через своих представителей. </w:t>
      </w:r>
    </w:p>
    <w:p w14:paraId="5614323B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12.2. Аукцион проводится организатором аукциона в присутствии членов аукционной комиссии и участников аукциона (их представителей).</w:t>
      </w:r>
    </w:p>
    <w:p w14:paraId="31944873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12.3. Аукцион проводится путем повышения начальной (минимальной) цены договора (цены лота), указанной в извещении о проведении аукциона, на "шаг аукциона".</w:t>
      </w:r>
    </w:p>
    <w:p w14:paraId="07F75A45" w14:textId="77777777" w:rsidR="006623CE" w:rsidRPr="009C1760" w:rsidRDefault="00B349C8" w:rsidP="004060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P425"/>
      <w:bookmarkEnd w:id="31"/>
      <w:r w:rsidRPr="009C1760">
        <w:rPr>
          <w:rFonts w:ascii="Times New Roman" w:eastAsia="Times New Roman" w:hAnsi="Times New Roman" w:cs="Times New Roman"/>
          <w:sz w:val="28"/>
          <w:szCs w:val="28"/>
        </w:rPr>
        <w:t>12.4. "Шаг аукциона" устанавливается в размере пяти процентов начал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ной (минимальной) цены договора (цены лота), указанной в извещении о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ведении аукциона. </w:t>
      </w:r>
      <w:r w:rsidR="006623CE" w:rsidRPr="009C1760">
        <w:rPr>
          <w:rFonts w:ascii="Times New Roman" w:eastAsia="Times New Roman" w:hAnsi="Times New Roman" w:cs="Times New Roman"/>
          <w:sz w:val="28"/>
          <w:szCs w:val="28"/>
        </w:rPr>
        <w:t>В случае если после троекратного объявления последнего предложения о цене договора ни один из участников аукциона не заявил о св</w:t>
      </w:r>
      <w:r w:rsidR="006623CE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623CE" w:rsidRPr="009C1760">
        <w:rPr>
          <w:rFonts w:ascii="Times New Roman" w:eastAsia="Times New Roman" w:hAnsi="Times New Roman" w:cs="Times New Roman"/>
          <w:sz w:val="28"/>
          <w:szCs w:val="28"/>
        </w:rPr>
        <w:t>ем намерении предложить более высокую цену договора, аукционист обязан снизить "шаг аукциона" на 0,5 процента начальной (минимальной) цены дог</w:t>
      </w:r>
      <w:r w:rsidR="006623CE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623CE" w:rsidRPr="009C1760">
        <w:rPr>
          <w:rFonts w:ascii="Times New Roman" w:eastAsia="Times New Roman" w:hAnsi="Times New Roman" w:cs="Times New Roman"/>
          <w:sz w:val="28"/>
          <w:szCs w:val="28"/>
        </w:rPr>
        <w:t>вора (цены лота).</w:t>
      </w:r>
      <w:r w:rsidR="00DB7BF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5A3CA3" w14:textId="77777777" w:rsidR="00B349C8" w:rsidRPr="009C1760" w:rsidRDefault="642DBA14" w:rsidP="0066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12.5. Аукционист выбирается из числа членов аукционной комиссии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тем открытого голосования членов аукционной комиссии большинством гол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сов.</w:t>
      </w:r>
    </w:p>
    <w:p w14:paraId="04BBA2AD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12.6. Аукцион проводится в следующем порядке:</w:t>
      </w:r>
    </w:p>
    <w:p w14:paraId="5CB1FB4E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1) аукционная комиссия непосредственно перед началом проведения ау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 регистрирует явившихся на аукцион участников аукциона (их представ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телей). В случае проведения аукциона по нескольким лотам аукционная коми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сия перед началом каждого лота регистрирует явившихся на аукцион участн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ков аукциона, подавших заявки в отношении такого лота (их представителей). При регистрации участникам аукциона (их представителям) выдаются прон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мерованные карточки (далее – карточки);</w:t>
      </w:r>
    </w:p>
    <w:p w14:paraId="37A1E784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аукцион начинается с объявления аукционистом начала проведения аукциона (лота), номера лота (в случае проведения аукциона по нескольким 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там), предмета договора, начальной (минимальной) цены договора (лота), "шага аукциона", после чего аукционист предлагает участникам аукциона заявлять свои предложения о цене договора;</w:t>
      </w:r>
    </w:p>
    <w:p w14:paraId="2D383F6C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3) участник аукциона после объявления аукционистом начальной (мин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мальной) цены договора (цены лота) и цены договора, увеличенной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ствии с "шагом аукциона" в порядке, установленном пунктом 12.4. настоящего Порядка, поднимает карточку в случае если он согласен заключить договор по объявленной цене;</w:t>
      </w:r>
    </w:p>
    <w:p w14:paraId="056EC72B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4) аукционист объявляет номер карточки участника аукциона, который первым поднял карточку после объявления аукционистом начальной (мин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мальной) цены договора (цены лота) и цены договора, увеличенной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ствии с "шагом аукциона", а также новую цену договора, увеличенную в соо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ветствии с "шагом аукциона" в порядке, установленном пунктом 12.4. насто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щего Порядка, и "шаг аукциона", в соответствии с которым повышается цена;</w:t>
      </w:r>
    </w:p>
    <w:p w14:paraId="61762153" w14:textId="77777777" w:rsidR="00B349C8" w:rsidRPr="009C1760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432"/>
      <w:bookmarkEnd w:id="32"/>
      <w:r w:rsidRPr="009C1760">
        <w:rPr>
          <w:rFonts w:ascii="Times New Roman" w:eastAsia="Times New Roman" w:hAnsi="Times New Roman" w:cs="Times New Roman"/>
          <w:sz w:val="28"/>
          <w:szCs w:val="28"/>
        </w:rPr>
        <w:t>5) аукцион считается оконченным, если после троекратного объявления аукционистом последнего предложения о цене договора ни один участник ау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 не поднял карточку. В этом случае аукционист объявляет об окончании проведения аукциона (лота), последнее предложени</w:t>
      </w:r>
      <w:r w:rsidR="001C53E2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о цене договора, номер карточки и наименование победителя аукциона и участника аукциона, сдела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шего предпоследнее предложение о цене договора.</w:t>
      </w:r>
    </w:p>
    <w:p w14:paraId="56FB02AD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12.7. Победителем аукциона признается лицо, предложившее наиболее высокую цену договора. </w:t>
      </w:r>
    </w:p>
    <w:p w14:paraId="16235B8F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12.8. При проведении аукциона организатор аукциона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договора (цене лота), последнем и предпоследнем предложениях о цене договора, наименовании и месте нахождения (для юридического лица), фам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лии, об имени, отчестве, о месте жительства (для индивидуального предприн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мателя) победителя аукциона и участника, который сделал предпоследнее предложение о цене договора. Протокол о результатах аукциона подписывается организатором аукциона и лицом, выигравшим аукцион, в день проведения аукциона. Протокол составляется в двух экземплярах, один из которых остается у организатора аукциона.</w:t>
      </w:r>
    </w:p>
    <w:p w14:paraId="34D6F488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12.9. Протокол аукциона размещается на официальном сайте торгов 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низатором аукциона в течение дня, следующего за днем подписания указанного протокола.</w:t>
      </w:r>
    </w:p>
    <w:p w14:paraId="595D397C" w14:textId="77777777" w:rsidR="00C551FC" w:rsidRPr="009C1760" w:rsidRDefault="642DBA14" w:rsidP="00C5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12.10.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с даты поступления такого запроса обязан представить такому участнику аукциона соответствующие раз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яснения в письменной форме или в форме электронного документа.</w:t>
      </w:r>
    </w:p>
    <w:p w14:paraId="40BACDAA" w14:textId="77777777" w:rsidR="00BE7094" w:rsidRPr="009C1760" w:rsidRDefault="642DBA14" w:rsidP="00A83EF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12.11. Организатор аукциона в течение пяти рабочих дней с даты подп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сания протокола аукциона возвращает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 (далее также – участник аукциона, заявке на участие в аукционе которого присвоен второй номер). </w:t>
      </w:r>
    </w:p>
    <w:p w14:paraId="279B3E38" w14:textId="77777777" w:rsidR="00BE7094" w:rsidRPr="009C1760" w:rsidRDefault="642DBA14" w:rsidP="00A83EF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Задаток возвращается победителю аукциона в течение пяти рабочих дней с даты заключения с ним договора.</w:t>
      </w:r>
    </w:p>
    <w:p w14:paraId="7FD04595" w14:textId="77777777" w:rsidR="00A83EFE" w:rsidRPr="009C1760" w:rsidRDefault="642DBA14" w:rsidP="00A83EF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ние пяти рабочих дней с даты подписания договора с победителем аукциона или с таким участником аукциона. </w:t>
      </w:r>
    </w:p>
    <w:p w14:paraId="4EB12BCC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12.12. 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в соответствии с пунктом 12.4 настоящего Порядка до минимального размера и после троекратного объявления предл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жения о начальной (минимальной) цене договора (цене лота) не поступило ни одного предложения о цене договора, которое предусматривало бы более выс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кую цену договора, аукцион признается несостоявшимся. В случае если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онной документацией предусмотрено два и более лота, решение о признании аукциона несостоявшимся принимается в отношении каждого лота отдельно.</w:t>
      </w:r>
    </w:p>
    <w:p w14:paraId="4B58A154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12.13. Протоколы, составленные в ходе проведения аукциона, заявки на участие в аукционе, аукционная документация, изменения, внесенные в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онную документацию, и разъяснения документации об аукционе хранятся 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ганизатором аукциона не менее трех лет.</w:t>
      </w:r>
    </w:p>
    <w:p w14:paraId="6CF7B222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3F12DD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Заключение договора по результатам аукциона</w:t>
      </w:r>
    </w:p>
    <w:p w14:paraId="2840DEAC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37810A" w14:textId="77777777" w:rsidR="00B349C8" w:rsidRPr="009C1760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99"/>
      <w:bookmarkEnd w:id="33"/>
      <w:r w:rsidRPr="009C1760">
        <w:rPr>
          <w:rFonts w:ascii="Times New Roman" w:eastAsia="Times New Roman" w:hAnsi="Times New Roman" w:cs="Times New Roman"/>
          <w:sz w:val="28"/>
          <w:szCs w:val="28"/>
        </w:rPr>
        <w:t>13.1. Заключение договора осуществляется в порядке, предусмотренном Гражданским кодексом Российской Федерации и иными федеральными зак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14:paraId="2C87B0B9" w14:textId="77777777" w:rsidR="00B771FA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13.2. Договор заключается на условиях, указанных в поданной участн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ком аукциона, с которым заключается договор, заявке на участие в аукционе и в аукционной документации.</w:t>
      </w:r>
    </w:p>
    <w:p w14:paraId="2621BF5A" w14:textId="77777777" w:rsidR="00B349C8" w:rsidRPr="009C1760" w:rsidRDefault="00B771FA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00"/>
      <w:bookmarkEnd w:id="34"/>
      <w:r w:rsidRPr="009C1760">
        <w:rPr>
          <w:rFonts w:ascii="Times New Roman" w:eastAsia="Times New Roman" w:hAnsi="Times New Roman" w:cs="Times New Roman"/>
          <w:sz w:val="28"/>
          <w:szCs w:val="28"/>
        </w:rPr>
        <w:t>13.3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. В срок, предусмотренный для заключения договора, организатор аукциона обязан отказаться от заключения договора с победителем аукциона либо с участником аукциона, с которым заключается такой договор в соотве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ствии с пунктом 13.4. настоящего Порядка, в случае установления факта:</w:t>
      </w:r>
    </w:p>
    <w:p w14:paraId="42F017F3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1) проведения ликвидации такого участника аукциона – юридического лица или принятия арбитражным судом решения о признании такого участника аукциона – юридического лица, индивидуального предпринимателя банкротом и об открытии конкурсного производства;</w:t>
      </w:r>
    </w:p>
    <w:p w14:paraId="0D228C88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2) приостановления деятельности такого лица в порядке, предусмотре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ном Кодексом Российской Федерации об административных правонарушениях;</w:t>
      </w:r>
    </w:p>
    <w:p w14:paraId="45281223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3) предоставления таким лицом заведомо ложных сведений, содержащи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ся в заявке, предусмотренной пунктом 10.2. настоящего Порядка.</w:t>
      </w:r>
    </w:p>
    <w:p w14:paraId="05FF7C35" w14:textId="77777777" w:rsidR="004F717F" w:rsidRPr="009C1760" w:rsidRDefault="00B771FA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04"/>
      <w:bookmarkEnd w:id="35"/>
      <w:r w:rsidRPr="009C1760">
        <w:rPr>
          <w:rFonts w:ascii="Times New Roman" w:eastAsia="Times New Roman" w:hAnsi="Times New Roman" w:cs="Times New Roman"/>
          <w:sz w:val="28"/>
          <w:szCs w:val="28"/>
        </w:rPr>
        <w:t>13.4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. В случае отказа от заключения договора с победителем аукциона либо при уклонении победителя аукциона от заключения договора</w:t>
      </w:r>
      <w:r w:rsidR="00111B6B" w:rsidRPr="009C1760">
        <w:rPr>
          <w:rFonts w:ascii="Times New Roman" w:eastAsia="Times New Roman" w:hAnsi="Times New Roman" w:cs="Times New Roman"/>
          <w:sz w:val="28"/>
          <w:szCs w:val="28"/>
        </w:rPr>
        <w:t xml:space="preserve"> с участн</w:t>
      </w:r>
      <w:r w:rsidR="00111B6B"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1B6B" w:rsidRPr="009C1760">
        <w:rPr>
          <w:rFonts w:ascii="Times New Roman" w:eastAsia="Times New Roman" w:hAnsi="Times New Roman" w:cs="Times New Roman"/>
          <w:sz w:val="28"/>
          <w:szCs w:val="28"/>
        </w:rPr>
        <w:t>ком аукциона, с которым заключается такой договор,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 xml:space="preserve"> аукционной комиссией в срок не позднее дня, следующего после дня установления фактов, предусмо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ренных пунктом 1</w:t>
      </w:r>
      <w:r w:rsidR="00FD46C1"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04B" w:rsidRPr="009C17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и являющихся основанием для отк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за от заключения договора</w:t>
      </w:r>
      <w:r w:rsidR="00A83EFE" w:rsidRPr="009C17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составляется протокол об отказе от заключения д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49C8" w:rsidRPr="009C1760">
        <w:rPr>
          <w:rFonts w:ascii="Times New Roman" w:eastAsia="Times New Roman" w:hAnsi="Times New Roman" w:cs="Times New Roman"/>
          <w:sz w:val="28"/>
          <w:szCs w:val="28"/>
        </w:rPr>
        <w:t>говора, в котором должны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  <w:r w:rsidR="004F717F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908BFD" w14:textId="77777777" w:rsidR="00AD3A54" w:rsidRPr="009C1760" w:rsidRDefault="642DBA14" w:rsidP="00AD3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организатора аукциона.</w:t>
      </w:r>
    </w:p>
    <w:p w14:paraId="44F36E49" w14:textId="77777777" w:rsidR="00AD3A54" w:rsidRPr="009C1760" w:rsidRDefault="642DBA14" w:rsidP="00AD3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Указанный протокол размещается организатором аукциона на официал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ном сайте торгов в течение дня, следующего после дня подписания указанного протокола. Организатор аукциона в течение двух рабочих дней с даты подпис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протокола передает (направляет) один экземпляр протокола лицу, с кот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рым отказывается заключить договор.</w:t>
      </w:r>
    </w:p>
    <w:p w14:paraId="4D6D7001" w14:textId="77777777" w:rsidR="004F717F" w:rsidRPr="009C1760" w:rsidRDefault="642DBA14" w:rsidP="004F7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При этом, организатор аукциона предлагает заключить договор участнику аукциона, заявке на участие в аукционе которого присвоен второй номер. При согласии участника аукциона, заявке на участие в аукционе которого присвоен второй номер на заключение договора, организатор аукциона в течение трех рабочих дней с даты подписания протокола об отказе от заключения договора передает участнику аукциона, заявке на участие в аукционе которого присвоен второй номер, один экземпляр протокола и проект договора, который составл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ется путем включения условий исполнения договора, предложенных участн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ком аукциона, заявке на участие в аукциона которого присвоен второй номер, в проект договора, прилагаемый к аукционной документации. Указанный проект договора подписывается участником аукциона, заявке на участие в аукционе которого присвоен второй номер, в десятидневный срок и представляется 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низатору аукциона.</w:t>
      </w:r>
    </w:p>
    <w:p w14:paraId="2DE2347F" w14:textId="77777777" w:rsidR="00B349C8" w:rsidRPr="009C1760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09"/>
      <w:bookmarkStart w:id="37" w:name="P312"/>
      <w:bookmarkEnd w:id="36"/>
      <w:bookmarkEnd w:id="37"/>
      <w:r w:rsidRPr="009C1760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B771FA" w:rsidRPr="009C17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 Договор на размещени</w:t>
      </w:r>
      <w:r w:rsidR="0044454A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нестационарного торгового объекта закл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чается между администраци</w:t>
      </w:r>
      <w:r w:rsidR="00D901C6"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D87471" w:rsidRPr="009C176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победителем аукциона</w:t>
      </w:r>
      <w:r w:rsidR="00B771FA" w:rsidRPr="009C1760">
        <w:rPr>
          <w:rFonts w:ascii="Times New Roman" w:eastAsia="Times New Roman" w:hAnsi="Times New Roman" w:cs="Times New Roman"/>
          <w:sz w:val="28"/>
          <w:szCs w:val="28"/>
        </w:rPr>
        <w:t xml:space="preserve"> (участником ау</w:t>
      </w:r>
      <w:r w:rsidR="00B771FA"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771FA" w:rsidRPr="009C1760">
        <w:rPr>
          <w:rFonts w:ascii="Times New Roman" w:eastAsia="Times New Roman" w:hAnsi="Times New Roman" w:cs="Times New Roman"/>
          <w:sz w:val="28"/>
          <w:szCs w:val="28"/>
        </w:rPr>
        <w:t>циона, заявке на участие в аукционе которого присвоен второй номер)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2E89F4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 В договоре указывается:</w:t>
      </w:r>
    </w:p>
    <w:p w14:paraId="2461C4BD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13.6.1. Предмет договора – право на размещение нестационарного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вого объекта с указанием места размещения нестационарного торгового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та, его площади, типа и этажности.</w:t>
      </w:r>
    </w:p>
    <w:p w14:paraId="17BFBAA7" w14:textId="77777777" w:rsidR="00C04E5E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13.6.2.  Требования к внешнему виду в соответствии с паспортом нест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ционарного торгового объект, требования к благоустройству и подключению к инженерным сетям (при необходимости). </w:t>
      </w:r>
    </w:p>
    <w:p w14:paraId="3D696D5A" w14:textId="77777777" w:rsidR="00C04E5E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13.6.3.  Цена договора на размещение.</w:t>
      </w:r>
    </w:p>
    <w:p w14:paraId="34CF3782" w14:textId="77777777" w:rsidR="00345AB6" w:rsidRPr="009C1760" w:rsidRDefault="642DBA14" w:rsidP="00AD3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13.6.4.  Порядок оплаты. Оплата по договору производится авансовыми платежами ежеквартально, до пятого числа месяца, следующего за истекшим кварталом. Если договор вступает в силу не с начала квартала, оплата рассч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тывается пропорционально за количество дней квартала, в котором заключен договор.</w:t>
      </w:r>
    </w:p>
    <w:p w14:paraId="69F185C6" w14:textId="77777777" w:rsidR="00B8023D" w:rsidRPr="009C1760" w:rsidRDefault="642DBA14" w:rsidP="00574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13.6.5.  Пересмотр цены договора на размещение нестационарного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вого объекта, заключенного по результатам аукциона, не предполагается. </w:t>
      </w:r>
    </w:p>
    <w:p w14:paraId="23861911" w14:textId="77777777" w:rsidR="00B349C8" w:rsidRPr="009C1760" w:rsidRDefault="642DBA14" w:rsidP="00AD3A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13.6.6.  Срок действия договора. Договор заключается на срок, указанный хозяйствующим субъектом, но не более чем на 5 лет. Договор действует с даты подписания и прекращается по истечении срока его действия.</w:t>
      </w:r>
    </w:p>
    <w:p w14:paraId="73AF9F06" w14:textId="77777777" w:rsidR="00B349C8" w:rsidRPr="009C1760" w:rsidRDefault="642DBA14" w:rsidP="003860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13.6.7.  Права и обязанности сторон.</w:t>
      </w:r>
    </w:p>
    <w:p w14:paraId="4756EABF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13.6.8.  Ответственность сторон. В случае неисполнения или ненадлеж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щего исполнения своих обязательств по договору хозяйствующий субъект уплачивает администрации неустойку в размере, установленном договором.</w:t>
      </w:r>
    </w:p>
    <w:p w14:paraId="4E693C4A" w14:textId="77777777" w:rsidR="00B030A7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13.6.9.  Порядок внесения изменений в договор, а также порядок его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торжения.</w:t>
      </w:r>
    </w:p>
    <w:p w14:paraId="27D505E8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Договор на размещение нестационарного торгового объекта расторгается уполномоченным органом в односторонне порядке в случаях:</w:t>
      </w:r>
    </w:p>
    <w:p w14:paraId="6E193D7D" w14:textId="77777777" w:rsidR="00EB1B0B" w:rsidRPr="009C1760" w:rsidRDefault="642DBA14" w:rsidP="0042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наличия просрочки внесения платы за размещение нестационарного торгового объекта за два и более периода платежа;</w:t>
      </w:r>
    </w:p>
    <w:p w14:paraId="5A8D8E83" w14:textId="77777777" w:rsidR="00EB1B0B" w:rsidRPr="009C1760" w:rsidRDefault="642DBA14" w:rsidP="00EB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не размещения нестационарного торгового объекта в течение трех мес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цев с момента подписания договора;</w:t>
      </w:r>
    </w:p>
    <w:p w14:paraId="01C85628" w14:textId="77777777" w:rsidR="00EB1B0B" w:rsidRPr="009C1760" w:rsidRDefault="642DBA14" w:rsidP="00EB1B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установления факта неиспользования нестационарного торгового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 для осуществления розничной торговли в течение более 6 месяцев подряд;</w:t>
      </w:r>
    </w:p>
    <w:p w14:paraId="580B3A7C" w14:textId="77777777" w:rsidR="00692FFB" w:rsidRPr="009C1760" w:rsidRDefault="642DBA14" w:rsidP="00692F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принятия решения о внесении изменений в схему размещения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нарных торговых объектов по инициативе уполномоченного органа, повлекших невозможность дальнейшего размещения нестационарного торгового объекта в указанном месте. </w:t>
      </w:r>
    </w:p>
    <w:p w14:paraId="66CAB82F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13.6.10. Прочие условия.</w:t>
      </w:r>
    </w:p>
    <w:p w14:paraId="32340350" w14:textId="77777777" w:rsidR="00B349C8" w:rsidRPr="009C1760" w:rsidRDefault="642DBA14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13.6.11. Юридические адреса, реквизиты и подписи сторон.</w:t>
      </w:r>
    </w:p>
    <w:p w14:paraId="718BEEF0" w14:textId="77777777" w:rsidR="00B349C8" w:rsidRPr="009C1760" w:rsidRDefault="642DBA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13.7. Типовая форма договора на размещение нестационарного торгового объекта утверждается постановлением администрации города.</w:t>
      </w:r>
    </w:p>
    <w:p w14:paraId="60697CAC" w14:textId="77777777" w:rsidR="00446734" w:rsidRPr="009C1760" w:rsidRDefault="0044673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16E28" w14:textId="77777777" w:rsidR="00B349C8" w:rsidRPr="009C1760" w:rsidRDefault="642DBA14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XI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Последствия признания аукциона несостоявшимся</w:t>
      </w:r>
    </w:p>
    <w:p w14:paraId="38FFF4B2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1685D9" w14:textId="77777777" w:rsidR="00B349C8" w:rsidRPr="009C1760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451"/>
      <w:bookmarkEnd w:id="38"/>
      <w:r w:rsidRPr="009C1760">
        <w:rPr>
          <w:rFonts w:ascii="Times New Roman" w:eastAsia="Times New Roman" w:hAnsi="Times New Roman" w:cs="Times New Roman"/>
          <w:sz w:val="28"/>
          <w:szCs w:val="28"/>
        </w:rPr>
        <w:t>14.1. В случае если аукцион признан несостоявшимся по причине подачи единственной заявки на участие в аукционе либо признания участником аукц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 только одного заявителя, с лицом, подавшим единственную заявку на уч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стие в аукционе, в случае, если указанная заявка соответствует требованиям и условиям, предусмотренным аукционной документацией, а также с лицом,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знанным единственным участником аукциона, организатор аукциона обязан</w:t>
      </w:r>
      <w:r w:rsidR="007E5CA3" w:rsidRPr="009C1760">
        <w:rPr>
          <w:rFonts w:ascii="Times New Roman" w:eastAsia="Times New Roman" w:hAnsi="Times New Roman" w:cs="Times New Roman"/>
          <w:sz w:val="28"/>
          <w:szCs w:val="28"/>
        </w:rPr>
        <w:t xml:space="preserve"> в 10-дневный срок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заключить договор на условиях</w:t>
      </w:r>
      <w:r w:rsidR="005554B2" w:rsidRPr="009C1760">
        <w:rPr>
          <w:rFonts w:ascii="Times New Roman" w:eastAsia="Times New Roman" w:hAnsi="Times New Roman" w:cs="Times New Roman"/>
          <w:sz w:val="28"/>
          <w:szCs w:val="28"/>
        </w:rPr>
        <w:t>, предусмотренных заявкой на участие в аукционе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и по начальной (минимальной) цен</w:t>
      </w:r>
      <w:r w:rsidR="009443E0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договора (лота), ук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занной в извещении о проведении аукциона.</w:t>
      </w:r>
    </w:p>
    <w:p w14:paraId="2DD3538F" w14:textId="77777777" w:rsidR="00345AB6" w:rsidRPr="009C1760" w:rsidRDefault="00345AB6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CC768" w14:textId="77777777" w:rsidR="00DB74B7" w:rsidRPr="009C1760" w:rsidRDefault="642DBA14" w:rsidP="00B3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XV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Начальная (минимальная) цена </w:t>
      </w:r>
    </w:p>
    <w:p w14:paraId="5B6FA98B" w14:textId="77777777" w:rsidR="00B349C8" w:rsidRPr="009C1760" w:rsidRDefault="642DBA14" w:rsidP="00B34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на размещение (цена лота)</w:t>
      </w:r>
    </w:p>
    <w:p w14:paraId="6A387D48" w14:textId="77777777" w:rsidR="00B349C8" w:rsidRPr="009C1760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B8AB9" w14:textId="77777777" w:rsidR="00B349C8" w:rsidRPr="009C1760" w:rsidRDefault="642DBA14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15.1. Расчет начальной (минимальной) цены договора на размещение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стационарного торгового объекта на год осуществляется по формуле:</w:t>
      </w:r>
    </w:p>
    <w:p w14:paraId="4F8F6EC6" w14:textId="77777777" w:rsidR="00B349C8" w:rsidRPr="009C1760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79D560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Пл=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УПКСЗ×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×С/100)×К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пп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×К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сп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×К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 xml:space="preserve">м 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×К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×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сз</w:t>
      </w: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2738C337" w14:textId="77777777" w:rsidR="00B349C8" w:rsidRPr="009C1760" w:rsidRDefault="00B349C8" w:rsidP="00B34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DE3B2D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Пл – начальная (минимальная) цена договора (начальная цена аукциона);</w:t>
      </w:r>
    </w:p>
    <w:p w14:paraId="1C82B30A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УПКСЗ – средне взвешенный удельный показатель кадастровой стоим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сти земли, утвержденный постановлением Правительства Ханты-Мансийского автономного округа – Югры от 07.08.2015 №249-п "Об утверждении результ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тов определения кадастровой стоимости земельных участков в составе земель населенных пунктов на территории Ханты-Мансийского автономного округа –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Югры и признании утратившими силу некоторых постановлений Правител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ства Ханты-Мансийского автономного округа – Югры"; </w:t>
      </w:r>
    </w:p>
    <w:p w14:paraId="098D92AC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С – ставка арендной платы, определенная в соответствии постановлением Правительства Ханты-Мансийского автономного округа – Югры от 02.12.2011 №457-п "Об арендной плате за земельные участки земель населенных пунктов";</w:t>
      </w:r>
    </w:p>
    <w:p w14:paraId="6841270F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площадь нестационарного торгового объекта;</w:t>
      </w:r>
    </w:p>
    <w:p w14:paraId="22A86A94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– коэффициент переходного периода, определенный в соответствии с постановлением администрации города Нижневартовска от 27.12.2011 № 1602 "Об установлении коэффициентов переходного периода для расчета арендной платы за землю и о признании утратившими силу постановлений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города от 29.10.2009 №1513, от 14.09.2010 №1079, от 28.04.2011 №434";</w:t>
      </w:r>
    </w:p>
    <w:p w14:paraId="34FB74BF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 субъектов малого и среднего предпринимательства, устанавливается постановлением Правительства Ханты-Мансийского автоно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ного округа – Югры от 02.12.2011 №457-п "Об арендной плате за земельные участки земель населенных пунктов";</w:t>
      </w:r>
    </w:p>
    <w:p w14:paraId="28FB1303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учитывающий территориальное месторасположение нестационарного торгового объекта;</w:t>
      </w:r>
    </w:p>
    <w:p w14:paraId="6A31D0DD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учитывающий тип нестационарного торгового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та;</w:t>
      </w:r>
    </w:p>
    <w:p w14:paraId="4B010E13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 сезонности работы нестационарного торгового объе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та, устанавливается равным 1 для объектов функционирующих круглогодично, 0,5 –функционирующих сезонно в периоды, определенные постановлением 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бернатора Ханты-Мансийского автономного округа – Югры от 10.02.1999 № 54 «О сроках наступления сезонов года на территории округа»</w:t>
      </w:r>
    </w:p>
    <w:p w14:paraId="64BFA605" w14:textId="77777777" w:rsidR="00B349C8" w:rsidRPr="009C1760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7D28843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Таблица коэффициентов типов нестационарных торговых объектов </w:t>
      </w:r>
    </w:p>
    <w:p w14:paraId="7948131B" w14:textId="77777777" w:rsidR="00B349C8" w:rsidRPr="009C1760" w:rsidRDefault="00B349C8" w:rsidP="00B349C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303"/>
        <w:gridCol w:w="1701"/>
      </w:tblGrid>
      <w:tr w:rsidR="00F2563E" w:rsidRPr="009C1760" w14:paraId="6DE8281D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7A261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8627B22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E733B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430D6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Коэффициент </w:t>
            </w:r>
          </w:p>
        </w:tc>
      </w:tr>
      <w:tr w:rsidR="00F2563E" w:rsidRPr="009C1760" w14:paraId="4127C1CB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17520B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5D59F3" w14:textId="77777777" w:rsidR="00B349C8" w:rsidRPr="009C1760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Автоцистерна 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(реализация прохладительных напитков)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3CB78E4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2563E" w:rsidRPr="009C1760" w14:paraId="69049D0C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9F19C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0C01D8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4E23FCC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563E" w:rsidRPr="009C1760" w14:paraId="2C18041A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8E712D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62F33E" w14:textId="77777777" w:rsidR="00B349C8" w:rsidRPr="009C1760" w:rsidRDefault="00B349C8" w:rsidP="00F01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1F9C3CE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63E" w:rsidRPr="009C1760" w14:paraId="4A96BA39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25FB0D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F6AA4A" w14:textId="77777777" w:rsidR="00B349C8" w:rsidRPr="009C1760" w:rsidRDefault="642DBA14" w:rsidP="009B35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Торговый павильон в составе автопавильона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135C9A6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63E" w:rsidRPr="009C1760" w14:paraId="201E2788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B011D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5252DE" w14:textId="77777777" w:rsidR="00B349C8" w:rsidRPr="009C1760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Торговая палатка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(реализация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48BAAD1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63E" w:rsidRPr="009C1760" w14:paraId="724C6773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1FEB93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0FC5BD" w14:textId="77777777" w:rsidR="00B349C8" w:rsidRPr="009C1760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Торговая палатка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(оказание бытовых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DCFA52C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563E" w:rsidRPr="009C1760" w14:paraId="48023272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AE0DD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A9D6A6" w14:textId="77777777" w:rsidR="00B349C8" w:rsidRPr="009C1760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Торговая палатка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(реализация плодоовощной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28EE5E5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2563E" w:rsidRPr="009C1760" w14:paraId="3FB7E196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E5DBB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FBB12D" w14:textId="77777777" w:rsidR="00B349C8" w:rsidRPr="009C1760" w:rsidRDefault="00B349C8" w:rsidP="00B349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Торговый павильон (реализация непродовольственных товаров н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сложного ассортимента, фасованных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8FA4C46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63E" w:rsidRPr="009C1760" w14:paraId="1D013650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A44C72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A3C8EE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Бахчевой развал, елочный базар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A781CBB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2563E" w:rsidRPr="009C1760" w14:paraId="141C7B6D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6D4A52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99E20" w14:textId="77777777" w:rsidR="00B349C8" w:rsidRPr="009C1760" w:rsidRDefault="00B349C8" w:rsidP="00B349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Автомагазин (торговый автофургон, автолавка по </w:t>
            </w:r>
            <w:r w:rsidRPr="009C17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оказанию услуг быстрого питания, реализации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7F8C16D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349C8" w:rsidRPr="009C1760" w14:paraId="168190D3" w14:textId="77777777" w:rsidTr="642DBA14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E742" w14:textId="77777777" w:rsidR="00B349C8" w:rsidRPr="009C1760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906679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Торговый автомат (вендинговый автомат)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E6D0391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72981FC4" w14:textId="77777777" w:rsidR="00B349C8" w:rsidRPr="009C1760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8380D0F" w14:textId="77777777" w:rsidR="00B349C8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Таблица коэффициентов территориального месторасположения нестац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онарного торгового объекта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371"/>
        <w:gridCol w:w="1912"/>
      </w:tblGrid>
      <w:tr w:rsidR="00F2563E" w:rsidRPr="009C1760" w14:paraId="006A53DA" w14:textId="77777777" w:rsidTr="642DBA14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99AAF8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DBDDF8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микрорайона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124975" w14:textId="77777777" w:rsidR="00B349C8" w:rsidRPr="009C1760" w:rsidRDefault="642DBA14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Коэффициент </w:t>
            </w:r>
          </w:p>
        </w:tc>
      </w:tr>
      <w:tr w:rsidR="00F2563E" w:rsidRPr="009C1760" w14:paraId="4DCA0095" w14:textId="77777777" w:rsidTr="642DBA14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CA144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D102844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2, 3, 4, 5, 5з, 5в, кв. П, кв. П1, кв. П2, кв. П3, квартал Молодежный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9E2C869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2563E" w:rsidRPr="009C1760" w14:paraId="5947C962" w14:textId="77777777" w:rsidTr="642DBA14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07D637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2078C4E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7, 7а, 8, 8а, 9, 9а, 11, 12, 13, 14, 15, 16, кв. А, кв. 16а, кв. Б, кв. Мира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08DB4C7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63E" w:rsidRPr="009C1760" w14:paraId="0BC94672" w14:textId="77777777" w:rsidTr="642DBA14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9BC2F" w14:textId="77777777" w:rsidR="00B349C8" w:rsidRPr="009C1760" w:rsidRDefault="642DBA14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8E01AF5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10, 10а, 10б, 10в, 10г, МЖК, промышленная зона, старая часть города, кв. Северный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07D1BF3" w14:textId="77777777" w:rsidR="00B349C8" w:rsidRPr="009C1760" w:rsidRDefault="642DBA14" w:rsidP="642DBA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60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14:paraId="352A5E36" w14:textId="77777777" w:rsidR="00B349C8" w:rsidRPr="009C1760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E9A65E" w14:textId="77777777" w:rsidR="00B51044" w:rsidRPr="009C1760" w:rsidRDefault="00B51044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92C000" w14:textId="77777777" w:rsidR="006F7F75" w:rsidRPr="009C1760" w:rsidRDefault="006F7F75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F7F75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14:paraId="7D68A6F7" w14:textId="77777777" w:rsidR="00B349C8" w:rsidRPr="009C1760" w:rsidRDefault="642DBA14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к </w:t>
      </w:r>
      <w:hyperlink r:id="rId13">
        <w:r w:rsidRPr="009C1760">
          <w:rPr>
            <w:rFonts w:ascii="Times New Roman" w:eastAsia="Times New Roman" w:hAnsi="Times New Roman" w:cs="Times New Roman"/>
            <w:sz w:val="28"/>
            <w:szCs w:val="28"/>
          </w:rPr>
          <w:t>постановлению</w:t>
        </w:r>
      </w:hyperlink>
    </w:p>
    <w:p w14:paraId="44F88D7E" w14:textId="77777777" w:rsidR="00B349C8" w:rsidRPr="009C1760" w:rsidRDefault="642DBA14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14:paraId="2BF26DC7" w14:textId="77777777" w:rsidR="004F106B" w:rsidRPr="009C1760" w:rsidRDefault="642DBA14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 _______________№_________</w:t>
      </w:r>
    </w:p>
    <w:p w14:paraId="2782321F" w14:textId="77777777" w:rsidR="004F106B" w:rsidRPr="009C1760" w:rsidRDefault="004F106B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97E8D8F" w14:textId="77777777" w:rsidR="00E3469F" w:rsidRPr="009C1760" w:rsidRDefault="00E3469F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194E38" w14:textId="77777777" w:rsidR="00B349C8" w:rsidRPr="009C1760" w:rsidRDefault="642DBA14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4CB0DD35" w14:textId="77777777" w:rsidR="004F106B" w:rsidRPr="009C1760" w:rsidRDefault="642DBA14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размещения нестационарных торговых объектов на территории города Нижневартовска без проведения аукционов</w:t>
      </w:r>
    </w:p>
    <w:p w14:paraId="61B162FC" w14:textId="77777777" w:rsidR="006F7F75" w:rsidRPr="009C1760" w:rsidRDefault="006F7F75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599170" w14:textId="77777777" w:rsidR="004F106B" w:rsidRPr="009C1760" w:rsidRDefault="642DBA14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14:paraId="4E0A19FE" w14:textId="77777777" w:rsidR="006F7F75" w:rsidRPr="009C1760" w:rsidRDefault="006F7F75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ED8030" w14:textId="77777777" w:rsidR="00E67135" w:rsidRPr="009C1760" w:rsidRDefault="642DBA14" w:rsidP="00E67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1.1. Порядок размещения нестационарных торговых объектов на террит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рии города Нижневартовска без проведения аукционов (далее – Порядок) опр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деляет порядок заключения договоров на размещение нестационарных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вых объектов (далее – договор) в соответствии со схемой размещения нестац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онарных торговых объектов (далее также – объект) без проведения аукционов.</w:t>
      </w:r>
    </w:p>
    <w:p w14:paraId="688F8519" w14:textId="77777777" w:rsidR="004F106B" w:rsidRPr="009C1760" w:rsidRDefault="642DBA14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1.2. Право на заключение договора без проведения аукциона предоста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ляется субъектам предпринимательской деятельности в случае:</w:t>
      </w:r>
    </w:p>
    <w:p w14:paraId="64A2C22B" w14:textId="77777777" w:rsidR="004F106B" w:rsidRPr="009C1760" w:rsidRDefault="642DBA14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если аукцион признан несостоявшимся по причине подачи единстве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ной заявки на участие в аукционе либо признания участником аукциона только одного заявителя;</w:t>
      </w:r>
    </w:p>
    <w:p w14:paraId="4B378567" w14:textId="77777777" w:rsidR="00B700B7" w:rsidRPr="009C1760" w:rsidRDefault="00085DEB" w:rsidP="00B70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размещения нестационарного торгового объекта на месте, занимаемом хозяйствующим субъектом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</w:rPr>
        <w:t xml:space="preserve">надлежащим образом </w:t>
      </w:r>
      <w:r w:rsidR="00E3469F" w:rsidRPr="009C1760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</w:rPr>
        <w:t xml:space="preserve"> свои обяз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</w:rPr>
        <w:t>тельства по действующему договору аренды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земельного участка,</w:t>
      </w:r>
      <w:r w:rsidR="00A83A1D"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заключенному для размещения нестационарного торгового объекта до 01.03.2015</w:t>
      </w:r>
      <w:r w:rsidR="00B74902" w:rsidRPr="009C17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CA2563" w14:textId="77777777" w:rsidR="00936C31" w:rsidRPr="009C1760" w:rsidRDefault="642DBA14" w:rsidP="00B70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размещения нестационарного торгового объекта субъектом предприн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мательской деятельности, надлежащим образом исполнявшим свои обязател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ства по действующему договору на размещение нестационарного торгового объекта;</w:t>
      </w:r>
    </w:p>
    <w:p w14:paraId="26208D03" w14:textId="77777777" w:rsidR="005A4D7D" w:rsidRPr="009C1760" w:rsidRDefault="642DBA14" w:rsidP="00D10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внесения изменений в схему размещения нестационарных торговых объектов по инициативе уполномоченного органа, повлекших невозможность дальнейшего размещения нестационарного торгового объекта в указанном 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сте (при наличии в схеме иных мест размещения).</w:t>
      </w:r>
    </w:p>
    <w:p w14:paraId="3F102BAE" w14:textId="77777777" w:rsidR="000A1B0B" w:rsidRPr="009C1760" w:rsidRDefault="642DBA14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1.3. Под "надлежащим исполнением обязательств по действующему дог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вору" понимается соответствие субъекта предпринимательской деятельности следующим требованиям:</w:t>
      </w:r>
    </w:p>
    <w:p w14:paraId="5EB307EC" w14:textId="77777777" w:rsidR="000A1B0B" w:rsidRPr="009C1760" w:rsidRDefault="642DBA14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соблюдение условий договора аренды земельного участка, предоста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ленного для размещения нестационарного торгового объекта, договора на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мещение, в том числе отсутствие просрочки внесения арендной платы более, чем за два периода платежа подряд или платы за размещение нестационарного торгового объекта более, чем за один период платежа;</w:t>
      </w:r>
    </w:p>
    <w:p w14:paraId="47A59820" w14:textId="77777777" w:rsidR="00756B91" w:rsidRPr="009C1760" w:rsidRDefault="642DBA14" w:rsidP="0075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- отсутствие задолженности по начисленным налогам, сборам и иным обязательным платежам перед бюджетами всех уровней и государственными внебюджетными фондами, </w:t>
      </w:r>
    </w:p>
    <w:p w14:paraId="2A645D26" w14:textId="77777777" w:rsidR="00756B91" w:rsidRPr="009C1760" w:rsidRDefault="642DBA14" w:rsidP="0075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отсутствие задолженности за использование муниципального имущ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ства и городских земель;</w:t>
      </w:r>
    </w:p>
    <w:p w14:paraId="1DAF0FE9" w14:textId="77777777" w:rsidR="000A1B0B" w:rsidRPr="009C1760" w:rsidRDefault="642DBA14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- отсутствие предписаний органов муниципального контроля;</w:t>
      </w:r>
    </w:p>
    <w:p w14:paraId="1BEA2402" w14:textId="77777777" w:rsidR="00D03DDD" w:rsidRPr="009C1760" w:rsidRDefault="642DBA14" w:rsidP="00D03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отсутствие неоднократных (два и более раз) нарушений законодател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ства Российской Федерации, Ханты-Мансийского автономного округа – Югры, в том числе в сфере розничной продажи алкогольной продукции, зафиксир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ванных в предписаниях и иных актах Федеральной службой по надзору в сфере защиты прав потребителей и благополучия человека, Федеральной службой по надзору в сфере природопользования, Управления Министерства внутренних дел России (далее – правоохранительных и контролирующих органов) за два года, предшествующих дате подачи хозяйствующим субъектом заявление о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ключении договора на размещение без проведения аукциона.</w:t>
      </w:r>
    </w:p>
    <w:p w14:paraId="431E6DE6" w14:textId="77777777" w:rsidR="00D03DDD" w:rsidRPr="009C1760" w:rsidRDefault="00D03DDD" w:rsidP="00003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C830F" w14:textId="77777777" w:rsidR="000C4B25" w:rsidRPr="009C1760" w:rsidRDefault="000C4B25" w:rsidP="00003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BF2B6" w14:textId="77777777" w:rsidR="00D87471" w:rsidRPr="009C1760" w:rsidRDefault="642DBA14" w:rsidP="008B2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</w:t>
      </w:r>
    </w:p>
    <w:p w14:paraId="0870906D" w14:textId="77777777" w:rsidR="008B2AC3" w:rsidRPr="009C1760" w:rsidRDefault="642DBA14" w:rsidP="008B2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заключения договоров без проведения аукционов</w:t>
      </w:r>
    </w:p>
    <w:p w14:paraId="738EC6A5" w14:textId="77777777" w:rsidR="008B2AC3" w:rsidRPr="009C1760" w:rsidRDefault="008B2AC3" w:rsidP="008B2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A403E0" w14:textId="77777777" w:rsidR="00273F3B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2.1. Если аукцион признан несостоявшимся по причине подачи еди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ственной заявки на участие в аукционе либо признания участником аукциона только одного заявителя договор заключается в порядке, предусмотренном пунктом 14.1. приложения 2 к настоящему постановлению.</w:t>
      </w:r>
    </w:p>
    <w:p w14:paraId="7F5FE1F0" w14:textId="77777777" w:rsidR="00D03DDD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2.2. Для заключения договора с хозяйствующим субъектом предприним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тельской деятельности, надлежащим образом исполняющим свои обязательства по договору аренды земельного участка, заключенного для размещения нест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ционарного торгового объекта до 01.03.2015, хозяйствующий субъект (далее – заявитель) вправе подать заявление о заключении договора без проведения ау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циона (далее – заявление) в письменном виде на бумажном носителе в период действия договора аренды, но не позднее двух месяцев до даты окончания ср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ка действия договора аренды.</w:t>
      </w:r>
    </w:p>
    <w:p w14:paraId="4F18A677" w14:textId="77777777" w:rsidR="00D03DDD" w:rsidRPr="009C1760" w:rsidRDefault="642DBA14" w:rsidP="00E13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Для заключения договора с хозяйствующим субъектом предпринимател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ской деятельности, надлежащим образом исполнявшим свои обязательства по договору на размещение нестационарного торгового объекта, заявитель подает заявление в письменном виде на бумажном носителе в срок не позднее 30 дней до даты окончания срока действия договора на размещение.</w:t>
      </w:r>
    </w:p>
    <w:p w14:paraId="560474DF" w14:textId="77777777" w:rsidR="00E13442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 подается по форме, согласно приложению к данному Порядку, с указанием сведений о заявителе, подавшем заявление (фирменное наименов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(название), сведения об организационно-правовой форме, месте нахожд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ния, почтовом адрес (для юридического лица), фамилию, ими, отчестве (при наличии), паспортных данных, сведений о месте жительства (для индивидуал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ного предпринимателя), номер контактного телефона). </w:t>
      </w:r>
    </w:p>
    <w:p w14:paraId="3E34890C" w14:textId="77777777" w:rsidR="00CC0B18" w:rsidRPr="009C1760" w:rsidRDefault="642DBA14" w:rsidP="00E13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 заявлению прилагается:</w:t>
      </w:r>
    </w:p>
    <w:p w14:paraId="42A6C01B" w14:textId="77777777" w:rsidR="00E13442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лица на осуществление де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ствий от имени заявителя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заявление должно содержать также 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веренность на осуществление действий от имени заявителя, заверенную печ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тью (при наличии) заявителя и подписанную руководителем заявителя (для юридических лиц) или уполномоченным этим руководителем лицом, либо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тариально заверенную копию такой доверенности. В случае если указанная 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веренность подписана лицом, уполномоченным руководителем заявителя, зая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ление должно содержать также документ, подтверждающий полномочия такого лица.</w:t>
      </w:r>
    </w:p>
    <w:p w14:paraId="1BDA4391" w14:textId="77777777" w:rsidR="00E13442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В заявлении также указывается: </w:t>
      </w:r>
    </w:p>
    <w:p w14:paraId="752F78CC" w14:textId="77777777" w:rsidR="00E13442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 отсутствии решения о ликвидации заявителя –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го производства, </w:t>
      </w:r>
    </w:p>
    <w:p w14:paraId="433F7F90" w14:textId="77777777" w:rsidR="00E13442" w:rsidRPr="009C1760" w:rsidRDefault="642DBA14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 отсутствии решения о приостановлении деятельности заявителя в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рядке, предусмотренном Кодексом Российской Федерации об администрати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правонарушениях, на день подачи заявки на участие в торгах;</w:t>
      </w:r>
    </w:p>
    <w:p w14:paraId="5477E612" w14:textId="77777777" w:rsidR="00B17941" w:rsidRPr="009C1760" w:rsidRDefault="642DBA14" w:rsidP="00637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 соответствии субъекта предпринимательской деятельности требован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ям, указанным в пункте 1.3. настоящего Порядка.</w:t>
      </w:r>
    </w:p>
    <w:p w14:paraId="151778D9" w14:textId="77777777" w:rsidR="00E3469F" w:rsidRPr="009C1760" w:rsidRDefault="642DBA14" w:rsidP="00E34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2.3. Уполномоченный орган регистрирует заявление хозяйствующего субъекта о заключении договора на размещение нестационарного торгового объекта и в срок не позднее 3 дней со дня регистрации направляет запросы в департаменты муниципальной собственности и земельных ресурсов админ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страции города, управление экологии и природопользования администрации города, управление архитектура и градостроительства администрации города с просьбой уведомить уполномоченный орган в течение 15 дней о наличии (о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сутствии) выявленных указанными органами нарушений, предусмотренных пунктом 1.3. настоящего Порядка по направлениям их деятельности, а также в правоохранительные и контролирующие органы с просьбой уведомить, в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ках имающихся полномочий, в течение 30 дней о наличии (отсутствии) выя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ленных указанными органами нарушений, предусмотренных пунктом 1.3. настоящего Порядка, за два года, предшествующих дате подачи хозяйству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щим субъектом заявление о заключении договора на размещение без провед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аукциона.</w:t>
      </w:r>
    </w:p>
    <w:p w14:paraId="1A5D5069" w14:textId="77777777" w:rsidR="000E356D" w:rsidRPr="009C1760" w:rsidRDefault="642DBA14" w:rsidP="000E3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Уполномоченный орган в рамках межведомственного информацио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н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ного взаимодействия запрашивает:</w:t>
      </w:r>
    </w:p>
    <w:p w14:paraId="0AF8FB3D" w14:textId="77777777" w:rsidR="000E356D" w:rsidRPr="009C1760" w:rsidRDefault="642DBA14" w:rsidP="000E3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а) выписку из единого государственного реестра юридических лиц (для юридических лиц) или выписку из единого государственного реестра индив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и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дуальных предпринимателей (для индивидуальных предпринимателей);</w:t>
      </w:r>
    </w:p>
    <w:p w14:paraId="01192360" w14:textId="77777777" w:rsidR="004C387C" w:rsidRPr="009C1760" w:rsidRDefault="642DBA14" w:rsidP="000E3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б) справки налогового органа об исполнении налогоплательщиком об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я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занности по уплате налогов, сборов, страховых взносов, пеней и налоговых санкций;</w:t>
      </w:r>
    </w:p>
    <w:p w14:paraId="549B3E47" w14:textId="77777777" w:rsidR="004C387C" w:rsidRPr="009C1760" w:rsidRDefault="642DBA14" w:rsidP="004C3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,Batang" w:eastAsia="Times New Roman,Batang" w:hAnsi="Times New Roman,Batang" w:cs="Times New Roman,Batang"/>
          <w:sz w:val="28"/>
          <w:szCs w:val="28"/>
        </w:rPr>
        <w:t>в)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копию действующего договора аренды земельного участка, заключе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9C17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до 01.03.2015, на месте которого предполагается размещение размещения нестационарного торгового объекта.</w:t>
      </w:r>
    </w:p>
    <w:p w14:paraId="49B696D3" w14:textId="77777777" w:rsidR="000E356D" w:rsidRPr="009C1760" w:rsidRDefault="642DBA14" w:rsidP="000E3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2.5. Уполномоченный орган рассматривает заявление и полученную от структурных подразделений администрации города, а также официальную 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формации, полученную от правоохранительных и контролирующих органов, в течение 35 календарных дней с даты регистрации заявления.</w:t>
      </w:r>
    </w:p>
    <w:p w14:paraId="0BD8AE6B" w14:textId="77777777" w:rsidR="000C6E4D" w:rsidRPr="009C1760" w:rsidRDefault="642DBA14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2.6. По результатам рассмотрения заявления и Информации уполном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ченный орган принимает одно из следующих решений:</w:t>
      </w:r>
    </w:p>
    <w:p w14:paraId="5A5A4931" w14:textId="77777777" w:rsidR="00DB4F75" w:rsidRPr="009C1760" w:rsidRDefault="642DBA14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 заключении договора на размещение;</w:t>
      </w:r>
    </w:p>
    <w:p w14:paraId="7978511D" w14:textId="77777777" w:rsidR="00DB4F75" w:rsidRPr="009C1760" w:rsidRDefault="642DBA14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 отказе в заключении договора на размещение.</w:t>
      </w:r>
    </w:p>
    <w:p w14:paraId="2D64CA22" w14:textId="77777777" w:rsidR="001B6AA8" w:rsidRPr="009C1760" w:rsidRDefault="642DBA14" w:rsidP="005870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2.7. Основаниями для отказа в заключении договора на размещения без проведения аукциона являются непредставление документов и информации, определенных пунктом 2.2. настоящего Порядка, либо наличия в таких док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ментах недостоверных сведений, выявленных при рассмотрении документов.</w:t>
      </w:r>
    </w:p>
    <w:p w14:paraId="55562F5F" w14:textId="77777777" w:rsidR="00B17941" w:rsidRPr="009C1760" w:rsidRDefault="642DBA14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2.8. Решение уполномоченного органа о заключении договора на разм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щение нестационарного торгового объекта либо отказе в его заключении оформляется приказом уполномоченного органа. Решение уполномоченного органа направляется заявителю в письменном виде с уведомлением либо вруч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ет лично в течение трех рабочих дней с даты его принятия. В решении об отказе в заключении договора на размещение нестационарного торгового объекта разъясняются причины отказа.</w:t>
      </w:r>
    </w:p>
    <w:p w14:paraId="4BFF210E" w14:textId="77777777" w:rsidR="006A55F6" w:rsidRPr="009C1760" w:rsidRDefault="00B17941" w:rsidP="003B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3F3B" w:rsidRPr="009C17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заявителем </w:t>
      </w:r>
      <w:r w:rsidR="005F7F45" w:rsidRPr="009C1760">
        <w:rPr>
          <w:rFonts w:ascii="Times New Roman" w:eastAsia="Times New Roman" w:hAnsi="Times New Roman" w:cs="Times New Roman"/>
          <w:sz w:val="28"/>
          <w:szCs w:val="28"/>
        </w:rPr>
        <w:t>решения уполномоченного органа о заключении договора на размещение нестационарного торгового объекта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 xml:space="preserve"> по действующему договору аренды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земельного участка,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 xml:space="preserve"> заключенному для разм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>щения нестационарного торгового объекта до 01.03.2015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>заявитель в</w:t>
      </w:r>
      <w:r w:rsidR="006A55F6" w:rsidRPr="009C1760">
        <w:rPr>
          <w:rFonts w:ascii="Times New Roman" w:eastAsia="Times New Roman" w:hAnsi="Times New Roman" w:cs="Times New Roman"/>
          <w:sz w:val="28"/>
          <w:szCs w:val="28"/>
        </w:rPr>
        <w:t xml:space="preserve"> течение трех рабочих дней с даты получения </w:t>
      </w:r>
      <w:r w:rsidR="000D1CAE" w:rsidRPr="009C1760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6A55F6" w:rsidRPr="009C1760">
        <w:rPr>
          <w:rFonts w:ascii="Times New Roman" w:eastAsia="Times New Roman" w:hAnsi="Times New Roman" w:cs="Times New Roman"/>
          <w:sz w:val="28"/>
          <w:szCs w:val="28"/>
        </w:rPr>
        <w:t xml:space="preserve"> решения направляет в департамент муниципальной собственности и земельных ресурсов администрации города заявление о расторжении договора аренды земельного участка.</w:t>
      </w:r>
    </w:p>
    <w:p w14:paraId="1C592F2C" w14:textId="77777777" w:rsidR="006A55F6" w:rsidRPr="009C1760" w:rsidRDefault="642DBA14" w:rsidP="003B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Департамент муниципальной собственности и земельных ресурсов адм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нистрации города в срок, не позднее 7 рабочих дней с даты получения уведо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ления от заявителя об исполнении обязательств, предусмотренных соглашен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ем о расторжении договора аренды земельного участка, уведомляет уполном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ченный орган о прекращении договорных отношений и надлежащем выполн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нии условий соглашения. </w:t>
      </w:r>
    </w:p>
    <w:p w14:paraId="29CFEF47" w14:textId="77777777" w:rsidR="006A55F6" w:rsidRPr="009C1760" w:rsidRDefault="642DBA14" w:rsidP="003B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Договор подлежит заключению в срок не позднее пяти рабочих дней со дня получения уполномоченным органом уведомления департамента муниц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пальной собственности и земельных ресурсов администрации города (аренд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дателя) о расторжении договора аренды. </w:t>
      </w:r>
    </w:p>
    <w:p w14:paraId="61CA1406" w14:textId="77777777" w:rsidR="004A49BE" w:rsidRPr="009C1760" w:rsidRDefault="642DBA14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2.10. Плата за размещение нестационарного торгового объекта без пров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дения аукциона равна начальной (минимальной) цене договора на размещение, заключаемого по результатам аукциона в соответствии с приложением 2 к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становлению и рассчитывается в порядке, предусмотренном разделом </w:t>
      </w:r>
      <w:r w:rsidRPr="009C1760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ложения 2 к постановлению.</w:t>
      </w:r>
    </w:p>
    <w:p w14:paraId="6D84C615" w14:textId="77777777" w:rsidR="005F7F45" w:rsidRPr="009C1760" w:rsidRDefault="642DBA14" w:rsidP="005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2.11. В случае принятия решения об отказе в заключении договора на размещение нестационарного торгового объекта место размещения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нарного торгового объекта подлежит освобождению заявителем от фактически размещенного нестационарного торгового объекта с приведением в соотве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ствие земельного участка в течение 30 календарных дней с даты получения им решения уполномоченного органа об отказе в заключении договора.</w:t>
      </w:r>
    </w:p>
    <w:p w14:paraId="09854938" w14:textId="77777777" w:rsidR="005F7F45" w:rsidRPr="009C1760" w:rsidRDefault="642DBA14" w:rsidP="005F7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Освобожденное место исключается из схемы размещения нестациона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ных торговых объектов города либо предоставляется хозяйствующему субъекту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размещения нестационарного торгового объекта в порядке, определенным приложением 2 к настоящему постановлению.</w:t>
      </w:r>
    </w:p>
    <w:p w14:paraId="04E3B017" w14:textId="77777777" w:rsidR="005F4B2D" w:rsidRPr="009C1760" w:rsidRDefault="642DBA14" w:rsidP="00A37E8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2.12. В случае принятия решения о внесении изменений в схему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нестационарных торговых объектов по инициативе уполномоченного 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на, повлекших невозможность дальнейшего размещения нестационарного то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гового объекта в указанном месте, уполномоченный орган уведомляет в пис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менной форме хозяйствующего субъекта в течение 5 рабочих дней после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нятия постановления о внесении изменений в схему размещения нестациона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торговых объектов города о невозможности дальнейшего размещения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стационарного торгового объекта с разъяснением причин исключения места из схемы размещения, предлагая иные варианты размещения (при наличии в схеме иных мест размещения). </w:t>
      </w:r>
    </w:p>
    <w:p w14:paraId="617E82F5" w14:textId="77777777" w:rsidR="00692FFB" w:rsidRPr="009C1760" w:rsidRDefault="642DBA14" w:rsidP="00A37E8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случае, если хозяйствующий субъект в течение 20 рабочих дней, после получения уведомления уполномоченного органа, дает письменное согласие на предоставление ему одного из мест, информация по которому была предста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лена в уведомлении, выбранное хозяйствующим субъектом место на аукцион не выставляется, а с ним в течение 10 рабочих дней заключается договор на размещение. </w:t>
      </w:r>
    </w:p>
    <w:p w14:paraId="01DA1F98" w14:textId="77777777" w:rsidR="00692FFB" w:rsidRPr="009C1760" w:rsidRDefault="642DBA14" w:rsidP="00692F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случае отказа хозяйствующего субъекта от предложенного уполном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ченным органом места размещения нестационарного торгового объекта, а та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же подписания договора на размещение нестационарного торгового объекта в ином месте, информация о котором была представлена в уведомлении уполн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моченного органа, или отсутствии в схеме размещения иных мест для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объекта, договор аренды (договор на размещение) расторгается в одност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роннем порядке.  </w:t>
      </w:r>
    </w:p>
    <w:p w14:paraId="6695EAB7" w14:textId="77777777" w:rsidR="005D0AFF" w:rsidRPr="009C1760" w:rsidRDefault="642DBA14" w:rsidP="00A37E8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течение 10 рабочих дней после расторжения договора аренды (договор на размещение) хозяйствующий субъект обязан за свой счет освободить место, исключенное из схемы размещения.</w:t>
      </w:r>
    </w:p>
    <w:p w14:paraId="08E63F69" w14:textId="77777777" w:rsidR="00A37E88" w:rsidRPr="009C1760" w:rsidRDefault="642DBA14" w:rsidP="00A37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2.13. Требования к содержанию договора на размещение нестационарного торгового объекта, предусмотренные пунктами 2.1, 2.2., 2.12. устанавливаются в соответствии с пунктом 13.6., за исключением подпункта 13.6.5., раздела </w:t>
      </w:r>
      <w:r w:rsidRPr="009C1760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. приложения 2 к настоящему постановлению.</w:t>
      </w:r>
    </w:p>
    <w:p w14:paraId="310DFD22" w14:textId="77777777" w:rsidR="00574EC2" w:rsidRPr="009C1760" w:rsidRDefault="642DBA14" w:rsidP="0059481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Договор на размещение нестационарных торговых объектов, заключе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ный без проведения аукциона, содержит порядок пересмотра цены договора в сторону увеличения, а также указание на то, что цена заключенного договора не может быть пересмотрена сторонами в сторону уменьшения.</w:t>
      </w:r>
    </w:p>
    <w:p w14:paraId="798A8792" w14:textId="68A8D831" w:rsidR="00574EC2" w:rsidRPr="009C1760" w:rsidRDefault="642DBA14" w:rsidP="00574E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При этом, цена договора может быть изменена уполномоченным орган в одностороннем порядке в случае изменения расчета начальной (минимальной) цены договора на размещение нестационарного торгового объекта, установле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ной разделом </w:t>
      </w:r>
      <w:r w:rsidRPr="009C1760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приложения 2 к постановлению. </w:t>
      </w:r>
    </w:p>
    <w:p w14:paraId="050CD955" w14:textId="77777777" w:rsidR="00D71781" w:rsidRPr="009C1760" w:rsidRDefault="00D71781" w:rsidP="008007D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D71781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14:paraId="6251810B" w14:textId="77777777" w:rsidR="00D71781" w:rsidRPr="009C1760" w:rsidRDefault="642DBA14" w:rsidP="00D7178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Положению о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мещении нестационарных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вых объектов на территории гор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 Нижневартовска без проведения аукционов</w:t>
      </w:r>
    </w:p>
    <w:p w14:paraId="0440EAF9" w14:textId="77777777" w:rsidR="00D71781" w:rsidRPr="009C1760" w:rsidRDefault="00D71781" w:rsidP="00D7178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805A51E" w14:textId="77777777" w:rsidR="00D71781" w:rsidRPr="009C1760" w:rsidRDefault="00D71781" w:rsidP="00D7178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0B8F724" w14:textId="77777777" w:rsidR="00D71781" w:rsidRPr="009C1760" w:rsidRDefault="642DBA14" w:rsidP="00D71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форма заявления</w:t>
      </w:r>
    </w:p>
    <w:p w14:paraId="25E8C4FE" w14:textId="77777777" w:rsidR="00247337" w:rsidRPr="009C1760" w:rsidRDefault="642DBA14" w:rsidP="00247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размещении нестационарных торговых объектов на территории </w:t>
      </w:r>
    </w:p>
    <w:p w14:paraId="48C87E9A" w14:textId="77777777" w:rsidR="00D71781" w:rsidRPr="009C1760" w:rsidRDefault="642DBA14" w:rsidP="00247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Нижневартовска без проведения аукционов</w:t>
      </w:r>
    </w:p>
    <w:p w14:paraId="56080C9A" w14:textId="77777777" w:rsidR="00D71781" w:rsidRPr="009C1760" w:rsidRDefault="00D71781" w:rsidP="00D71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AA5D2" w14:textId="77777777" w:rsidR="00D71781" w:rsidRPr="009C1760" w:rsidRDefault="00D71781" w:rsidP="00D71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A6F0" w14:textId="77777777" w:rsidR="00D71781" w:rsidRPr="009C1760" w:rsidRDefault="642DBA14" w:rsidP="00D7178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Начальнику управления по потр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бительскому рынку администр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города Нижневартовска</w:t>
      </w:r>
    </w:p>
    <w:p w14:paraId="29F8B2D5" w14:textId="77777777" w:rsidR="00D71781" w:rsidRPr="009C1760" w:rsidRDefault="642DBA14" w:rsidP="00D7178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4455B783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управления)</w:t>
      </w:r>
    </w:p>
    <w:p w14:paraId="3CAC9CE3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</w:t>
      </w:r>
    </w:p>
    <w:p w14:paraId="294B39C6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</w:t>
      </w:r>
    </w:p>
    <w:p w14:paraId="4913D1A1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(ФИО руководителя хозяйствующего субъекта)</w:t>
      </w:r>
    </w:p>
    <w:p w14:paraId="52338D2E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</w:t>
      </w:r>
    </w:p>
    <w:p w14:paraId="3745BF7B" w14:textId="77777777" w:rsidR="00D71781" w:rsidRPr="009C1760" w:rsidRDefault="642DBA14" w:rsidP="00D71781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(ОГРН или ОГРНИП)</w:t>
      </w:r>
    </w:p>
    <w:p w14:paraId="6B0239DD" w14:textId="77777777" w:rsidR="00D71781" w:rsidRPr="009C1760" w:rsidRDefault="00D71781" w:rsidP="00D7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3A198" w14:textId="77777777" w:rsidR="00D71781" w:rsidRPr="009C1760" w:rsidRDefault="642DBA14" w:rsidP="00D7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14:paraId="5B0BC64A" w14:textId="77777777" w:rsidR="00D71781" w:rsidRPr="009C1760" w:rsidRDefault="00D71781" w:rsidP="00D71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89746" w14:textId="77777777" w:rsidR="00D71781" w:rsidRPr="009C1760" w:rsidRDefault="642DBA14" w:rsidP="00D71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Прошу Вас рассмотреть возможность заключения договора на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ние нестационарного торгового объекта без проведения аукциона____________</w:t>
      </w:r>
    </w:p>
    <w:p w14:paraId="7BA4E2D1" w14:textId="77777777" w:rsidR="00D71781" w:rsidRPr="009C1760" w:rsidRDefault="642DBA14" w:rsidP="00D71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14:paraId="6306B2C4" w14:textId="77777777" w:rsidR="00D71781" w:rsidRPr="009C1760" w:rsidRDefault="642DBA14" w:rsidP="00D7178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vertAlign w:val="superscript"/>
        </w:rPr>
        <w:t>(тип торгового объекта, площадь, специализация объекта)</w:t>
      </w:r>
    </w:p>
    <w:p w14:paraId="2548B730" w14:textId="77777777" w:rsidR="00B748C2" w:rsidRPr="009C1760" w:rsidRDefault="642DBA14" w:rsidP="00B748C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C176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743A60D8" w14:textId="77777777" w:rsidR="00B748C2" w:rsidRPr="009C1760" w:rsidRDefault="642DBA14" w:rsidP="00B748C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C1760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50AFC2F6" w14:textId="77777777" w:rsidR="00B748C2" w:rsidRPr="009C1760" w:rsidRDefault="642DBA14" w:rsidP="00B748C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C1760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392176E3" w14:textId="77777777" w:rsidR="00B748C2" w:rsidRPr="009C1760" w:rsidRDefault="642DBA14" w:rsidP="00B748C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C1760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16F6937A" w14:textId="77777777" w:rsidR="00B748C2" w:rsidRPr="009C1760" w:rsidRDefault="642DBA14" w:rsidP="00B748C2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(фирменное наименование (название), сведения об организационно-правовой форме, месте нахождения, почтовом адрес (для юридического лица), </w:t>
      </w:r>
    </w:p>
    <w:p w14:paraId="13B0F5D7" w14:textId="77777777" w:rsidR="00B748C2" w:rsidRPr="009C1760" w:rsidRDefault="642DBA14" w:rsidP="00B748C2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фамилия, имя, отчество (при наличии), паспортные данных, сведения о месте жительства (для индивидуального предпринимателя), номер контактного телефона)</w:t>
      </w:r>
    </w:p>
    <w:p w14:paraId="41655FF8" w14:textId="77777777" w:rsidR="00D71781" w:rsidRPr="009C1760" w:rsidRDefault="00D71781" w:rsidP="00D71781">
      <w:pPr>
        <w:spacing w:after="0" w:line="260" w:lineRule="exact"/>
        <w:jc w:val="center"/>
        <w:rPr>
          <w:rFonts w:ascii="Times New Roman" w:hAnsi="Times New Roman" w:cs="Times New Roman"/>
          <w:szCs w:val="28"/>
          <w:vertAlign w:val="superscript"/>
        </w:rPr>
      </w:pPr>
    </w:p>
    <w:p w14:paraId="6DE1FB5A" w14:textId="77777777" w:rsidR="008007D1" w:rsidRPr="009C1760" w:rsidRDefault="008007D1" w:rsidP="008007D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313970" w14:textId="77777777" w:rsidR="00DB4133" w:rsidRPr="009C1760" w:rsidRDefault="642DBA14" w:rsidP="008007D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i/>
          <w:iCs/>
          <w:sz w:val="28"/>
          <w:szCs w:val="28"/>
        </w:rPr>
        <w:t>Заявляю:</w:t>
      </w:r>
    </w:p>
    <w:p w14:paraId="694F5346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 отсутствии решения о ликвидации заявителя –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го производства, </w:t>
      </w:r>
    </w:p>
    <w:p w14:paraId="116E73AA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 отсутствии решения о приостановлении деятельности заявителя в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рядке, предусмотренном Кодексом Российской Федерации об администрати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правонарушениях, на день подачи заявки на участие в торгах;</w:t>
      </w:r>
    </w:p>
    <w:p w14:paraId="7C0C4A0A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- о соответствии требованиям, указанным в пункте 1.3. настоящего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рядка, в том числе об:</w:t>
      </w:r>
    </w:p>
    <w:p w14:paraId="7249BD3B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отсутствии задолженности по начисленным налогам, сборам и иным об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зательным платежам перед бюджетами всех уровней и государственными вн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бюджетными фондами, </w:t>
      </w:r>
    </w:p>
    <w:p w14:paraId="4575ABDA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отсутствии задолженности за использование муниципального имущества и городских земель;</w:t>
      </w:r>
    </w:p>
    <w:p w14:paraId="13D3094C" w14:textId="77777777" w:rsidR="00DB4133" w:rsidRPr="009C1760" w:rsidRDefault="642DBA14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отсутствии предписаний органов муниципального контроля;</w:t>
      </w:r>
    </w:p>
    <w:p w14:paraId="19A1520D" w14:textId="77777777" w:rsidR="001237B8" w:rsidRPr="009C1760" w:rsidRDefault="642DBA14" w:rsidP="00E34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отсутствии неоднократных (два и более раз) нарушений законодательства Российской Федерации, Ханты-Мансийского автономного округа – Югры, в том числе в сфере розничной продажи алкогольной продукции, зафиксирова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ных в предписаниях и иных актах Федеральной службой по надзору в сфере защиты прав потребителей и благополучия человека, Федеральной службой по надзору в сфере природопользования, Управления Министерства внутренних дел России за два года, предшествующих дате подачи хозяйствующим субъе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том заявление о заключении договора на размещение без проведения аукциона; </w:t>
      </w:r>
    </w:p>
    <w:p w14:paraId="538F8C1F" w14:textId="77777777" w:rsidR="00DB4133" w:rsidRPr="009C1760" w:rsidRDefault="642DBA14" w:rsidP="00123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соблюдении условий договора аренды земельного участка, предоста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ленного для размещения нестационарного торгового объекта, договора на 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мещение, в том числе отсутствие просрочки внесения арендной платы более, чем за два периода платежа подряд или платы за размещение нестационарного торгового объекта более, чем за три периода платежа.</w:t>
      </w:r>
    </w:p>
    <w:p w14:paraId="649C4B87" w14:textId="77777777" w:rsidR="00DB4133" w:rsidRPr="009C1760" w:rsidRDefault="00DB4133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F4E22C4" w14:textId="77777777" w:rsidR="00DB4133" w:rsidRPr="009C1760" w:rsidRDefault="00DB4133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47B3B" w14:textId="77777777" w:rsidR="00DB4133" w:rsidRPr="009C1760" w:rsidRDefault="642DBA14" w:rsidP="00DB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_______________       _______________</w:t>
      </w:r>
    </w:p>
    <w:p w14:paraId="4AB0883B" w14:textId="77777777" w:rsidR="00DB4133" w:rsidRPr="009C1760" w:rsidRDefault="642DBA14" w:rsidP="00DB4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(дата)                                                                                      (подпись)                                    (И.О. Фамилия)</w:t>
      </w:r>
    </w:p>
    <w:p w14:paraId="7FD73C71" w14:textId="77777777" w:rsidR="00DB4133" w:rsidRPr="009C1760" w:rsidRDefault="00DB4133" w:rsidP="00DB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B4133" w:rsidRPr="009C1760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14:paraId="1D745C83" w14:textId="77777777" w:rsidR="00242FFF" w:rsidRPr="009C1760" w:rsidRDefault="642DBA14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 к постановлению</w:t>
      </w:r>
    </w:p>
    <w:p w14:paraId="30D82932" w14:textId="77777777" w:rsidR="00242FFF" w:rsidRPr="009C1760" w:rsidRDefault="642DBA14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</w:p>
    <w:p w14:paraId="603A0F71" w14:textId="77777777" w:rsidR="00242FFF" w:rsidRPr="009C1760" w:rsidRDefault="642DBA14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от___________№ _________</w:t>
      </w:r>
    </w:p>
    <w:p w14:paraId="3BCFDE75" w14:textId="77777777" w:rsidR="00242C64" w:rsidRPr="009C1760" w:rsidRDefault="00242C64" w:rsidP="00242C64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4AF5C7" w14:textId="77777777" w:rsidR="00242C64" w:rsidRPr="009C1760" w:rsidRDefault="00242C64" w:rsidP="00242C64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94601C" w14:textId="77777777" w:rsidR="00242C64" w:rsidRPr="009C1760" w:rsidRDefault="642DBA1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7B93B0D9" w14:textId="77777777" w:rsidR="00242C64" w:rsidRPr="009C1760" w:rsidRDefault="642DBA1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размещения нестационарных торговых объектов на территории </w:t>
      </w:r>
    </w:p>
    <w:p w14:paraId="63C29DD0" w14:textId="77777777" w:rsidR="00050C72" w:rsidRPr="009C1760" w:rsidRDefault="642DBA1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Нижневартовска при проведении праздничных, </w:t>
      </w:r>
    </w:p>
    <w:p w14:paraId="560236D7" w14:textId="77777777" w:rsidR="00242C64" w:rsidRPr="009C1760" w:rsidRDefault="642DBA1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14:paraId="5B51F04C" w14:textId="77777777" w:rsidR="00242C64" w:rsidRPr="009C1760" w:rsidRDefault="00242C6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7F683" w14:textId="77777777" w:rsidR="008A73B7" w:rsidRPr="009C1760" w:rsidRDefault="642DBA14" w:rsidP="008A7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14:paraId="7F4ACE46" w14:textId="77777777" w:rsidR="008A73B7" w:rsidRPr="009C1760" w:rsidRDefault="008A73B7" w:rsidP="008A7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F833C8" w14:textId="77777777" w:rsidR="00EF619D" w:rsidRPr="009C1760" w:rsidRDefault="642DBA14" w:rsidP="00147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1.1. Настоящий порядок определяет основные требования к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нию нестационарных торговых объектов на территории города Нижнева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товска при проведении праздничных, общественно-политических, культурно-массовых и спортивно-массовых мероприятий и иных мероприятий, име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щих краткосрочный характер (далее – мероприятие, а также мероприятие, имеющее краткосрочный характер). </w:t>
      </w:r>
    </w:p>
    <w:p w14:paraId="03CB4446" w14:textId="77777777" w:rsidR="001475EB" w:rsidRPr="009C1760" w:rsidRDefault="642DBA14" w:rsidP="0024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1.2. Порядок размещения нестационарных торговых объектов на терр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тории города Нижневартовска при проведении мероприятий, имеющих кра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косрочный характер (далее – Порядок) не распространяется на:</w:t>
      </w:r>
    </w:p>
    <w:p w14:paraId="7009342D" w14:textId="77777777" w:rsidR="001475EB" w:rsidRPr="009C1760" w:rsidRDefault="642DBA14" w:rsidP="00147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 массовые публичные мероприятия, такие как митинги, собрания, ш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ствия, демонстрации и пикетирования, проводимые в соответствии с Фед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ральным законом «О собраниях, митингах, демонстрациях, шествиях и пик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тированиях»;</w:t>
      </w:r>
    </w:p>
    <w:p w14:paraId="6CC74E1A" w14:textId="77777777" w:rsidR="001475EB" w:rsidRPr="009C1760" w:rsidRDefault="642DBA14" w:rsidP="001475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религиозные обряды и церемонии;</w:t>
      </w:r>
    </w:p>
    <w:p w14:paraId="31D1EB20" w14:textId="77777777" w:rsidR="001475EB" w:rsidRPr="009C1760" w:rsidRDefault="642DBA14" w:rsidP="001475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мероприятия личного характера (свадьбы, юбилеи, корпоративные мероприятия) независимо от их численности.</w:t>
      </w:r>
    </w:p>
    <w:p w14:paraId="425716C3" w14:textId="77777777" w:rsidR="008A73B7" w:rsidRPr="009C1760" w:rsidRDefault="642DBA14" w:rsidP="642DBA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1.3. Мероприятия, имеющие краткосрочный характер, проводятся на основании правового акта главы администрации города Нижневартовска о подготовке и проведении указанного мероприятия.</w:t>
      </w:r>
    </w:p>
    <w:p w14:paraId="3B2545DA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C6AB95" w14:textId="77777777" w:rsidR="006C49B8" w:rsidRPr="009C1760" w:rsidRDefault="642DBA14" w:rsidP="006C49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размещения нестационарных торговых объектов </w:t>
      </w:r>
    </w:p>
    <w:p w14:paraId="1DC77965" w14:textId="77777777" w:rsidR="008A73B7" w:rsidRPr="009C1760" w:rsidRDefault="642DBA14" w:rsidP="006C49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проведения мероприятий, имеющих краткосрочный характер</w:t>
      </w:r>
    </w:p>
    <w:p w14:paraId="5B06643C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E2939" w14:textId="77777777" w:rsidR="00D87471" w:rsidRPr="009C1760" w:rsidRDefault="642DBA14" w:rsidP="00D87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2.1. Размещение нестационарных торговых объектов на мероприятиях допускается в местах проведения праздничных мероприятий, определенных правовым актом главы администрации города.</w:t>
      </w:r>
    </w:p>
    <w:p w14:paraId="2D3EEFBB" w14:textId="77777777" w:rsidR="00556430" w:rsidRPr="009C1760" w:rsidRDefault="642DBA14" w:rsidP="00D87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2.2. Информация о проведении мероприятия, количестве мест, времени и месте подачи заявок размещается на официальном сайте органов местного самоуправления города Нижневартовска в информационно-телекоммуникационной сети Интернет в срок, не позднее 10 дней до дня начала мероприятия.</w:t>
      </w:r>
    </w:p>
    <w:p w14:paraId="56CA1465" w14:textId="77777777" w:rsidR="006C49B8" w:rsidRPr="009C1760" w:rsidRDefault="642DBA14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2.3. Документом, дающим право осуществлять деятельность по оказ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нию услуг торговли и общественного питания в нестационарных торговых объектах во время проведения мероприятий, имеющий краткосрочный х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рактер, является временное свидетельство на право размещения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нарного торгового объекта (далее – временное свидетельство), выданное по форме согласно приложению 2 к настоящему Порядку.</w:t>
      </w:r>
    </w:p>
    <w:p w14:paraId="0CBDE154" w14:textId="77777777" w:rsidR="008A73B7" w:rsidRPr="009C1760" w:rsidRDefault="642DBA14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2.4. Для оформления временного свидетельства хозяйствующий суб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ект (далее - заявитель), желающий принять участие в праздничной торговле во время проведения мероприятия, подает заявление в управление по потр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бительскому рынку администрации города (далее - уполномоченный орган) не позднее 7 рабочих дней до даты его начала.</w:t>
      </w:r>
    </w:p>
    <w:p w14:paraId="2372B62F" w14:textId="77777777" w:rsidR="00B25309" w:rsidRPr="009C1760" w:rsidRDefault="642DBA14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2.5. Заявление о выдаче временного свидетельства о размещении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стационарного торгового объекта во время проведения мероприятий, име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щий краткосрочный характер (далее - заявление), подается в письменном 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 на бумажном носителе или по электронной почте по форме, согласно пр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ложению 1 к настоящему Порядку, с указанием сведений о заявителе, 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давшем заявление (фирменное наименование (название), сведения об орган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зационно-правовой форме, место нахождения, почтовый адрес (для юридич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ских лиц), фамилию, имя, отчество (при наличии), паспортные данные, св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дения о месте жительства (для индивидуального предпринимателя), номер контактного телефона). </w:t>
      </w:r>
    </w:p>
    <w:p w14:paraId="5160E7D0" w14:textId="77777777" w:rsidR="0040778A" w:rsidRPr="009C1760" w:rsidRDefault="642DBA14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 заявлению прилагаются:</w:t>
      </w:r>
    </w:p>
    <w:p w14:paraId="51941578" w14:textId="77777777" w:rsidR="00B25309" w:rsidRPr="009C1760" w:rsidRDefault="642DBA14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лица на осуществление де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ствий от имени заявителя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вать от имени заявителя без доверенности (далее – руководитель). В случае если от имени заявителя действует иное лицо, заявление должно содержать также доверенность на осуществление действий от имени заявителя, зав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ренную печатью (при наличии) заявителя и подписанную руководителем 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телем заявителя, заявление должно содержать также документ, подтвержд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ющий полномочия такого лица;</w:t>
      </w:r>
    </w:p>
    <w:p w14:paraId="766F7AC2" w14:textId="77777777" w:rsidR="0040778A" w:rsidRPr="009C1760" w:rsidRDefault="642DBA14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ассортиментный перечень товаров, предлагаемых к реализации во время проведения мероприятия.</w:t>
      </w:r>
    </w:p>
    <w:p w14:paraId="1EEA7481" w14:textId="77777777" w:rsidR="0040778A" w:rsidRPr="009C1760" w:rsidRDefault="642DBA14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одном заявлении может содержаться информация о размещении 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скольких нестационарных торговых объектов.</w:t>
      </w:r>
    </w:p>
    <w:p w14:paraId="2C306796" w14:textId="77777777" w:rsidR="00B634F4" w:rsidRPr="009C1760" w:rsidRDefault="642DBA14" w:rsidP="00B634F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2.6. Уполномоченный орган регистрирует заявление хозяйствующего субъекта в день поступления с указанием даты и времени поступления.</w:t>
      </w:r>
    </w:p>
    <w:p w14:paraId="18562A89" w14:textId="77777777" w:rsidR="0040778A" w:rsidRPr="009C1760" w:rsidRDefault="642DBA14" w:rsidP="00407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Уполномоченный орган в рамках межведомственного информац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и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 xml:space="preserve">онного взаимодействия запрашивает выписку из единого государственного реестра юридических лиц (для юридических лиц) или выписку из единого 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lastRenderedPageBreak/>
        <w:t>государственного реестра индивидуальных предпринимателей (для индив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и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дуальных предпринимателей).</w:t>
      </w:r>
    </w:p>
    <w:p w14:paraId="25717ABE" w14:textId="77777777" w:rsidR="00DD6023" w:rsidRPr="009C1760" w:rsidRDefault="00DD6023" w:rsidP="00DD6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17D74" w:rsidRPr="009C176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132"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Уполномоченный орган в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течение 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четырех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рабочих дней после п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дачи заявления принимается решение о выдаче </w:t>
      </w:r>
      <w:r w:rsidR="00082132" w:rsidRPr="009C1760">
        <w:rPr>
          <w:rFonts w:ascii="Times New Roman" w:eastAsia="Times New Roman" w:hAnsi="Times New Roman" w:cs="Times New Roman"/>
          <w:sz w:val="28"/>
          <w:szCs w:val="28"/>
        </w:rPr>
        <w:t>временного свидетельства</w:t>
      </w:r>
      <w:r w:rsidR="00082132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право размещения нестационарного торгового объекта либо об отказе в в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ы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даче такого разрешения.</w:t>
      </w:r>
    </w:p>
    <w:p w14:paraId="56C60455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 принятом решении заявитель уведомляется пут</w:t>
      </w:r>
      <w:r w:rsidR="00082132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 выдачи </w:t>
      </w:r>
      <w:r w:rsidR="00D87471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време</w:t>
      </w:r>
      <w:r w:rsidR="00D87471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 w:rsidR="00D87471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ного свидетельства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право размещения нестационарного торгового объе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та либо уведомления об отказе в выдаче </w:t>
      </w:r>
      <w:r w:rsidR="00D87471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выдачи временного свидетельства</w:t>
      </w:r>
      <w:r w:rsidR="00D87471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2" w:rsidRPr="009C1760">
        <w:rPr>
          <w:rFonts w:ascii="Times New Roman" w:eastAsia="Times New Roman" w:hAnsi="Times New Roman" w:cs="Times New Roman"/>
          <w:sz w:val="28"/>
          <w:szCs w:val="28"/>
        </w:rPr>
        <w:t>в письменном виде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которые вручаются (направляются) заявителю в срок не позднее 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двух дней до 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начала проведения мероприятия.</w:t>
      </w:r>
    </w:p>
    <w:p w14:paraId="1FD799C4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9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Основаниями для отказа в выдаче </w:t>
      </w:r>
      <w:r w:rsidR="00082132" w:rsidRPr="009C1760">
        <w:rPr>
          <w:rFonts w:ascii="Times New Roman" w:eastAsia="Times New Roman" w:hAnsi="Times New Roman" w:cs="Times New Roman"/>
          <w:sz w:val="28"/>
          <w:szCs w:val="28"/>
        </w:rPr>
        <w:t>временного свидетельства</w:t>
      </w:r>
      <w:r w:rsidR="00082132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право размещения нестационарного торгового объекта являются:</w:t>
      </w:r>
    </w:p>
    <w:p w14:paraId="58E76771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- непредставление или представление неполного пакета документов, предусмотренных п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унктом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 настоящего Порядка;</w:t>
      </w:r>
    </w:p>
    <w:p w14:paraId="5B26B504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несоблюдение срока подачи заявления, указанного в 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пункте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настоящего Порядка;</w:t>
      </w:r>
    </w:p>
    <w:p w14:paraId="04660010" w14:textId="77777777" w:rsidR="00DA3125" w:rsidRPr="009C1760" w:rsidRDefault="00DD6023" w:rsidP="00DA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- несоответствие заявленного места размещения нестационарного то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гового объекта планируемому месту проведения массового мероприятия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14:paraId="76D0FFDB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- отсутствие свободных мест для размещения нестационарных торг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вых объектов.</w:t>
      </w:r>
    </w:p>
    <w:p w14:paraId="724E4A80" w14:textId="77777777" w:rsidR="00F17D74" w:rsidRPr="009C1760" w:rsidRDefault="00F17D74" w:rsidP="00F17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2.10. 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В случае, если подано заявок больше, чем торговых мест на те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р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ритории проведения мероприятия, и, при этом, все заявления соответствуют требованиям настоящего Порядка, то места предоставляются заявителям, п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о</w:t>
      </w:r>
      <w:r w:rsidRPr="009C1760">
        <w:rPr>
          <w:rFonts w:ascii="Times New Roman,Calibri" w:eastAsia="Times New Roman,Calibri" w:hAnsi="Times New Roman,Calibri" w:cs="Times New Roman,Calibri"/>
          <w:sz w:val="28"/>
          <w:szCs w:val="28"/>
        </w:rPr>
        <w:t>давшим заявление ранее.</w:t>
      </w:r>
    </w:p>
    <w:p w14:paraId="286E9B9F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 Право</w:t>
      </w:r>
      <w:r w:rsidR="00542607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размещени</w:t>
      </w:r>
      <w:r w:rsidR="00542607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нестационарного торгового объекта, предоставленное в соответствии с настоящим Порядком, распространяется только на то мероприятие, в рамках проведения которого оно получено.</w:t>
      </w:r>
    </w:p>
    <w:p w14:paraId="134D1C6F" w14:textId="77777777" w:rsidR="00542607" w:rsidRPr="009C1760" w:rsidRDefault="642DBA14" w:rsidP="00542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2.12. В соответствии с принятыми решениями о размещении нестаци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нарных торговых объектов уполномоченный орган формирует схему разм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щения торговых мест.</w:t>
      </w:r>
    </w:p>
    <w:p w14:paraId="361C835D" w14:textId="77777777" w:rsidR="00DD6023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 Срок размещения нестационарного торгового объекта прекращ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ется в день окончания проведения массового мероприятия, на период пр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ведения которого нестационарные торговые объекты были размещены.</w:t>
      </w:r>
    </w:p>
    <w:p w14:paraId="72A45387" w14:textId="77777777" w:rsidR="00542607" w:rsidRPr="009C1760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542607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 Размещение нестационарных торговых объектов во время пров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дения мероприятия осуществляется на безвозмездной основе.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EEEF4" w14:textId="77777777" w:rsidR="008A73B7" w:rsidRPr="009C1760" w:rsidRDefault="642DBA14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2.15. Передача временного свидетельство другому лицу не допускается.</w:t>
      </w:r>
    </w:p>
    <w:p w14:paraId="667D7811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07C506" w14:textId="77777777" w:rsidR="00542607" w:rsidRPr="009C1760" w:rsidRDefault="642DBA14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Осуществление деятельности по продаже </w:t>
      </w:r>
    </w:p>
    <w:p w14:paraId="29981DDF" w14:textId="77777777" w:rsidR="00542607" w:rsidRPr="009C1760" w:rsidRDefault="642DBA14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товаров и оказании услуг общественного питания </w:t>
      </w:r>
    </w:p>
    <w:p w14:paraId="66C83E04" w14:textId="77777777" w:rsidR="00542607" w:rsidRPr="009C1760" w:rsidRDefault="642DBA14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нестационарных торговых объектах </w:t>
      </w:r>
    </w:p>
    <w:p w14:paraId="32CA6067" w14:textId="77777777" w:rsidR="00542607" w:rsidRPr="009C1760" w:rsidRDefault="642DBA14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проведения мероприятий, имеющих краткосрочный характер</w:t>
      </w:r>
    </w:p>
    <w:p w14:paraId="3CF70C01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4F3561" w14:textId="77777777" w:rsidR="008A73B7" w:rsidRPr="009C1760" w:rsidRDefault="642DBA14" w:rsidP="003465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3.1. При осуществлении деятельности по продаже товаров и оказании услуг общественного питания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 нестационарных торговых объектах во время проведения мероприятий, имеющих краткосрочный характер, необходимо соблюдать требования, предусмотренные законодательством Российской Ф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дерации, Ханты-Мансийского автономного округа – Югры в области обесп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чения санитарно-эпидемиологического благополучия населения, охраны окружающей среды, пожарной безопасности, ветеринарии и иные требов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ния, в том числе:</w:t>
      </w:r>
    </w:p>
    <w:p w14:paraId="66E9DCA5" w14:textId="77777777" w:rsidR="00FC37E6" w:rsidRPr="009C1760" w:rsidRDefault="642DBA14" w:rsidP="00FC3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соблюдать требования, предъявляемые к продаже отдельных видов 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варов; </w:t>
      </w:r>
    </w:p>
    <w:p w14:paraId="620FC30C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поддерживать чистоту и порядок торгового места (места оказания услуг) в течение времени обслуживания;</w:t>
      </w:r>
    </w:p>
    <w:p w14:paraId="426DF846" w14:textId="77777777" w:rsidR="00A10B47" w:rsidRPr="009C1760" w:rsidRDefault="642DBA14" w:rsidP="00A10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содержать в порядке, отвечающем санитарным требованиям, закре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ленную территорию согласно зоне обслуживания;</w:t>
      </w:r>
    </w:p>
    <w:p w14:paraId="0599FFF9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своевременно в наглядной и доступной форме доводить до сведения покупателей необходимую и достоверную информацию о товарах, обеспеч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вающую возможность ее правильного выбора;</w:t>
      </w:r>
    </w:p>
    <w:p w14:paraId="32FB1FB6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в случаях, установленных законодательством Российской Федерации, иметь в наличии документы, подтверждающие соответствие товаров уст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новленным требованиям, товарно-сопроводительные документы;</w:t>
      </w:r>
    </w:p>
    <w:p w14:paraId="6505CA0F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- обеспечить наличие вывески на торговом месте с указанием информ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ции о наименовании хозяйствующего субъекта (полное наименование юр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дического лица, Ф.И.О. индивидуального предпринимателя), ИНН, ОГРН, контактного телефона руководителя (для юридического лица) и индивид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ального предпринимателя.</w:t>
      </w:r>
    </w:p>
    <w:p w14:paraId="028D1473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3.2. В случае если продажа товаров во время мероприятий, имеющих краткосрочный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характер, осуществляется с использованием средств измер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ний (весов, гирь, мерных емкостей, метров и других), продавцами на торг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вом месте должны быть установлены измерительные приборы, соответств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ющие метрологическим правилам и нормам. Измерительные приборы дол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14:paraId="2721A9ED" w14:textId="77777777" w:rsidR="00FC37E6" w:rsidRPr="009C1760" w:rsidRDefault="00FC37E6" w:rsidP="00E95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Режим работы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 во время пров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дения мероприятий, имеющих краткосрочный характер,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устанавливается уполномоченным органом и прописывается во временном свидетельстве, в соответствии с действующим законодательством, в том числе обеспечива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Pr="009C1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щим права жителей на отдых.</w:t>
      </w:r>
    </w:p>
    <w:p w14:paraId="2A32C909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2E8858" w14:textId="77777777" w:rsidR="008A73B7" w:rsidRPr="009C1760" w:rsidRDefault="642DBA14" w:rsidP="008A7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 за нарушение настоящего Порядка</w:t>
      </w:r>
    </w:p>
    <w:p w14:paraId="5F92BC14" w14:textId="77777777" w:rsidR="008A73B7" w:rsidRPr="009C1760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677BCB" w14:textId="77777777" w:rsidR="008A73B7" w:rsidRPr="009C1760" w:rsidRDefault="642DBA14" w:rsidP="00CF7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4.1. Контроль за соблюдением настоящего Порядка осуществляют ко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тролирующие органы и службы в пределах своих полномочий в соответствии с действующим законодательством Российской Федерации.</w:t>
      </w:r>
    </w:p>
    <w:p w14:paraId="5D378EEC" w14:textId="77777777" w:rsidR="00CF79BB" w:rsidRPr="009C1760" w:rsidRDefault="00CF79BB" w:rsidP="00CF79BB">
      <w:pPr>
        <w:autoSpaceDE w:val="0"/>
        <w:autoSpaceDN w:val="0"/>
        <w:adjustRightInd w:val="0"/>
        <w:spacing w:after="0" w:line="240" w:lineRule="auto"/>
        <w:ind w:firstLine="540"/>
        <w:jc w:val="both"/>
        <w:sectPr w:rsidR="00CF79BB" w:rsidRPr="009C17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F4A3BD" w14:textId="77777777" w:rsidR="00A10B47" w:rsidRPr="009C1760" w:rsidRDefault="642DBA14" w:rsidP="00A10B47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Порядку размещ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ния нестационарных торговых об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ектов на территории города Нижн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вартовска при проведении праз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ничных, 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14:paraId="3986B90A" w14:textId="77777777" w:rsidR="008A73B7" w:rsidRPr="009C1760" w:rsidRDefault="008A73B7" w:rsidP="008A73B7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053FF0" w14:textId="77777777" w:rsidR="008A73B7" w:rsidRPr="009C1760" w:rsidRDefault="008A73B7" w:rsidP="008A73B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</w:p>
    <w:p w14:paraId="50319A69" w14:textId="77777777" w:rsidR="008A73B7" w:rsidRPr="009C1760" w:rsidRDefault="642DBA14" w:rsidP="008A73B7">
      <w:pPr>
        <w:keepNext/>
        <w:keepLines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C1760">
        <w:rPr>
          <w:rFonts w:ascii="Times New Roman," w:eastAsia="Times New Roman," w:hAnsi="Times New Roman," w:cs="Times New Roman,"/>
          <w:b/>
          <w:bCs/>
          <w:sz w:val="28"/>
          <w:szCs w:val="28"/>
        </w:rPr>
        <w:t>Заявление</w:t>
      </w:r>
    </w:p>
    <w:p w14:paraId="13DFE6A9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выдаче временного свидетельства </w:t>
      </w:r>
    </w:p>
    <w:p w14:paraId="56AB361B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размещение нестационарных торговых объектов на территории </w:t>
      </w:r>
    </w:p>
    <w:p w14:paraId="3DF116B3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Нижневартовска при проведении праздничных, </w:t>
      </w:r>
    </w:p>
    <w:p w14:paraId="445445FE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14:paraId="71786114" w14:textId="77777777" w:rsidR="008A73B7" w:rsidRPr="009C1760" w:rsidRDefault="008A73B7" w:rsidP="00A10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8DDC5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Заявитель____________________________________________________________</w:t>
      </w:r>
    </w:p>
    <w:p w14:paraId="47B947CD" w14:textId="77777777" w:rsidR="00A10B4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521A5DB" w14:textId="77777777" w:rsidR="008A73B7" w:rsidRPr="009C1760" w:rsidRDefault="642DBA14" w:rsidP="00A10B47">
      <w:pPr>
        <w:spacing w:after="0" w:line="18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9C1760">
        <w:rPr>
          <w:rFonts w:ascii="Times New Roman" w:eastAsia="Times New Roman" w:hAnsi="Times New Roman" w:cs="Times New Roman"/>
          <w:sz w:val="16"/>
          <w:szCs w:val="16"/>
        </w:rPr>
        <w:t>(сведения об организационно-правовой форме, место нахождения, почтовый адрес, фамилию, имя, отчество (при наличии), паспортные данные, сведения о месте жительства (для индивидуального предпринимателя))</w:t>
      </w:r>
    </w:p>
    <w:p w14:paraId="3A9A9C33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от _________ №______________</w:t>
      </w:r>
    </w:p>
    <w:p w14:paraId="63CB2570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______________________________________________________________</w:t>
      </w:r>
    </w:p>
    <w:p w14:paraId="26406942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руководителя полностью)</w:t>
      </w:r>
    </w:p>
    <w:p w14:paraId="136AF129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просит выдать </w:t>
      </w:r>
      <w:r w:rsidR="00D87471" w:rsidRPr="009C176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временное свидетельство</w:t>
      </w:r>
      <w:r w:rsidR="00D87471" w:rsidRPr="009C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на осуществлен</w:t>
      </w:r>
      <w:r w:rsidR="00D87471" w:rsidRPr="009C1760">
        <w:rPr>
          <w:rFonts w:ascii="Times New Roman" w:eastAsia="Times New Roman" w:hAnsi="Times New Roman" w:cs="Times New Roman"/>
          <w:sz w:val="28"/>
          <w:szCs w:val="28"/>
        </w:rPr>
        <w:t>ие _________________</w:t>
      </w:r>
    </w:p>
    <w:p w14:paraId="27C8C9F1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ACBD773" w14:textId="77777777" w:rsidR="008A73B7" w:rsidRPr="009C1760" w:rsidRDefault="642DBA14" w:rsidP="008A73B7">
      <w:pPr>
        <w:spacing w:after="0" w:line="220" w:lineRule="exact"/>
        <w:jc w:val="center"/>
        <w:rPr>
          <w:rFonts w:ascii="Times New Roman" w:hAnsi="Times New Roman" w:cs="Times New Roman"/>
          <w:spacing w:val="-6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(тип нестационарного торгового объекта) </w:t>
      </w:r>
    </w:p>
    <w:p w14:paraId="43A51A5B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по прилагаемому ассортиментному перечню на территории: ________________</w:t>
      </w:r>
    </w:p>
    <w:p w14:paraId="61F3687F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7E13235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(указывается место проведения мероприятия)</w:t>
      </w:r>
    </w:p>
    <w:p w14:paraId="316C4DE3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 период с « ____ » ___________ 20__ года по « ____ » ___________ 20__ года.</w:t>
      </w:r>
    </w:p>
    <w:p w14:paraId="4361B7B1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Вид деятельности: ___________________________________________________</w:t>
      </w:r>
    </w:p>
    <w:p w14:paraId="14580C0F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(общественное питание, розничная торговля)</w:t>
      </w:r>
    </w:p>
    <w:p w14:paraId="1A3D99CB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с _____ часов до _____ часов </w:t>
      </w:r>
    </w:p>
    <w:p w14:paraId="25EC47BB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0EAF4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Контактные данные:___________________________________________________</w:t>
      </w:r>
    </w:p>
    <w:p w14:paraId="01D8EB9D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(номер телефона, факса, адрес электронной почты)</w:t>
      </w:r>
    </w:p>
    <w:p w14:paraId="4FAF55EE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внесенных в заявление, подтверждаю _____________</w:t>
      </w:r>
    </w:p>
    <w:p w14:paraId="481B8177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 заявителя)</w:t>
      </w:r>
    </w:p>
    <w:p w14:paraId="16401347" w14:textId="77777777" w:rsidR="008A73B7" w:rsidRPr="009C1760" w:rsidRDefault="642DBA14" w:rsidP="008A73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9C1760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33BA605A" w14:textId="77777777" w:rsidR="008A73B7" w:rsidRPr="009C1760" w:rsidRDefault="642DBA14" w:rsidP="008A73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9C1760">
        <w:rPr>
          <w:rFonts w:ascii="Times New Roman" w:eastAsia="Times New Roman" w:hAnsi="Times New Roman" w:cs="Times New Roman"/>
          <w:sz w:val="24"/>
          <w:szCs w:val="24"/>
        </w:rPr>
        <w:t>ассортиментный перечень;</w:t>
      </w:r>
    </w:p>
    <w:p w14:paraId="79B50791" w14:textId="77777777" w:rsidR="008A73B7" w:rsidRPr="009C1760" w:rsidRDefault="642DBA14" w:rsidP="008A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C1760">
        <w:rPr>
          <w:rFonts w:ascii="Times New Roman" w:eastAsia="Times New Roman" w:hAnsi="Times New Roman" w:cs="Times New Roman"/>
          <w:sz w:val="24"/>
          <w:szCs w:val="24"/>
        </w:rPr>
        <w:t>копия гражданского паспорта лица, представляющего интересы юридического лица, копия доверенности (в случае представления интересов на основании доверенности).</w:t>
      </w:r>
    </w:p>
    <w:p w14:paraId="156CC49B" w14:textId="77777777" w:rsidR="008A73B7" w:rsidRPr="009C1760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F2563E" w:rsidRPr="009C1760" w14:paraId="0C0A4B37" w14:textId="77777777" w:rsidTr="642DBA14">
        <w:tc>
          <w:tcPr>
            <w:tcW w:w="4361" w:type="dxa"/>
            <w:hideMark/>
          </w:tcPr>
          <w:p w14:paraId="2CF6BF07" w14:textId="77777777" w:rsidR="008A73B7" w:rsidRPr="009C1760" w:rsidRDefault="642DBA14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C1760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14:paraId="63028515" w14:textId="77777777" w:rsidR="008A73B7" w:rsidRPr="009C1760" w:rsidRDefault="008A73B7" w:rsidP="008A7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14:paraId="59668375" w14:textId="77777777" w:rsidR="008A73B7" w:rsidRPr="009C1760" w:rsidRDefault="642DBA14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C1760">
              <w:rPr>
                <w:sz w:val="28"/>
                <w:szCs w:val="28"/>
              </w:rPr>
              <w:t>Документы приняты:</w:t>
            </w:r>
          </w:p>
        </w:tc>
      </w:tr>
      <w:tr w:rsidR="00F2563E" w:rsidRPr="009C1760" w14:paraId="52E8575B" w14:textId="77777777" w:rsidTr="642DBA14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F2A4B" w14:textId="77777777" w:rsidR="008A73B7" w:rsidRPr="009C1760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14:paraId="7F05F54D" w14:textId="77777777" w:rsidR="008A73B7" w:rsidRPr="009C1760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AEF62" w14:textId="77777777" w:rsidR="008A73B7" w:rsidRPr="009C1760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F2563E" w:rsidRPr="009C1760" w14:paraId="75717B90" w14:textId="77777777" w:rsidTr="642DBA14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B6E546" w14:textId="77777777" w:rsidR="008A73B7" w:rsidRPr="009C1760" w:rsidRDefault="642DBA14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C1760">
              <w:rPr>
                <w:sz w:val="24"/>
                <w:szCs w:val="24"/>
                <w:vertAlign w:val="superscript"/>
              </w:rPr>
              <w:t>(подпись заявителя, печать (при наличии))</w:t>
            </w:r>
          </w:p>
        </w:tc>
        <w:tc>
          <w:tcPr>
            <w:tcW w:w="283" w:type="dxa"/>
          </w:tcPr>
          <w:p w14:paraId="7AB4B078" w14:textId="77777777" w:rsidR="008A73B7" w:rsidRPr="009C1760" w:rsidRDefault="008A73B7" w:rsidP="008A73B7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785A1D" w14:textId="77777777" w:rsidR="008A73B7" w:rsidRPr="009C1760" w:rsidRDefault="642DBA14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C1760">
              <w:rPr>
                <w:sz w:val="24"/>
                <w:szCs w:val="24"/>
                <w:vertAlign w:val="superscript"/>
              </w:rPr>
              <w:t>(фамилия, имя, отчество должностного лица, принявшего документы)</w:t>
            </w:r>
          </w:p>
        </w:tc>
      </w:tr>
    </w:tbl>
    <w:p w14:paraId="78608382" w14:textId="77777777" w:rsidR="008A73B7" w:rsidRPr="009C1760" w:rsidRDefault="008A73B7" w:rsidP="008A7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73B7" w:rsidRPr="009C1760" w:rsidSect="00A10B47">
          <w:pgSz w:w="11906" w:h="16838"/>
          <w:pgMar w:top="1134" w:right="567" w:bottom="284" w:left="1701" w:header="709" w:footer="709" w:gutter="0"/>
          <w:cols w:space="720"/>
        </w:sectPr>
      </w:pPr>
    </w:p>
    <w:p w14:paraId="013AA49F" w14:textId="77777777" w:rsidR="008A73B7" w:rsidRPr="009C1760" w:rsidRDefault="642DBA14" w:rsidP="008A73B7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Порядку размещения нестационарных торговых объектов на территории города Нижневартовска при проведении праздничных, общ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ственно-политических, культурно-массовых и спортивно-массовых 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роприятий и иных мероприятий, им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760">
        <w:rPr>
          <w:rFonts w:ascii="Times New Roman" w:eastAsia="Times New Roman" w:hAnsi="Times New Roman" w:cs="Times New Roman"/>
          <w:sz w:val="28"/>
          <w:szCs w:val="28"/>
        </w:rPr>
        <w:t>ющих краткосрочный характер</w:t>
      </w:r>
    </w:p>
    <w:p w14:paraId="5C4CAB30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B6B8C4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Типовая форма временного свидетельства </w:t>
      </w:r>
    </w:p>
    <w:p w14:paraId="0269FF18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размещение нестационарных торговых объектов на территории </w:t>
      </w:r>
    </w:p>
    <w:p w14:paraId="2762B0E4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Нижневартовска при проведении праздничных, </w:t>
      </w:r>
    </w:p>
    <w:p w14:paraId="1BEDA1B9" w14:textId="77777777" w:rsidR="00A10B47" w:rsidRPr="009C1760" w:rsidRDefault="642DBA14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14:paraId="5A74134B" w14:textId="77777777" w:rsidR="008A73B7" w:rsidRPr="009C1760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65CB7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14:paraId="358855DA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ПО ПОТРЕБИТЕЛЬСКОМУ РЫНКУ</w:t>
      </w:r>
    </w:p>
    <w:p w14:paraId="76250158" w14:textId="77777777" w:rsidR="008A73B7" w:rsidRPr="009C1760" w:rsidRDefault="008A73B7" w:rsidP="00A10B47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D33E1" w14:textId="77777777" w:rsidR="008A73B7" w:rsidRPr="009C1760" w:rsidRDefault="00A10B47" w:rsidP="00A10B47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ВРЕМЕННОЕ СВИДЕТЕЛЬСТВО</w:t>
      </w:r>
    </w:p>
    <w:p w14:paraId="35F4009E" w14:textId="77777777" w:rsidR="00A10B47" w:rsidRPr="009C1760" w:rsidRDefault="642DBA14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размещение нестационарных торговых объектов на территории </w:t>
      </w:r>
    </w:p>
    <w:p w14:paraId="6DF39EED" w14:textId="77777777" w:rsidR="00A10B47" w:rsidRPr="009C1760" w:rsidRDefault="642DBA14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Нижневартовска при проведении праздничных, </w:t>
      </w:r>
    </w:p>
    <w:p w14:paraId="608A4B26" w14:textId="77777777" w:rsidR="00A10B47" w:rsidRPr="009C1760" w:rsidRDefault="642DBA14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14:paraId="3C182B16" w14:textId="77777777" w:rsidR="008A73B7" w:rsidRPr="009C1760" w:rsidRDefault="008A73B7" w:rsidP="008A73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4A4F00F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CDF9D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Выдано:_____________________________________________________________</w:t>
      </w:r>
    </w:p>
    <w:p w14:paraId="5F18CA7E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юридического лица, фамилия, имя, отчество предпринимателя)</w:t>
      </w:r>
    </w:p>
    <w:p w14:paraId="13FEE773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C9E49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от _________ №______________</w:t>
      </w:r>
    </w:p>
    <w:p w14:paraId="252DD798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0DA39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Вид деятельности: ____________________________________________________</w:t>
      </w:r>
    </w:p>
    <w:p w14:paraId="7949AA3A" w14:textId="77777777" w:rsidR="008A73B7" w:rsidRPr="009C1760" w:rsidRDefault="642DBA14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(общественное питание, розничная торговля)</w:t>
      </w:r>
    </w:p>
    <w:p w14:paraId="30686C13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Объект: _____________________________________________________________</w:t>
      </w:r>
    </w:p>
    <w:p w14:paraId="4E62467B" w14:textId="77777777" w:rsidR="008A73B7" w:rsidRPr="009C1760" w:rsidRDefault="00A10B47" w:rsidP="008A73B7">
      <w:pPr>
        <w:spacing w:after="0" w:line="240" w:lineRule="exact"/>
        <w:jc w:val="center"/>
        <w:rPr>
          <w:rFonts w:ascii="Times New Roman" w:hAnsi="Times New Roman" w:cs="Times New Roman"/>
          <w:spacing w:val="-6"/>
          <w:sz w:val="24"/>
          <w:szCs w:val="28"/>
          <w:vertAlign w:val="superscript"/>
        </w:rPr>
      </w:pPr>
      <w:r w:rsidRPr="009C1760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(нестационарный торговый объект</w:t>
      </w:r>
      <w:r w:rsidR="008A73B7" w:rsidRPr="009C1760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)</w:t>
      </w:r>
    </w:p>
    <w:p w14:paraId="17E38018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Территория города, на которой осуществляется работа объекта: _____________</w:t>
      </w:r>
    </w:p>
    <w:p w14:paraId="6785F00F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2ED7331" w14:textId="77777777" w:rsidR="008A73B7" w:rsidRPr="009C1760" w:rsidRDefault="008A73B7" w:rsidP="008A73B7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7E642D2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 период с « ____ » ___________ 20__ года по « ____ » ___________ 20__ года.</w:t>
      </w:r>
    </w:p>
    <w:p w14:paraId="3BFAD252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AD26A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Режим работы с _____ часов до _____ часов.</w:t>
      </w:r>
    </w:p>
    <w:p w14:paraId="19A35B96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9C53FAE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Дата оформления свидетельства «_____»________________ 20__ г.</w:t>
      </w:r>
    </w:p>
    <w:p w14:paraId="2D8BC438" w14:textId="77777777" w:rsidR="008A73B7" w:rsidRPr="009C1760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E64655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14:paraId="258C406C" w14:textId="77777777" w:rsidR="008A73B7" w:rsidRPr="009C1760" w:rsidRDefault="642DBA14" w:rsidP="008A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 xml:space="preserve">по потребительскому рынку </w:t>
      </w:r>
    </w:p>
    <w:p w14:paraId="3BF89D2A" w14:textId="77777777" w:rsidR="008A73B7" w:rsidRPr="009C1760" w:rsidRDefault="642DBA14" w:rsidP="008A7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8"/>
          <w:szCs w:val="28"/>
        </w:rPr>
        <w:t>администрации города                          ________________           ______________</w:t>
      </w:r>
    </w:p>
    <w:p w14:paraId="45B1825F" w14:textId="77777777" w:rsidR="008A73B7" w:rsidRPr="00F2563E" w:rsidRDefault="642DBA14" w:rsidP="008A73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1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(подпись, печать)                                                (И.О. Фамилия)</w:t>
      </w:r>
      <w:bookmarkStart w:id="39" w:name="_GoBack"/>
      <w:bookmarkEnd w:id="39"/>
    </w:p>
    <w:sectPr w:rsidR="008A73B7" w:rsidRPr="00F2563E" w:rsidSect="008A73B7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D6262" w14:textId="77777777" w:rsidR="001D6DB9" w:rsidRDefault="001D6DB9" w:rsidP="00406D03">
      <w:pPr>
        <w:spacing w:after="0" w:line="240" w:lineRule="auto"/>
      </w:pPr>
      <w:r>
        <w:separator/>
      </w:r>
    </w:p>
  </w:endnote>
  <w:endnote w:type="continuationSeparator" w:id="0">
    <w:p w14:paraId="17CCBEA1" w14:textId="77777777" w:rsidR="001D6DB9" w:rsidRDefault="001D6DB9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Batang">
    <w:altName w:val="Times New Roman"/>
    <w:panose1 w:val="00000000000000000000"/>
    <w:charset w:val="00"/>
    <w:family w:val="roman"/>
    <w:notTrueType/>
    <w:pitch w:val="default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0F446" w14:textId="77777777" w:rsidR="001D6DB9" w:rsidRDefault="001D6DB9" w:rsidP="00406D03">
      <w:pPr>
        <w:spacing w:after="0" w:line="240" w:lineRule="auto"/>
      </w:pPr>
      <w:r>
        <w:separator/>
      </w:r>
    </w:p>
  </w:footnote>
  <w:footnote w:type="continuationSeparator" w:id="0">
    <w:p w14:paraId="501667E3" w14:textId="77777777" w:rsidR="001D6DB9" w:rsidRDefault="001D6DB9" w:rsidP="0040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7657"/>
    </w:sdtPr>
    <w:sdtEndPr>
      <w:rPr>
        <w:rFonts w:ascii="Times New Roman" w:hAnsi="Times New Roman" w:cs="Times New Roman"/>
      </w:rPr>
    </w:sdtEndPr>
    <w:sdtContent>
      <w:p w14:paraId="5681F55C" w14:textId="77777777" w:rsidR="00C6019A" w:rsidRPr="00406D03" w:rsidRDefault="00C6019A">
        <w:pPr>
          <w:pStyle w:val="af3"/>
          <w:jc w:val="center"/>
          <w:rPr>
            <w:rFonts w:ascii="Times New Roman" w:hAnsi="Times New Roman" w:cs="Times New Roman"/>
          </w:rPr>
        </w:pPr>
        <w:r w:rsidRPr="00406D03">
          <w:rPr>
            <w:rFonts w:ascii="Times New Roman" w:hAnsi="Times New Roman" w:cs="Times New Roman"/>
          </w:rPr>
          <w:fldChar w:fldCharType="begin"/>
        </w:r>
        <w:r w:rsidRPr="00406D03">
          <w:rPr>
            <w:rFonts w:ascii="Times New Roman" w:hAnsi="Times New Roman" w:cs="Times New Roman"/>
          </w:rPr>
          <w:instrText>PAGE   \* MERGEFORMAT</w:instrText>
        </w:r>
        <w:r w:rsidRPr="00406D03">
          <w:rPr>
            <w:rFonts w:ascii="Times New Roman" w:hAnsi="Times New Roman" w:cs="Times New Roman"/>
          </w:rPr>
          <w:fldChar w:fldCharType="separate"/>
        </w:r>
        <w:r w:rsidR="009C1760">
          <w:rPr>
            <w:rFonts w:ascii="Times New Roman" w:hAnsi="Times New Roman" w:cs="Times New Roman"/>
            <w:noProof/>
          </w:rPr>
          <w:t>36</w:t>
        </w:r>
        <w:r w:rsidRPr="00406D03">
          <w:rPr>
            <w:rFonts w:ascii="Times New Roman" w:hAnsi="Times New Roman" w:cs="Times New Roman"/>
          </w:rPr>
          <w:fldChar w:fldCharType="end"/>
        </w:r>
      </w:p>
    </w:sdtContent>
  </w:sdt>
  <w:p w14:paraId="36D1BDAE" w14:textId="77777777" w:rsidR="00C6019A" w:rsidRDefault="00C6019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0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8"/>
  </w:num>
  <w:num w:numId="25">
    <w:abstractNumId w:val="1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350B"/>
    <w:rsid w:val="00013725"/>
    <w:rsid w:val="00015847"/>
    <w:rsid w:val="0001788E"/>
    <w:rsid w:val="00020B81"/>
    <w:rsid w:val="000217BF"/>
    <w:rsid w:val="00022DA3"/>
    <w:rsid w:val="000235C3"/>
    <w:rsid w:val="00023685"/>
    <w:rsid w:val="00025ABF"/>
    <w:rsid w:val="000305C3"/>
    <w:rsid w:val="00030B3B"/>
    <w:rsid w:val="00036932"/>
    <w:rsid w:val="00044070"/>
    <w:rsid w:val="00046482"/>
    <w:rsid w:val="00050C72"/>
    <w:rsid w:val="0005223C"/>
    <w:rsid w:val="00053358"/>
    <w:rsid w:val="00054FD0"/>
    <w:rsid w:val="00066532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A29"/>
    <w:rsid w:val="000A3D04"/>
    <w:rsid w:val="000A40F1"/>
    <w:rsid w:val="000A5531"/>
    <w:rsid w:val="000A68C1"/>
    <w:rsid w:val="000B1A3F"/>
    <w:rsid w:val="000B51F5"/>
    <w:rsid w:val="000C0308"/>
    <w:rsid w:val="000C4961"/>
    <w:rsid w:val="000C4B25"/>
    <w:rsid w:val="000C6E4D"/>
    <w:rsid w:val="000D0BAD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20F7C"/>
    <w:rsid w:val="001237B8"/>
    <w:rsid w:val="00124FCF"/>
    <w:rsid w:val="0012580B"/>
    <w:rsid w:val="001258D4"/>
    <w:rsid w:val="00133454"/>
    <w:rsid w:val="00134367"/>
    <w:rsid w:val="00134A01"/>
    <w:rsid w:val="00140FE2"/>
    <w:rsid w:val="001416B7"/>
    <w:rsid w:val="001419E1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AD1"/>
    <w:rsid w:val="00171E9F"/>
    <w:rsid w:val="00173D0B"/>
    <w:rsid w:val="00173E5E"/>
    <w:rsid w:val="001756BC"/>
    <w:rsid w:val="00176B38"/>
    <w:rsid w:val="001851E5"/>
    <w:rsid w:val="001877A7"/>
    <w:rsid w:val="0019011A"/>
    <w:rsid w:val="001912DB"/>
    <w:rsid w:val="00192F09"/>
    <w:rsid w:val="0019553A"/>
    <w:rsid w:val="00195CB0"/>
    <w:rsid w:val="001A595F"/>
    <w:rsid w:val="001A5A6C"/>
    <w:rsid w:val="001A6B86"/>
    <w:rsid w:val="001B0538"/>
    <w:rsid w:val="001B0811"/>
    <w:rsid w:val="001B1704"/>
    <w:rsid w:val="001B19FE"/>
    <w:rsid w:val="001B2163"/>
    <w:rsid w:val="001B31AB"/>
    <w:rsid w:val="001B3D7A"/>
    <w:rsid w:val="001B415D"/>
    <w:rsid w:val="001B60DB"/>
    <w:rsid w:val="001B6AA8"/>
    <w:rsid w:val="001B70FE"/>
    <w:rsid w:val="001C062D"/>
    <w:rsid w:val="001C393A"/>
    <w:rsid w:val="001C3E30"/>
    <w:rsid w:val="001C53E2"/>
    <w:rsid w:val="001C611C"/>
    <w:rsid w:val="001C7531"/>
    <w:rsid w:val="001D1DD4"/>
    <w:rsid w:val="001D6DB9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1E4A"/>
    <w:rsid w:val="00202E4B"/>
    <w:rsid w:val="0020331F"/>
    <w:rsid w:val="002074E4"/>
    <w:rsid w:val="002106FD"/>
    <w:rsid w:val="00211341"/>
    <w:rsid w:val="002116A4"/>
    <w:rsid w:val="002127D8"/>
    <w:rsid w:val="00215295"/>
    <w:rsid w:val="002218A9"/>
    <w:rsid w:val="0022262E"/>
    <w:rsid w:val="00222B82"/>
    <w:rsid w:val="00227F68"/>
    <w:rsid w:val="002347A8"/>
    <w:rsid w:val="002364A4"/>
    <w:rsid w:val="00237503"/>
    <w:rsid w:val="00240433"/>
    <w:rsid w:val="002425BA"/>
    <w:rsid w:val="00242C64"/>
    <w:rsid w:val="00242FFF"/>
    <w:rsid w:val="00247337"/>
    <w:rsid w:val="00247442"/>
    <w:rsid w:val="0024745E"/>
    <w:rsid w:val="002474AB"/>
    <w:rsid w:val="0025361E"/>
    <w:rsid w:val="00255FA8"/>
    <w:rsid w:val="00256337"/>
    <w:rsid w:val="00256F30"/>
    <w:rsid w:val="0025782F"/>
    <w:rsid w:val="0026176C"/>
    <w:rsid w:val="002666E2"/>
    <w:rsid w:val="00270D6C"/>
    <w:rsid w:val="00273F3B"/>
    <w:rsid w:val="002747BE"/>
    <w:rsid w:val="00275BE0"/>
    <w:rsid w:val="00277FBA"/>
    <w:rsid w:val="00280CE8"/>
    <w:rsid w:val="0028272E"/>
    <w:rsid w:val="0028364B"/>
    <w:rsid w:val="002855A5"/>
    <w:rsid w:val="0028727A"/>
    <w:rsid w:val="0029034A"/>
    <w:rsid w:val="002919F8"/>
    <w:rsid w:val="002920C0"/>
    <w:rsid w:val="002966F3"/>
    <w:rsid w:val="002976D2"/>
    <w:rsid w:val="002A2A09"/>
    <w:rsid w:val="002A5949"/>
    <w:rsid w:val="002A6007"/>
    <w:rsid w:val="002A658E"/>
    <w:rsid w:val="002A6FFE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A5E"/>
    <w:rsid w:val="002E30D1"/>
    <w:rsid w:val="002E31F6"/>
    <w:rsid w:val="002E39D9"/>
    <w:rsid w:val="002F25F4"/>
    <w:rsid w:val="002F4100"/>
    <w:rsid w:val="00304E0A"/>
    <w:rsid w:val="0031175B"/>
    <w:rsid w:val="0031321C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650C"/>
    <w:rsid w:val="003804C9"/>
    <w:rsid w:val="00381741"/>
    <w:rsid w:val="0038174A"/>
    <w:rsid w:val="003820AA"/>
    <w:rsid w:val="00383CDA"/>
    <w:rsid w:val="00386080"/>
    <w:rsid w:val="00390745"/>
    <w:rsid w:val="00393EA2"/>
    <w:rsid w:val="003966A8"/>
    <w:rsid w:val="0039684F"/>
    <w:rsid w:val="00396DAC"/>
    <w:rsid w:val="00397385"/>
    <w:rsid w:val="00397862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74FF"/>
    <w:rsid w:val="003C79B9"/>
    <w:rsid w:val="003D055E"/>
    <w:rsid w:val="003D1B46"/>
    <w:rsid w:val="003D4223"/>
    <w:rsid w:val="003D48DB"/>
    <w:rsid w:val="003D5AC8"/>
    <w:rsid w:val="003D60D0"/>
    <w:rsid w:val="003E0E8B"/>
    <w:rsid w:val="003E3627"/>
    <w:rsid w:val="003E3C4E"/>
    <w:rsid w:val="003E4A2B"/>
    <w:rsid w:val="003F21D3"/>
    <w:rsid w:val="003F33E1"/>
    <w:rsid w:val="003F3757"/>
    <w:rsid w:val="003F45C3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6020"/>
    <w:rsid w:val="00416873"/>
    <w:rsid w:val="00416A6F"/>
    <w:rsid w:val="0041740B"/>
    <w:rsid w:val="0041766D"/>
    <w:rsid w:val="00417CD7"/>
    <w:rsid w:val="0042043F"/>
    <w:rsid w:val="00421C2C"/>
    <w:rsid w:val="00423E35"/>
    <w:rsid w:val="0042428A"/>
    <w:rsid w:val="00430E09"/>
    <w:rsid w:val="00433279"/>
    <w:rsid w:val="00436574"/>
    <w:rsid w:val="00437908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70A55"/>
    <w:rsid w:val="00470C6F"/>
    <w:rsid w:val="00472436"/>
    <w:rsid w:val="00476A58"/>
    <w:rsid w:val="00480769"/>
    <w:rsid w:val="004835C6"/>
    <w:rsid w:val="0048390D"/>
    <w:rsid w:val="00484D2D"/>
    <w:rsid w:val="00490028"/>
    <w:rsid w:val="00494610"/>
    <w:rsid w:val="00496970"/>
    <w:rsid w:val="00496EE5"/>
    <w:rsid w:val="004A1F8B"/>
    <w:rsid w:val="004A27C2"/>
    <w:rsid w:val="004A3F8D"/>
    <w:rsid w:val="004A49BE"/>
    <w:rsid w:val="004B0E16"/>
    <w:rsid w:val="004B321D"/>
    <w:rsid w:val="004B423A"/>
    <w:rsid w:val="004B45D4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5425"/>
    <w:rsid w:val="004D7F72"/>
    <w:rsid w:val="004E4E8F"/>
    <w:rsid w:val="004E7C7A"/>
    <w:rsid w:val="004F106B"/>
    <w:rsid w:val="004F366B"/>
    <w:rsid w:val="004F717F"/>
    <w:rsid w:val="004F796D"/>
    <w:rsid w:val="00502794"/>
    <w:rsid w:val="00502961"/>
    <w:rsid w:val="00503EE7"/>
    <w:rsid w:val="00511E79"/>
    <w:rsid w:val="0051303C"/>
    <w:rsid w:val="00514883"/>
    <w:rsid w:val="00517C54"/>
    <w:rsid w:val="00517EAF"/>
    <w:rsid w:val="005212DD"/>
    <w:rsid w:val="00524BC6"/>
    <w:rsid w:val="00536572"/>
    <w:rsid w:val="0054098D"/>
    <w:rsid w:val="00542607"/>
    <w:rsid w:val="00546B0E"/>
    <w:rsid w:val="005511ED"/>
    <w:rsid w:val="0055222D"/>
    <w:rsid w:val="00555144"/>
    <w:rsid w:val="005554B2"/>
    <w:rsid w:val="00555CF0"/>
    <w:rsid w:val="00556430"/>
    <w:rsid w:val="00562A2B"/>
    <w:rsid w:val="00563AB5"/>
    <w:rsid w:val="00564B10"/>
    <w:rsid w:val="005702A5"/>
    <w:rsid w:val="00573982"/>
    <w:rsid w:val="00574EC2"/>
    <w:rsid w:val="00580DF8"/>
    <w:rsid w:val="00581D11"/>
    <w:rsid w:val="005862F2"/>
    <w:rsid w:val="00586751"/>
    <w:rsid w:val="0058708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62FD"/>
    <w:rsid w:val="005C789C"/>
    <w:rsid w:val="005C7A5A"/>
    <w:rsid w:val="005D090C"/>
    <w:rsid w:val="005D0AFF"/>
    <w:rsid w:val="005D53AC"/>
    <w:rsid w:val="005E2925"/>
    <w:rsid w:val="005E7698"/>
    <w:rsid w:val="005F27B2"/>
    <w:rsid w:val="005F4B2D"/>
    <w:rsid w:val="005F5173"/>
    <w:rsid w:val="005F5327"/>
    <w:rsid w:val="005F7F45"/>
    <w:rsid w:val="006007F3"/>
    <w:rsid w:val="00603001"/>
    <w:rsid w:val="00611586"/>
    <w:rsid w:val="006147FF"/>
    <w:rsid w:val="00620593"/>
    <w:rsid w:val="00620C0E"/>
    <w:rsid w:val="00621436"/>
    <w:rsid w:val="00621D09"/>
    <w:rsid w:val="00623F2F"/>
    <w:rsid w:val="006275F8"/>
    <w:rsid w:val="006306EA"/>
    <w:rsid w:val="0063115A"/>
    <w:rsid w:val="0063174E"/>
    <w:rsid w:val="006351D6"/>
    <w:rsid w:val="00635454"/>
    <w:rsid w:val="00637419"/>
    <w:rsid w:val="006376BB"/>
    <w:rsid w:val="006376CA"/>
    <w:rsid w:val="006441EA"/>
    <w:rsid w:val="006446CC"/>
    <w:rsid w:val="00646527"/>
    <w:rsid w:val="006505C8"/>
    <w:rsid w:val="00654510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90FCA"/>
    <w:rsid w:val="00692032"/>
    <w:rsid w:val="0069249B"/>
    <w:rsid w:val="00692FFB"/>
    <w:rsid w:val="006947FD"/>
    <w:rsid w:val="0069530D"/>
    <w:rsid w:val="00695932"/>
    <w:rsid w:val="006A077A"/>
    <w:rsid w:val="006A0D5A"/>
    <w:rsid w:val="006A2C5F"/>
    <w:rsid w:val="006A55F6"/>
    <w:rsid w:val="006A56B5"/>
    <w:rsid w:val="006B03F3"/>
    <w:rsid w:val="006B1023"/>
    <w:rsid w:val="006B3A6C"/>
    <w:rsid w:val="006C2AC4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E49FD"/>
    <w:rsid w:val="006E5344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4FC8"/>
    <w:rsid w:val="00736B94"/>
    <w:rsid w:val="007416B3"/>
    <w:rsid w:val="00744BC6"/>
    <w:rsid w:val="00745310"/>
    <w:rsid w:val="00747AC5"/>
    <w:rsid w:val="00752062"/>
    <w:rsid w:val="00753059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C250F"/>
    <w:rsid w:val="007C3CA3"/>
    <w:rsid w:val="007C5CE1"/>
    <w:rsid w:val="007C68E2"/>
    <w:rsid w:val="007C712B"/>
    <w:rsid w:val="007C7352"/>
    <w:rsid w:val="007C7A4B"/>
    <w:rsid w:val="007D366E"/>
    <w:rsid w:val="007D4110"/>
    <w:rsid w:val="007D4457"/>
    <w:rsid w:val="007D5603"/>
    <w:rsid w:val="007D59A6"/>
    <w:rsid w:val="007D5F5B"/>
    <w:rsid w:val="007D5F64"/>
    <w:rsid w:val="007D74C3"/>
    <w:rsid w:val="007E5CA3"/>
    <w:rsid w:val="007E6DC5"/>
    <w:rsid w:val="007E6FD5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7979"/>
    <w:rsid w:val="008277DC"/>
    <w:rsid w:val="00827A9E"/>
    <w:rsid w:val="0083136E"/>
    <w:rsid w:val="00832F59"/>
    <w:rsid w:val="00836CAD"/>
    <w:rsid w:val="008373F2"/>
    <w:rsid w:val="0084060F"/>
    <w:rsid w:val="00842DA5"/>
    <w:rsid w:val="008432BF"/>
    <w:rsid w:val="00846F4B"/>
    <w:rsid w:val="00850CAF"/>
    <w:rsid w:val="00853CDA"/>
    <w:rsid w:val="00853D85"/>
    <w:rsid w:val="008567A0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A1E61"/>
    <w:rsid w:val="008A4DF1"/>
    <w:rsid w:val="008A5263"/>
    <w:rsid w:val="008A556D"/>
    <w:rsid w:val="008A632D"/>
    <w:rsid w:val="008A7224"/>
    <w:rsid w:val="008A73B7"/>
    <w:rsid w:val="008A7A86"/>
    <w:rsid w:val="008B2AC3"/>
    <w:rsid w:val="008B48CF"/>
    <w:rsid w:val="008B7773"/>
    <w:rsid w:val="008C0131"/>
    <w:rsid w:val="008C0885"/>
    <w:rsid w:val="008C124F"/>
    <w:rsid w:val="008C1608"/>
    <w:rsid w:val="008C542E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4DED"/>
    <w:rsid w:val="008F5638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6C31"/>
    <w:rsid w:val="0094188C"/>
    <w:rsid w:val="0094195D"/>
    <w:rsid w:val="0094429A"/>
    <w:rsid w:val="009443E0"/>
    <w:rsid w:val="00944449"/>
    <w:rsid w:val="00947804"/>
    <w:rsid w:val="00950861"/>
    <w:rsid w:val="00950964"/>
    <w:rsid w:val="009512BA"/>
    <w:rsid w:val="009607C4"/>
    <w:rsid w:val="00962162"/>
    <w:rsid w:val="0096292A"/>
    <w:rsid w:val="00963C4D"/>
    <w:rsid w:val="00964A0E"/>
    <w:rsid w:val="00972401"/>
    <w:rsid w:val="0097592F"/>
    <w:rsid w:val="00975A6C"/>
    <w:rsid w:val="00975E8F"/>
    <w:rsid w:val="00976D59"/>
    <w:rsid w:val="00982C78"/>
    <w:rsid w:val="00983436"/>
    <w:rsid w:val="00985242"/>
    <w:rsid w:val="00991AD0"/>
    <w:rsid w:val="00991B8E"/>
    <w:rsid w:val="00991DA2"/>
    <w:rsid w:val="0099369D"/>
    <w:rsid w:val="00993EB9"/>
    <w:rsid w:val="00994C9E"/>
    <w:rsid w:val="00994DB6"/>
    <w:rsid w:val="00994FB7"/>
    <w:rsid w:val="009A0525"/>
    <w:rsid w:val="009A0D9C"/>
    <w:rsid w:val="009A26E6"/>
    <w:rsid w:val="009A6BE4"/>
    <w:rsid w:val="009B03E6"/>
    <w:rsid w:val="009B34FD"/>
    <w:rsid w:val="009B3568"/>
    <w:rsid w:val="009B608D"/>
    <w:rsid w:val="009B72CA"/>
    <w:rsid w:val="009B79F5"/>
    <w:rsid w:val="009C1044"/>
    <w:rsid w:val="009C12AA"/>
    <w:rsid w:val="009C1760"/>
    <w:rsid w:val="009C72DF"/>
    <w:rsid w:val="009C7C4B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886"/>
    <w:rsid w:val="009F05C8"/>
    <w:rsid w:val="009F3F10"/>
    <w:rsid w:val="009F47EC"/>
    <w:rsid w:val="009F58E1"/>
    <w:rsid w:val="009F6178"/>
    <w:rsid w:val="00A02459"/>
    <w:rsid w:val="00A04BD9"/>
    <w:rsid w:val="00A0624B"/>
    <w:rsid w:val="00A065D3"/>
    <w:rsid w:val="00A068F2"/>
    <w:rsid w:val="00A10B47"/>
    <w:rsid w:val="00A114B1"/>
    <w:rsid w:val="00A142FB"/>
    <w:rsid w:val="00A148DA"/>
    <w:rsid w:val="00A15C35"/>
    <w:rsid w:val="00A163E9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5842"/>
    <w:rsid w:val="00A95AD2"/>
    <w:rsid w:val="00AA434F"/>
    <w:rsid w:val="00AA5F3D"/>
    <w:rsid w:val="00AA7807"/>
    <w:rsid w:val="00AB026C"/>
    <w:rsid w:val="00AB04FD"/>
    <w:rsid w:val="00AB15A2"/>
    <w:rsid w:val="00AB69B0"/>
    <w:rsid w:val="00AC2736"/>
    <w:rsid w:val="00AC6002"/>
    <w:rsid w:val="00AC615E"/>
    <w:rsid w:val="00AC63FD"/>
    <w:rsid w:val="00AD0C74"/>
    <w:rsid w:val="00AD1981"/>
    <w:rsid w:val="00AD36F6"/>
    <w:rsid w:val="00AD3A54"/>
    <w:rsid w:val="00AD53F5"/>
    <w:rsid w:val="00AD599C"/>
    <w:rsid w:val="00AD5E7F"/>
    <w:rsid w:val="00AE1720"/>
    <w:rsid w:val="00AE19BF"/>
    <w:rsid w:val="00AE1D5B"/>
    <w:rsid w:val="00AE2BFA"/>
    <w:rsid w:val="00AE4118"/>
    <w:rsid w:val="00AE7358"/>
    <w:rsid w:val="00AF0023"/>
    <w:rsid w:val="00AF26EA"/>
    <w:rsid w:val="00AF78BF"/>
    <w:rsid w:val="00AF7AAA"/>
    <w:rsid w:val="00B030A7"/>
    <w:rsid w:val="00B0330C"/>
    <w:rsid w:val="00B033E8"/>
    <w:rsid w:val="00B03659"/>
    <w:rsid w:val="00B03EFF"/>
    <w:rsid w:val="00B04B69"/>
    <w:rsid w:val="00B04B9F"/>
    <w:rsid w:val="00B06B55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3214"/>
    <w:rsid w:val="00B244A5"/>
    <w:rsid w:val="00B25309"/>
    <w:rsid w:val="00B268F3"/>
    <w:rsid w:val="00B30CBE"/>
    <w:rsid w:val="00B30F61"/>
    <w:rsid w:val="00B32E18"/>
    <w:rsid w:val="00B349C8"/>
    <w:rsid w:val="00B34F4C"/>
    <w:rsid w:val="00B363C0"/>
    <w:rsid w:val="00B365B3"/>
    <w:rsid w:val="00B3705E"/>
    <w:rsid w:val="00B41792"/>
    <w:rsid w:val="00B51044"/>
    <w:rsid w:val="00B521A7"/>
    <w:rsid w:val="00B54241"/>
    <w:rsid w:val="00B5664A"/>
    <w:rsid w:val="00B56E07"/>
    <w:rsid w:val="00B62623"/>
    <w:rsid w:val="00B634F4"/>
    <w:rsid w:val="00B65E27"/>
    <w:rsid w:val="00B700B7"/>
    <w:rsid w:val="00B70EB9"/>
    <w:rsid w:val="00B723D8"/>
    <w:rsid w:val="00B73068"/>
    <w:rsid w:val="00B7397D"/>
    <w:rsid w:val="00B748C2"/>
    <w:rsid w:val="00B74902"/>
    <w:rsid w:val="00B76FEC"/>
    <w:rsid w:val="00B771FA"/>
    <w:rsid w:val="00B8023D"/>
    <w:rsid w:val="00B8228A"/>
    <w:rsid w:val="00B831F5"/>
    <w:rsid w:val="00B91D6B"/>
    <w:rsid w:val="00B925AF"/>
    <w:rsid w:val="00B930A2"/>
    <w:rsid w:val="00B95B10"/>
    <w:rsid w:val="00BA01D7"/>
    <w:rsid w:val="00BA103A"/>
    <w:rsid w:val="00BA322A"/>
    <w:rsid w:val="00BB1694"/>
    <w:rsid w:val="00BB1745"/>
    <w:rsid w:val="00BB2CD1"/>
    <w:rsid w:val="00BB3F03"/>
    <w:rsid w:val="00BC041C"/>
    <w:rsid w:val="00BC61DD"/>
    <w:rsid w:val="00BC6447"/>
    <w:rsid w:val="00BC75B3"/>
    <w:rsid w:val="00BD049D"/>
    <w:rsid w:val="00BD53ED"/>
    <w:rsid w:val="00BD767C"/>
    <w:rsid w:val="00BD781A"/>
    <w:rsid w:val="00BE0728"/>
    <w:rsid w:val="00BE1841"/>
    <w:rsid w:val="00BE2D02"/>
    <w:rsid w:val="00BE303B"/>
    <w:rsid w:val="00BE3677"/>
    <w:rsid w:val="00BE6C60"/>
    <w:rsid w:val="00BE7094"/>
    <w:rsid w:val="00BE73AB"/>
    <w:rsid w:val="00BF2A7C"/>
    <w:rsid w:val="00BF4984"/>
    <w:rsid w:val="00BF6A00"/>
    <w:rsid w:val="00C00CD3"/>
    <w:rsid w:val="00C015A3"/>
    <w:rsid w:val="00C0280A"/>
    <w:rsid w:val="00C0454F"/>
    <w:rsid w:val="00C04E5E"/>
    <w:rsid w:val="00C05A33"/>
    <w:rsid w:val="00C06AE0"/>
    <w:rsid w:val="00C13740"/>
    <w:rsid w:val="00C15693"/>
    <w:rsid w:val="00C16513"/>
    <w:rsid w:val="00C26E6F"/>
    <w:rsid w:val="00C30083"/>
    <w:rsid w:val="00C3228C"/>
    <w:rsid w:val="00C32818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7AE9"/>
    <w:rsid w:val="00C67F60"/>
    <w:rsid w:val="00C7073F"/>
    <w:rsid w:val="00C73C3F"/>
    <w:rsid w:val="00C74501"/>
    <w:rsid w:val="00C74A17"/>
    <w:rsid w:val="00C7604B"/>
    <w:rsid w:val="00C81C9D"/>
    <w:rsid w:val="00C85006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617B"/>
    <w:rsid w:val="00CD08B0"/>
    <w:rsid w:val="00CD3DDA"/>
    <w:rsid w:val="00CD43A9"/>
    <w:rsid w:val="00CD4EA9"/>
    <w:rsid w:val="00CD599A"/>
    <w:rsid w:val="00CD6D5A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4908"/>
    <w:rsid w:val="00D249FE"/>
    <w:rsid w:val="00D2629C"/>
    <w:rsid w:val="00D33C70"/>
    <w:rsid w:val="00D33CE3"/>
    <w:rsid w:val="00D362BE"/>
    <w:rsid w:val="00D37E5D"/>
    <w:rsid w:val="00D40DFB"/>
    <w:rsid w:val="00D41B28"/>
    <w:rsid w:val="00D476AF"/>
    <w:rsid w:val="00D50312"/>
    <w:rsid w:val="00D53B87"/>
    <w:rsid w:val="00D63B44"/>
    <w:rsid w:val="00D65199"/>
    <w:rsid w:val="00D71615"/>
    <w:rsid w:val="00D71781"/>
    <w:rsid w:val="00D71833"/>
    <w:rsid w:val="00D7263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509C"/>
    <w:rsid w:val="00DF2E6E"/>
    <w:rsid w:val="00DF4DDD"/>
    <w:rsid w:val="00DF52A6"/>
    <w:rsid w:val="00DF625D"/>
    <w:rsid w:val="00DF6F50"/>
    <w:rsid w:val="00DF7DB5"/>
    <w:rsid w:val="00E02BE2"/>
    <w:rsid w:val="00E07080"/>
    <w:rsid w:val="00E071E5"/>
    <w:rsid w:val="00E10CAD"/>
    <w:rsid w:val="00E11407"/>
    <w:rsid w:val="00E13159"/>
    <w:rsid w:val="00E13442"/>
    <w:rsid w:val="00E13746"/>
    <w:rsid w:val="00E15AB7"/>
    <w:rsid w:val="00E20D58"/>
    <w:rsid w:val="00E21C0B"/>
    <w:rsid w:val="00E2559C"/>
    <w:rsid w:val="00E257F8"/>
    <w:rsid w:val="00E2663D"/>
    <w:rsid w:val="00E270B5"/>
    <w:rsid w:val="00E3281B"/>
    <w:rsid w:val="00E333A3"/>
    <w:rsid w:val="00E3469F"/>
    <w:rsid w:val="00E35AEC"/>
    <w:rsid w:val="00E35E64"/>
    <w:rsid w:val="00E4037B"/>
    <w:rsid w:val="00E42019"/>
    <w:rsid w:val="00E44A03"/>
    <w:rsid w:val="00E46383"/>
    <w:rsid w:val="00E503CE"/>
    <w:rsid w:val="00E51B06"/>
    <w:rsid w:val="00E53FB0"/>
    <w:rsid w:val="00E557C9"/>
    <w:rsid w:val="00E61395"/>
    <w:rsid w:val="00E62B5D"/>
    <w:rsid w:val="00E643EA"/>
    <w:rsid w:val="00E6441B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9F2"/>
    <w:rsid w:val="00EA4466"/>
    <w:rsid w:val="00EA44F5"/>
    <w:rsid w:val="00EA4751"/>
    <w:rsid w:val="00EA4E43"/>
    <w:rsid w:val="00EA534D"/>
    <w:rsid w:val="00EA586B"/>
    <w:rsid w:val="00EB09B6"/>
    <w:rsid w:val="00EB1668"/>
    <w:rsid w:val="00EB1B0B"/>
    <w:rsid w:val="00EB329D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58EB"/>
    <w:rsid w:val="00EE7611"/>
    <w:rsid w:val="00EF3642"/>
    <w:rsid w:val="00EF619D"/>
    <w:rsid w:val="00F00555"/>
    <w:rsid w:val="00F01279"/>
    <w:rsid w:val="00F015C7"/>
    <w:rsid w:val="00F06237"/>
    <w:rsid w:val="00F07132"/>
    <w:rsid w:val="00F10B66"/>
    <w:rsid w:val="00F11184"/>
    <w:rsid w:val="00F139A0"/>
    <w:rsid w:val="00F1459A"/>
    <w:rsid w:val="00F14715"/>
    <w:rsid w:val="00F17D74"/>
    <w:rsid w:val="00F21A7B"/>
    <w:rsid w:val="00F22688"/>
    <w:rsid w:val="00F22A22"/>
    <w:rsid w:val="00F235E2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687E"/>
    <w:rsid w:val="00F57972"/>
    <w:rsid w:val="00F619E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338"/>
    <w:rsid w:val="00F8730B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C038F"/>
    <w:rsid w:val="00FC1020"/>
    <w:rsid w:val="00FC37E6"/>
    <w:rsid w:val="00FC6325"/>
    <w:rsid w:val="00FC6DA0"/>
    <w:rsid w:val="00FD1009"/>
    <w:rsid w:val="00FD1336"/>
    <w:rsid w:val="00FD26DD"/>
    <w:rsid w:val="00FD407B"/>
    <w:rsid w:val="00FD46C1"/>
    <w:rsid w:val="00FD5ECB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37488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3748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374888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37488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5BAE-F19B-4BEA-9209-2060E7FD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14623</Words>
  <Characters>83356</Characters>
  <Application>Microsoft Office Word</Application>
  <DocSecurity>4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Золотухина Анастасия Евгеньевна</cp:lastModifiedBy>
  <cp:revision>2</cp:revision>
  <cp:lastPrinted>2016-03-02T05:30:00Z</cp:lastPrinted>
  <dcterms:created xsi:type="dcterms:W3CDTF">2016-03-10T04:19:00Z</dcterms:created>
  <dcterms:modified xsi:type="dcterms:W3CDTF">2016-03-10T04:19:00Z</dcterms:modified>
</cp:coreProperties>
</file>