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C5" w:rsidRPr="009837C4" w:rsidRDefault="002053BB" w:rsidP="002A0E32">
      <w:pPr>
        <w:shd w:val="clear" w:color="auto" w:fill="FFFFFF"/>
        <w:ind w:firstLine="709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9837C4">
        <w:rPr>
          <w:b/>
          <w:color w:val="000000"/>
          <w:sz w:val="28"/>
          <w:szCs w:val="28"/>
          <w:u w:val="single"/>
        </w:rPr>
        <w:t xml:space="preserve">Техническое задание на организацию и проведение </w:t>
      </w:r>
      <w:r w:rsidR="00390606" w:rsidRPr="009837C4">
        <w:rPr>
          <w:b/>
          <w:color w:val="000000"/>
          <w:sz w:val="28"/>
          <w:szCs w:val="28"/>
          <w:u w:val="single"/>
        </w:rPr>
        <w:t>Физкультурного мероприятия «Спорт – это сила!» среди лиц с ограниченными возмо</w:t>
      </w:r>
      <w:r w:rsidR="00D94D7E" w:rsidRPr="009837C4">
        <w:rPr>
          <w:b/>
          <w:color w:val="000000"/>
          <w:sz w:val="28"/>
          <w:szCs w:val="28"/>
          <w:u w:val="single"/>
        </w:rPr>
        <w:t>жностями здоровья и участников специальной в</w:t>
      </w:r>
      <w:r w:rsidR="00390606" w:rsidRPr="009837C4">
        <w:rPr>
          <w:b/>
          <w:color w:val="000000"/>
          <w:sz w:val="28"/>
          <w:szCs w:val="28"/>
          <w:u w:val="single"/>
        </w:rPr>
        <w:t>о</w:t>
      </w:r>
      <w:r w:rsidR="00D94D7E" w:rsidRPr="009837C4">
        <w:rPr>
          <w:b/>
          <w:color w:val="000000"/>
          <w:sz w:val="28"/>
          <w:szCs w:val="28"/>
          <w:u w:val="single"/>
        </w:rPr>
        <w:t>енной о</w:t>
      </w:r>
      <w:r w:rsidR="00390606" w:rsidRPr="009837C4">
        <w:rPr>
          <w:b/>
          <w:color w:val="000000"/>
          <w:sz w:val="28"/>
          <w:szCs w:val="28"/>
          <w:u w:val="single"/>
        </w:rPr>
        <w:t>перации</w:t>
      </w:r>
    </w:p>
    <w:p w:rsidR="00ED02C5" w:rsidRDefault="00ED02C5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6237" w:type="dxa"/>
          </w:tcPr>
          <w:p w:rsidR="00ED02C5" w:rsidRDefault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Д</w:t>
            </w:r>
            <w:r w:rsidR="002053BB">
              <w:rPr>
                <w:bCs/>
              </w:rPr>
              <w:t>епартамент по социальной политике администрации города Нижневартовска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Основание для финансирования</w:t>
            </w:r>
          </w:p>
        </w:tc>
        <w:tc>
          <w:tcPr>
            <w:tcW w:w="6237" w:type="dxa"/>
          </w:tcPr>
          <w:p w:rsidR="00ED02C5" w:rsidRDefault="002053BB" w:rsidP="005D0F43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социальной сферы города Нижневартовска» (утверждена постановлением администрации города от </w:t>
            </w:r>
            <w:r w:rsidR="005D0F43">
              <w:rPr>
                <w:bCs/>
              </w:rPr>
              <w:t>24.09.2024</w:t>
            </w:r>
            <w:r>
              <w:rPr>
                <w:bCs/>
              </w:rPr>
              <w:t xml:space="preserve"> №</w:t>
            </w:r>
            <w:r w:rsidR="005D0F43">
              <w:rPr>
                <w:bCs/>
              </w:rPr>
              <w:t>849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(с изменениями)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Максимальный размер субсидии</w:t>
            </w:r>
          </w:p>
        </w:tc>
        <w:tc>
          <w:tcPr>
            <w:tcW w:w="6237" w:type="dxa"/>
          </w:tcPr>
          <w:p w:rsidR="00ED02C5" w:rsidRDefault="00AF1504">
            <w:pPr>
              <w:jc w:val="both"/>
              <w:outlineLvl w:val="0"/>
            </w:pPr>
            <w:r>
              <w:t>4</w:t>
            </w:r>
            <w:r w:rsidR="002053BB">
              <w:t>00 тыс. руб.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оказываемых услуг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 мероприятие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Сроки оказания услуги</w:t>
            </w:r>
          </w:p>
        </w:tc>
        <w:tc>
          <w:tcPr>
            <w:tcW w:w="6237" w:type="dxa"/>
          </w:tcPr>
          <w:p w:rsidR="00ED02C5" w:rsidRDefault="00B6533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октябрь-декабрь 2025</w:t>
            </w:r>
            <w:r w:rsidR="002053BB">
              <w:rPr>
                <w:bCs/>
              </w:rPr>
              <w:t xml:space="preserve"> года</w:t>
            </w:r>
          </w:p>
          <w:p w:rsidR="00ED02C5" w:rsidRDefault="00ED02C5">
            <w:pPr>
              <w:jc w:val="both"/>
              <w:outlineLvl w:val="0"/>
              <w:rPr>
                <w:bCs/>
              </w:rPr>
            </w:pP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6237" w:type="dxa"/>
          </w:tcPr>
          <w:p w:rsidR="00ED02C5" w:rsidRDefault="002053BB">
            <w:pPr>
              <w:jc w:val="both"/>
              <w:outlineLvl w:val="0"/>
            </w:pPr>
            <w:r>
              <w:rPr>
                <w:bCs/>
              </w:rPr>
              <w:t>на территории города Нижне</w:t>
            </w:r>
            <w:bookmarkStart w:id="0" w:name="_GoBack"/>
            <w:bookmarkEnd w:id="0"/>
            <w:r>
              <w:rPr>
                <w:bCs/>
              </w:rPr>
              <w:t>вартовска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мероприятия</w:t>
            </w:r>
          </w:p>
        </w:tc>
        <w:tc>
          <w:tcPr>
            <w:tcW w:w="6237" w:type="dxa"/>
          </w:tcPr>
          <w:p w:rsidR="00ED02C5" w:rsidRDefault="002053BB" w:rsidP="00AF1504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 менее </w:t>
            </w:r>
            <w:r w:rsidR="00AF1504">
              <w:rPr>
                <w:bCs/>
              </w:rPr>
              <w:t>10</w:t>
            </w:r>
            <w:r>
              <w:rPr>
                <w:bCs/>
              </w:rPr>
              <w:t>0 человек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Основные задачи мероприятия</w:t>
            </w:r>
          </w:p>
        </w:tc>
        <w:tc>
          <w:tcPr>
            <w:tcW w:w="6237" w:type="dxa"/>
          </w:tcPr>
          <w:p w:rsidR="00390606" w:rsidRDefault="004C5C9C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053BB">
              <w:rPr>
                <w:bCs/>
              </w:rPr>
              <w:t>привлечение к регулярным занятиям физической культурой и спортом;</w:t>
            </w:r>
          </w:p>
          <w:p w:rsidR="00AF1504" w:rsidRDefault="0039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AF1504" w:rsidRPr="00390606">
              <w:rPr>
                <w:bCs/>
              </w:rPr>
              <w:t>укрепление здоровья и повышение уровня физического развития участников</w:t>
            </w:r>
            <w:r>
              <w:rPr>
                <w:bCs/>
              </w:rPr>
              <w:t xml:space="preserve"> специальной военной операции;</w:t>
            </w:r>
          </w:p>
          <w:p w:rsidR="00AF1504" w:rsidRDefault="00390606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AF1504" w:rsidRPr="00390606">
              <w:rPr>
                <w:bCs/>
              </w:rPr>
              <w:t xml:space="preserve">вовлечение ветеранов специальной военной операции </w:t>
            </w:r>
            <w:r>
              <w:rPr>
                <w:bCs/>
              </w:rPr>
              <w:br/>
            </w:r>
            <w:r w:rsidR="00AF1504" w:rsidRPr="00390606">
              <w:rPr>
                <w:bCs/>
              </w:rPr>
              <w:t>с инвалидностью</w:t>
            </w:r>
            <w:r>
              <w:rPr>
                <w:bCs/>
              </w:rPr>
              <w:t xml:space="preserve"> в занятия физической культурой и спортом.</w:t>
            </w:r>
          </w:p>
        </w:tc>
      </w:tr>
      <w:tr w:rsidR="00ED02C5">
        <w:tc>
          <w:tcPr>
            <w:tcW w:w="3652" w:type="dxa"/>
          </w:tcPr>
          <w:p w:rsidR="00ED02C5" w:rsidRDefault="002053BB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Характеристики работ</w:t>
            </w:r>
          </w:p>
        </w:tc>
        <w:tc>
          <w:tcPr>
            <w:tcW w:w="6237" w:type="dxa"/>
          </w:tcPr>
          <w:p w:rsidR="00ED02C5" w:rsidRDefault="002053BB">
            <w:pPr>
              <w:shd w:val="clear" w:color="auto" w:fill="FFFFFF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Для организации и проведения </w:t>
            </w:r>
            <w:r w:rsidR="00D94D7E">
              <w:rPr>
                <w:color w:val="000000"/>
              </w:rPr>
              <w:t xml:space="preserve">физкультурного мероприятия «Спорт – это сила!» среди лиц </w:t>
            </w:r>
            <w:r w:rsidR="00D94D7E">
              <w:rPr>
                <w:color w:val="000000"/>
              </w:rPr>
              <w:br/>
              <w:t>с ограниченными возможностями здоровья и участников специальной военной операции</w:t>
            </w:r>
            <w:r w:rsidR="00D94D7E">
              <w:rPr>
                <w:bCs/>
              </w:rPr>
              <w:t xml:space="preserve"> </w:t>
            </w:r>
            <w:r>
              <w:rPr>
                <w:bCs/>
              </w:rPr>
              <w:t>исполнитель должен осуществить следующие виды работ: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2. Разработать общую концепцию, </w:t>
            </w:r>
            <w:proofErr w:type="spellStart"/>
            <w:r>
              <w:rPr>
                <w:bCs/>
              </w:rPr>
              <w:t>тайминг</w:t>
            </w:r>
            <w:proofErr w:type="spellEnd"/>
            <w:r>
              <w:rPr>
                <w:bCs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5. Обеспечить необходимое количество участников в мероприятии.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B019F7" w:rsidRPr="00B019F7" w:rsidRDefault="002053BB">
            <w:pPr>
              <w:jc w:val="both"/>
              <w:outlineLvl w:val="0"/>
              <w:rPr>
                <w:bCs/>
                <w:highlight w:val="green"/>
              </w:rPr>
            </w:pPr>
            <w:r>
              <w:rPr>
                <w:bCs/>
              </w:rPr>
              <w:t>7</w:t>
            </w:r>
            <w:r w:rsidRPr="00390606">
              <w:rPr>
                <w:bCs/>
              </w:rPr>
              <w:t xml:space="preserve">. </w:t>
            </w:r>
            <w:r w:rsidR="00B019F7" w:rsidRPr="00390606">
              <w:rPr>
                <w:bCs/>
              </w:rPr>
              <w:t xml:space="preserve">Обеспечить медицинское обслуживание во время </w:t>
            </w:r>
            <w:r w:rsidR="00B019F7" w:rsidRPr="00390606">
              <w:rPr>
                <w:bCs/>
              </w:rPr>
              <w:lastRenderedPageBreak/>
              <w:t xml:space="preserve">проведения мероприятия в соответствии с приказом Министерства здравоохранения Российской Федерации от 23.10.2020 № 1144н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      </w:r>
            <w:r w:rsidR="00B019F7" w:rsidRPr="00390606">
              <w:rPr>
                <w:bCs/>
              </w:rPr>
              <w:br/>
      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10.Организовать работу ведущего и звуковое сопровождение мероприятия.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ED02C5" w:rsidRPr="00390606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12.Обеспечить подготовку места проведения мероприятия (монтаж/демонтаж и установка оборудования, нео</w:t>
            </w:r>
            <w:r w:rsidRPr="00390606">
              <w:rPr>
                <w:bCs/>
              </w:rPr>
              <w:t>бходимого для проведения мероприятия).</w:t>
            </w:r>
          </w:p>
          <w:p w:rsidR="001768C3" w:rsidRDefault="001768C3">
            <w:pPr>
              <w:jc w:val="both"/>
              <w:outlineLvl w:val="0"/>
              <w:rPr>
                <w:bCs/>
              </w:rPr>
            </w:pPr>
            <w:r w:rsidRPr="00390606">
              <w:rPr>
                <w:bCs/>
              </w:rPr>
              <w:t>13. Обеспечить оформление места проведения мероприятия бан</w:t>
            </w:r>
            <w:r w:rsidR="00B019F7" w:rsidRPr="00390606">
              <w:rPr>
                <w:bCs/>
              </w:rPr>
              <w:t>н</w:t>
            </w:r>
            <w:r w:rsidRPr="00390606">
              <w:rPr>
                <w:bCs/>
              </w:rPr>
              <w:t>ерами, афишами</w:t>
            </w:r>
            <w:r w:rsidR="00B019F7" w:rsidRPr="00390606">
              <w:rPr>
                <w:bCs/>
              </w:rPr>
              <w:t>.</w:t>
            </w:r>
          </w:p>
          <w:p w:rsidR="00ED02C5" w:rsidRDefault="00B019F7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14</w:t>
            </w:r>
            <w:r w:rsidR="002053BB">
              <w:rPr>
                <w:bCs/>
              </w:rPr>
              <w:t>. Приобрести наградную атрибутику для участников мероприятия (медали</w:t>
            </w:r>
            <w:r w:rsidR="00390606">
              <w:rPr>
                <w:bCs/>
              </w:rPr>
              <w:t>, дипломы, футболки</w:t>
            </w:r>
            <w:r w:rsidR="002053BB">
              <w:rPr>
                <w:bCs/>
              </w:rPr>
              <w:t>).</w:t>
            </w:r>
          </w:p>
          <w:p w:rsidR="00ED02C5" w:rsidRDefault="002053BB">
            <w:pPr>
              <w:jc w:val="both"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B019F7">
              <w:rPr>
                <w:bCs/>
              </w:rPr>
              <w:t>5</w:t>
            </w:r>
            <w:r>
              <w:rPr>
                <w:bCs/>
              </w:rPr>
              <w:t>. Подвести итоги мероприятия и оформить результаты для участников мероприятия.</w:t>
            </w:r>
          </w:p>
          <w:p w:rsidR="00B019F7" w:rsidRDefault="00B019F7">
            <w:pPr>
              <w:jc w:val="both"/>
              <w:outlineLvl w:val="0"/>
              <w:rPr>
                <w:bCs/>
              </w:rPr>
            </w:pPr>
            <w:r w:rsidRPr="00390606">
              <w:rPr>
                <w:bCs/>
              </w:rPr>
              <w:t>16. Исключить взимание стартовых взносов с участников во время проведения мероприятия.</w:t>
            </w:r>
          </w:p>
          <w:p w:rsidR="00ED02C5" w:rsidRDefault="002053BB">
            <w:pPr>
              <w:ind w:firstLine="317"/>
              <w:jc w:val="both"/>
              <w:outlineLvl w:val="0"/>
              <w:rPr>
                <w:bCs/>
              </w:rPr>
            </w:pPr>
            <w:r>
              <w:rPr>
                <w:b/>
                <w:bCs/>
              </w:rPr>
              <w:t>Исполнитель имеет право</w:t>
            </w:r>
            <w:r>
              <w:rPr>
                <w:bCs/>
              </w:rPr>
              <w:t xml:space="preserve"> привлекать третьих лиц </w:t>
            </w:r>
            <w:r w:rsidR="00B65337">
              <w:rPr>
                <w:bCs/>
              </w:rPr>
              <w:br/>
            </w:r>
            <w:r>
              <w:rPr>
                <w:bCs/>
              </w:rPr>
              <w:t xml:space="preserve">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ED02C5" w:rsidRDefault="00ED02C5">
      <w:pPr>
        <w:pStyle w:val="afb"/>
        <w:ind w:right="-2"/>
        <w:jc w:val="right"/>
        <w:rPr>
          <w:color w:val="000000"/>
          <w:szCs w:val="28"/>
        </w:rPr>
      </w:pPr>
    </w:p>
    <w:p w:rsidR="00ED02C5" w:rsidRDefault="00ED02C5"/>
    <w:sectPr w:rsidR="00ED02C5">
      <w:headerReference w:type="even" r:id="rId7"/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13" w:rsidRDefault="00BA6D13">
      <w:r>
        <w:separator/>
      </w:r>
    </w:p>
  </w:endnote>
  <w:endnote w:type="continuationSeparator" w:id="0">
    <w:p w:rsidR="00BA6D13" w:rsidRDefault="00BA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ED02C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13" w:rsidRDefault="00BA6D13">
      <w:r>
        <w:separator/>
      </w:r>
    </w:p>
  </w:footnote>
  <w:footnote w:type="continuationSeparator" w:id="0">
    <w:p w:rsidR="00BA6D13" w:rsidRDefault="00BA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C5" w:rsidRDefault="002053BB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D02C5" w:rsidRDefault="00ED02C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871"/>
    <w:multiLevelType w:val="hybridMultilevel"/>
    <w:tmpl w:val="21D89D38"/>
    <w:lvl w:ilvl="0" w:tplc="D3366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AC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C3F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A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C1F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3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CC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61A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EC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76308"/>
    <w:multiLevelType w:val="multilevel"/>
    <w:tmpl w:val="CFC2021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1297526"/>
    <w:multiLevelType w:val="multilevel"/>
    <w:tmpl w:val="B59E1A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A317A84"/>
    <w:multiLevelType w:val="hybridMultilevel"/>
    <w:tmpl w:val="DFDA6800"/>
    <w:lvl w:ilvl="0" w:tplc="49D27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CB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EA5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A1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A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B81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045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2D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64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B2E28"/>
    <w:multiLevelType w:val="hybridMultilevel"/>
    <w:tmpl w:val="C7B89254"/>
    <w:lvl w:ilvl="0" w:tplc="40568DC4">
      <w:start w:val="1"/>
      <w:numFmt w:val="decimal"/>
      <w:lvlText w:val="%1."/>
      <w:lvlJc w:val="left"/>
      <w:pPr>
        <w:ind w:left="1065" w:hanging="360"/>
      </w:pPr>
    </w:lvl>
    <w:lvl w:ilvl="1" w:tplc="2F58A91E">
      <w:start w:val="1"/>
      <w:numFmt w:val="lowerLetter"/>
      <w:lvlText w:val="%2."/>
      <w:lvlJc w:val="left"/>
      <w:pPr>
        <w:ind w:left="1785" w:hanging="360"/>
      </w:pPr>
    </w:lvl>
    <w:lvl w:ilvl="2" w:tplc="4F40C6D4">
      <w:start w:val="1"/>
      <w:numFmt w:val="lowerRoman"/>
      <w:lvlText w:val="%3."/>
      <w:lvlJc w:val="right"/>
      <w:pPr>
        <w:ind w:left="2505" w:hanging="180"/>
      </w:pPr>
    </w:lvl>
    <w:lvl w:ilvl="3" w:tplc="40D46626">
      <w:start w:val="1"/>
      <w:numFmt w:val="decimal"/>
      <w:lvlText w:val="%4."/>
      <w:lvlJc w:val="left"/>
      <w:pPr>
        <w:ind w:left="3225" w:hanging="360"/>
      </w:pPr>
    </w:lvl>
    <w:lvl w:ilvl="4" w:tplc="4DC612F6">
      <w:start w:val="1"/>
      <w:numFmt w:val="lowerLetter"/>
      <w:lvlText w:val="%5."/>
      <w:lvlJc w:val="left"/>
      <w:pPr>
        <w:ind w:left="3945" w:hanging="360"/>
      </w:pPr>
    </w:lvl>
    <w:lvl w:ilvl="5" w:tplc="A404987E">
      <w:start w:val="1"/>
      <w:numFmt w:val="lowerRoman"/>
      <w:lvlText w:val="%6."/>
      <w:lvlJc w:val="right"/>
      <w:pPr>
        <w:ind w:left="4665" w:hanging="180"/>
      </w:pPr>
    </w:lvl>
    <w:lvl w:ilvl="6" w:tplc="8C5071AA">
      <w:start w:val="1"/>
      <w:numFmt w:val="decimal"/>
      <w:lvlText w:val="%7."/>
      <w:lvlJc w:val="left"/>
      <w:pPr>
        <w:ind w:left="5385" w:hanging="360"/>
      </w:pPr>
    </w:lvl>
    <w:lvl w:ilvl="7" w:tplc="EAAC66C8">
      <w:start w:val="1"/>
      <w:numFmt w:val="lowerLetter"/>
      <w:lvlText w:val="%8."/>
      <w:lvlJc w:val="left"/>
      <w:pPr>
        <w:ind w:left="6105" w:hanging="360"/>
      </w:pPr>
    </w:lvl>
    <w:lvl w:ilvl="8" w:tplc="9F224542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4E210B"/>
    <w:multiLevelType w:val="multilevel"/>
    <w:tmpl w:val="7554A5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6" w15:restartNumberingAfterBreak="0">
    <w:nsid w:val="2B213A59"/>
    <w:multiLevelType w:val="multilevel"/>
    <w:tmpl w:val="38DE134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30F14C46"/>
    <w:multiLevelType w:val="hybridMultilevel"/>
    <w:tmpl w:val="AE0E0354"/>
    <w:lvl w:ilvl="0" w:tplc="0F8CE39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E724FAE8">
      <w:start w:val="1"/>
      <w:numFmt w:val="lowerLetter"/>
      <w:lvlText w:val="%2."/>
      <w:lvlJc w:val="left"/>
      <w:pPr>
        <w:ind w:left="2073" w:hanging="360"/>
      </w:pPr>
    </w:lvl>
    <w:lvl w:ilvl="2" w:tplc="4FE8D838">
      <w:start w:val="1"/>
      <w:numFmt w:val="lowerRoman"/>
      <w:lvlText w:val="%3."/>
      <w:lvlJc w:val="right"/>
      <w:pPr>
        <w:ind w:left="2793" w:hanging="180"/>
      </w:pPr>
    </w:lvl>
    <w:lvl w:ilvl="3" w:tplc="60900840">
      <w:start w:val="1"/>
      <w:numFmt w:val="decimal"/>
      <w:lvlText w:val="%4."/>
      <w:lvlJc w:val="left"/>
      <w:pPr>
        <w:ind w:left="3513" w:hanging="360"/>
      </w:pPr>
    </w:lvl>
    <w:lvl w:ilvl="4" w:tplc="FA6A679C">
      <w:start w:val="1"/>
      <w:numFmt w:val="lowerLetter"/>
      <w:lvlText w:val="%5."/>
      <w:lvlJc w:val="left"/>
      <w:pPr>
        <w:ind w:left="4233" w:hanging="360"/>
      </w:pPr>
    </w:lvl>
    <w:lvl w:ilvl="5" w:tplc="58401182">
      <w:start w:val="1"/>
      <w:numFmt w:val="lowerRoman"/>
      <w:lvlText w:val="%6."/>
      <w:lvlJc w:val="right"/>
      <w:pPr>
        <w:ind w:left="4953" w:hanging="180"/>
      </w:pPr>
    </w:lvl>
    <w:lvl w:ilvl="6" w:tplc="0CEE8474">
      <w:start w:val="1"/>
      <w:numFmt w:val="decimal"/>
      <w:lvlText w:val="%7."/>
      <w:lvlJc w:val="left"/>
      <w:pPr>
        <w:ind w:left="5673" w:hanging="360"/>
      </w:pPr>
    </w:lvl>
    <w:lvl w:ilvl="7" w:tplc="D3DAFCBE">
      <w:start w:val="1"/>
      <w:numFmt w:val="lowerLetter"/>
      <w:lvlText w:val="%8."/>
      <w:lvlJc w:val="left"/>
      <w:pPr>
        <w:ind w:left="6393" w:hanging="360"/>
      </w:pPr>
    </w:lvl>
    <w:lvl w:ilvl="8" w:tplc="C2EC7ED2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19B4D37"/>
    <w:multiLevelType w:val="multilevel"/>
    <w:tmpl w:val="131428F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3A27C93"/>
    <w:multiLevelType w:val="multilevel"/>
    <w:tmpl w:val="08BA17E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5C032A5"/>
    <w:multiLevelType w:val="multilevel"/>
    <w:tmpl w:val="DD9AFF9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F282EF9"/>
    <w:multiLevelType w:val="hybridMultilevel"/>
    <w:tmpl w:val="9BB8539E"/>
    <w:lvl w:ilvl="0" w:tplc="2C9CDB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36CA3AD2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88C97C8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7DA0CE2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5B2D8A2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4A4CBC9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66B6EE1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EF10EEDA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602842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3F2E0FF8"/>
    <w:multiLevelType w:val="multilevel"/>
    <w:tmpl w:val="270C48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F724520"/>
    <w:multiLevelType w:val="multilevel"/>
    <w:tmpl w:val="AF725B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41F16B82"/>
    <w:multiLevelType w:val="multilevel"/>
    <w:tmpl w:val="F0102B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226770F"/>
    <w:multiLevelType w:val="multilevel"/>
    <w:tmpl w:val="FA66CD3A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16" w15:restartNumberingAfterBreak="0">
    <w:nsid w:val="4368221B"/>
    <w:multiLevelType w:val="multilevel"/>
    <w:tmpl w:val="E63896F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449378D5"/>
    <w:multiLevelType w:val="multilevel"/>
    <w:tmpl w:val="2AD458A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7373A7D"/>
    <w:multiLevelType w:val="hybridMultilevel"/>
    <w:tmpl w:val="23F846F4"/>
    <w:lvl w:ilvl="0" w:tplc="7E4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0E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4B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2C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0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28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B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027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017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F2A2B"/>
    <w:multiLevelType w:val="hybridMultilevel"/>
    <w:tmpl w:val="D11841AE"/>
    <w:lvl w:ilvl="0" w:tplc="1E980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768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5C36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ECB6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6E1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AEA3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28FD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507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EC7E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FB02F7"/>
    <w:multiLevelType w:val="multilevel"/>
    <w:tmpl w:val="F7CE36A4"/>
    <w:lvl w:ilvl="0">
      <w:start w:val="1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1.%2."/>
      <w:lvlJc w:val="left"/>
      <w:pPr>
        <w:ind w:left="8942" w:hanging="720"/>
      </w:pPr>
    </w:lvl>
    <w:lvl w:ilvl="2">
      <w:start w:val="1"/>
      <w:numFmt w:val="decimal"/>
      <w:lvlText w:val="%1.%2.%3."/>
      <w:lvlJc w:val="left"/>
      <w:pPr>
        <w:ind w:left="2115" w:hanging="720"/>
      </w:pPr>
    </w:lvl>
    <w:lvl w:ilvl="3">
      <w:start w:val="1"/>
      <w:numFmt w:val="decimal"/>
      <w:lvlText w:val="%1.%2.%3.%4."/>
      <w:lvlJc w:val="left"/>
      <w:pPr>
        <w:ind w:left="2475" w:hanging="1080"/>
      </w:pPr>
    </w:lvl>
    <w:lvl w:ilvl="4">
      <w:start w:val="1"/>
      <w:numFmt w:val="decimal"/>
      <w:lvlText w:val="%1.%2.%3.%4.%5."/>
      <w:lvlJc w:val="left"/>
      <w:pPr>
        <w:ind w:left="2475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195" w:hanging="1800"/>
      </w:pPr>
    </w:lvl>
    <w:lvl w:ilvl="7">
      <w:start w:val="1"/>
      <w:numFmt w:val="decimal"/>
      <w:lvlText w:val="%1.%2.%3.%4.%5.%6.%7.%8."/>
      <w:lvlJc w:val="left"/>
      <w:pPr>
        <w:ind w:left="3195" w:hanging="1800"/>
      </w:pPr>
    </w:lvl>
    <w:lvl w:ilvl="8">
      <w:start w:val="1"/>
      <w:numFmt w:val="decimal"/>
      <w:lvlText w:val="%1.%2.%3.%4.%5.%6.%7.%8.%9."/>
      <w:lvlJc w:val="left"/>
      <w:pPr>
        <w:ind w:left="3555" w:hanging="2160"/>
      </w:pPr>
    </w:lvl>
  </w:abstractNum>
  <w:abstractNum w:abstractNumId="21" w15:restartNumberingAfterBreak="0">
    <w:nsid w:val="572160AD"/>
    <w:multiLevelType w:val="hybridMultilevel"/>
    <w:tmpl w:val="150E1E1E"/>
    <w:lvl w:ilvl="0" w:tplc="E82EC2B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6734A3E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B874BD04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75649B4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EF9E16D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160BA6A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D08AB5A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4CB8C41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E8E63C8A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57E95783"/>
    <w:multiLevelType w:val="multilevel"/>
    <w:tmpl w:val="830E54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3" w15:restartNumberingAfterBreak="0">
    <w:nsid w:val="59AE371F"/>
    <w:multiLevelType w:val="hybridMultilevel"/>
    <w:tmpl w:val="BA5013E6"/>
    <w:lvl w:ilvl="0" w:tplc="C9D68CF4">
      <w:start w:val="1"/>
      <w:numFmt w:val="bullet"/>
      <w:lvlText w:val="-"/>
      <w:lvlJc w:val="left"/>
      <w:pPr>
        <w:ind w:left="360" w:hanging="360"/>
      </w:pPr>
      <w:rPr>
        <w:rFonts w:ascii="Segoe UI" w:hAnsi="Segoe UI"/>
      </w:rPr>
    </w:lvl>
    <w:lvl w:ilvl="1" w:tplc="EB466FA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 w:tplc="09B817BA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8E16486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D2A0E750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 w:tplc="A8BCE126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01F42E8C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3E74721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 w:tplc="A9F6ED42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4" w15:restartNumberingAfterBreak="0">
    <w:nsid w:val="62F06645"/>
    <w:multiLevelType w:val="hybridMultilevel"/>
    <w:tmpl w:val="77B26D7A"/>
    <w:lvl w:ilvl="0" w:tplc="50FA1BE2">
      <w:numFmt w:val="bullet"/>
      <w:lvlText w:val="*"/>
      <w:lvlJc w:val="left"/>
    </w:lvl>
    <w:lvl w:ilvl="1" w:tplc="2BA24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78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85B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963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468E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8C5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E66C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6C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E2F597D"/>
    <w:multiLevelType w:val="hybridMultilevel"/>
    <w:tmpl w:val="D3E2092C"/>
    <w:lvl w:ilvl="0" w:tplc="3E56DF2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DCE6EDF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F43D6C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8E8F0B8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7A7EAE6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76491F4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EAD0ADA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2D14AEF4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60C6FC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6FED1704"/>
    <w:multiLevelType w:val="hybridMultilevel"/>
    <w:tmpl w:val="4656CD24"/>
    <w:lvl w:ilvl="0" w:tplc="7E389E9A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12E70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CFD82830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45070B6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24A249E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1CECDE0E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4502B3D8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6E6EA2E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9DEE59E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77B76A24"/>
    <w:multiLevelType w:val="multilevel"/>
    <w:tmpl w:val="EECCA2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79A329E5"/>
    <w:multiLevelType w:val="multilevel"/>
    <w:tmpl w:val="F30CDDB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7BA23604"/>
    <w:multiLevelType w:val="multilevel"/>
    <w:tmpl w:val="59EABB46"/>
    <w:lvl w:ilvl="0">
      <w:start w:val="2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0" w15:restartNumberingAfterBreak="0">
    <w:nsid w:val="7CA21777"/>
    <w:multiLevelType w:val="multilevel"/>
    <w:tmpl w:val="18EA4854"/>
    <w:lvl w:ilvl="0">
      <w:start w:val="1"/>
      <w:numFmt w:val="decimal"/>
      <w:lvlText w:val="%1."/>
      <w:lvlJc w:val="left"/>
      <w:pPr>
        <w:ind w:left="1093" w:hanging="52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708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908" w:hanging="1080"/>
      </w:pPr>
    </w:lvl>
    <w:lvl w:ilvl="4">
      <w:start w:val="1"/>
      <w:numFmt w:val="decimal"/>
      <w:lvlText w:val="%1.%2.%3.%4.%5."/>
      <w:lvlJc w:val="left"/>
      <w:pPr>
        <w:ind w:left="3328" w:hanging="1080"/>
      </w:pPr>
    </w:lvl>
    <w:lvl w:ilvl="5">
      <w:start w:val="1"/>
      <w:numFmt w:val="decimal"/>
      <w:lvlText w:val="%1.%2.%3.%4.%5.%6."/>
      <w:lvlJc w:val="left"/>
      <w:pPr>
        <w:ind w:left="4108" w:hanging="1440"/>
      </w:pPr>
    </w:lvl>
    <w:lvl w:ilvl="6">
      <w:start w:val="1"/>
      <w:numFmt w:val="decimal"/>
      <w:lvlText w:val="%1.%2.%3.%4.%5.%6.%7."/>
      <w:lvlJc w:val="left"/>
      <w:pPr>
        <w:ind w:left="4528" w:hanging="1440"/>
      </w:pPr>
    </w:lvl>
    <w:lvl w:ilvl="7">
      <w:start w:val="1"/>
      <w:numFmt w:val="decimal"/>
      <w:lvlText w:val="%1.%2.%3.%4.%5.%6.%7.%8."/>
      <w:lvlJc w:val="left"/>
      <w:pPr>
        <w:ind w:left="5308" w:hanging="1800"/>
      </w:pPr>
    </w:lvl>
    <w:lvl w:ilvl="8">
      <w:start w:val="1"/>
      <w:numFmt w:val="decimal"/>
      <w:lvlText w:val="%1.%2.%3.%4.%5.%6.%7.%8.%9."/>
      <w:lvlJc w:val="left"/>
      <w:pPr>
        <w:ind w:left="5728" w:hanging="1800"/>
      </w:pPr>
    </w:lvl>
  </w:abstractNum>
  <w:abstractNum w:abstractNumId="31" w15:restartNumberingAfterBreak="0">
    <w:nsid w:val="7E1F4AA4"/>
    <w:multiLevelType w:val="hybridMultilevel"/>
    <w:tmpl w:val="86CA60A4"/>
    <w:lvl w:ilvl="0" w:tplc="103E6F9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8DAA235A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7F6A733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B75AAEA2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628AD9C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AF24891C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C021182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59E75EC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769A73C4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9"/>
  </w:num>
  <w:num w:numId="7">
    <w:abstractNumId w:val="10"/>
  </w:num>
  <w:num w:numId="8">
    <w:abstractNumId w:val="28"/>
  </w:num>
  <w:num w:numId="9">
    <w:abstractNumId w:val="2"/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23"/>
  </w:num>
  <w:num w:numId="15">
    <w:abstractNumId w:val="21"/>
  </w:num>
  <w:num w:numId="16">
    <w:abstractNumId w:val="26"/>
  </w:num>
  <w:num w:numId="17">
    <w:abstractNumId w:val="31"/>
  </w:num>
  <w:num w:numId="18">
    <w:abstractNumId w:val="18"/>
  </w:num>
  <w:num w:numId="19">
    <w:abstractNumId w:val="0"/>
  </w:num>
  <w:num w:numId="20">
    <w:abstractNumId w:val="11"/>
  </w:num>
  <w:num w:numId="21">
    <w:abstractNumId w:val="25"/>
  </w:num>
  <w:num w:numId="22">
    <w:abstractNumId w:val="3"/>
  </w:num>
  <w:num w:numId="23">
    <w:abstractNumId w:val="30"/>
  </w:num>
  <w:num w:numId="24">
    <w:abstractNumId w:val="4"/>
  </w:num>
  <w:num w:numId="25">
    <w:abstractNumId w:val="20"/>
  </w:num>
  <w:num w:numId="26">
    <w:abstractNumId w:val="24"/>
    <w:lvlOverride w:ilvl="0">
      <w:lvl w:ilvl="0" w:tplc="50FA1BE2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2"/>
  </w:num>
  <w:num w:numId="29">
    <w:abstractNumId w:val="5"/>
  </w:num>
  <w:num w:numId="30">
    <w:abstractNumId w:val="29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2C5"/>
    <w:rsid w:val="000F0AFD"/>
    <w:rsid w:val="001768C3"/>
    <w:rsid w:val="002053BB"/>
    <w:rsid w:val="00271D7F"/>
    <w:rsid w:val="00293E6A"/>
    <w:rsid w:val="002A0E32"/>
    <w:rsid w:val="00390606"/>
    <w:rsid w:val="004C2879"/>
    <w:rsid w:val="004C5C9C"/>
    <w:rsid w:val="0053306A"/>
    <w:rsid w:val="005D0F43"/>
    <w:rsid w:val="006016A6"/>
    <w:rsid w:val="006C2101"/>
    <w:rsid w:val="009837C4"/>
    <w:rsid w:val="009D0796"/>
    <w:rsid w:val="00AD16F3"/>
    <w:rsid w:val="00AF1504"/>
    <w:rsid w:val="00B019F7"/>
    <w:rsid w:val="00B319EA"/>
    <w:rsid w:val="00B34AA2"/>
    <w:rsid w:val="00B65337"/>
    <w:rsid w:val="00B72EAA"/>
    <w:rsid w:val="00BA6D13"/>
    <w:rsid w:val="00BE3406"/>
    <w:rsid w:val="00CB5396"/>
    <w:rsid w:val="00CD3980"/>
    <w:rsid w:val="00CE46EF"/>
    <w:rsid w:val="00D94D7E"/>
    <w:rsid w:val="00DD2CD0"/>
    <w:rsid w:val="00E65F4D"/>
    <w:rsid w:val="00E775F6"/>
    <w:rsid w:val="00E80A07"/>
    <w:rsid w:val="00E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9A4D-99F0-47F8-806E-3F5217B7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both"/>
    </w:pPr>
    <w:rPr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sz w:val="28"/>
    </w:r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e">
    <w:name w:val="page number"/>
    <w:basedOn w:val="a0"/>
  </w:style>
  <w:style w:type="paragraph" w:styleId="25">
    <w:name w:val="Body Text Indent 2"/>
    <w:basedOn w:val="a"/>
    <w:pPr>
      <w:ind w:firstLine="709"/>
      <w:jc w:val="center"/>
    </w:pPr>
    <w:rPr>
      <w:b/>
      <w:sz w:val="28"/>
      <w:szCs w:val="28"/>
    </w:rPr>
  </w:style>
  <w:style w:type="paragraph" w:styleId="aff">
    <w:name w:val="Body Text Indent"/>
    <w:basedOn w:val="a"/>
    <w:pPr>
      <w:ind w:left="-90" w:firstLine="798"/>
      <w:jc w:val="both"/>
    </w:pPr>
    <w:rPr>
      <w:sz w:val="28"/>
    </w:rPr>
  </w:style>
  <w:style w:type="paragraph" w:styleId="33">
    <w:name w:val="Body Text Indent 3"/>
    <w:basedOn w:val="a"/>
    <w:link w:val="34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paragraph" w:customStyle="1" w:styleId="Oaeno">
    <w:name w:val="Oaeno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character" w:customStyle="1" w:styleId="34">
    <w:name w:val="Основной текст с отступом 3 Знак"/>
    <w:link w:val="33"/>
    <w:rPr>
      <w:sz w:val="28"/>
      <w:szCs w:val="24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table" w:styleId="-11">
    <w:name w:val="Table Web 1"/>
    <w:basedOn w:val="a1"/>
    <w:tblPr/>
  </w:style>
  <w:style w:type="character" w:customStyle="1" w:styleId="ac">
    <w:name w:val="Верхний колонтитул Знак"/>
    <w:link w:val="ab"/>
    <w:uiPriority w:val="99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Егорова Анастасия Александровна</cp:lastModifiedBy>
  <cp:revision>31</cp:revision>
  <dcterms:created xsi:type="dcterms:W3CDTF">2023-04-28T06:34:00Z</dcterms:created>
  <dcterms:modified xsi:type="dcterms:W3CDTF">2025-08-01T12:32:00Z</dcterms:modified>
  <cp:version>1048576</cp:version>
</cp:coreProperties>
</file>