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E1" w:rsidRDefault="0055252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о мерах пожарной безопасности в период празднования Нового года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организации и проведении новогодних праздников и других мероприятий с массовым пребыванием людей:</w:t>
      </w:r>
    </w:p>
    <w:p w:rsidR="006633E1" w:rsidRDefault="00552521">
      <w:pPr>
        <w:pStyle w:val="ae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допускается использовать только помещения, обеспеченные не менее чем двумя </w:t>
      </w:r>
      <w:r>
        <w:rPr>
          <w:rFonts w:ascii="Times New Roman" w:hAnsi="Times New Roman" w:cs="Times New Roman"/>
          <w:sz w:val="26"/>
          <w:szCs w:val="26"/>
        </w:rPr>
        <w:t>эвакуационными выходами, отвечающими требованиям норм проектирования, расположенные не выше 2 этажа в зданиях с горючими перекрытиями;</w:t>
      </w:r>
    </w:p>
    <w:p w:rsidR="006633E1" w:rsidRDefault="00552521">
      <w:pPr>
        <w:pStyle w:val="ae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ёлка должна устанавливать на устойчивом основании и с таким расчетом, чтобы ветви не касались стен и потолка;</w:t>
      </w:r>
    </w:p>
    <w:p w:rsidR="006633E1" w:rsidRDefault="00552521">
      <w:pPr>
        <w:pStyle w:val="ae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</w:t>
      </w:r>
      <w:r>
        <w:rPr>
          <w:rFonts w:ascii="Times New Roman" w:hAnsi="Times New Roman" w:cs="Times New Roman"/>
          <w:sz w:val="26"/>
          <w:szCs w:val="26"/>
        </w:rPr>
        <w:t>вии в помещении электрического освещения мероприятия у ёлки должны проводиться только в светлое время суток;</w:t>
      </w:r>
    </w:p>
    <w:p w:rsidR="006633E1" w:rsidRDefault="00552521">
      <w:pPr>
        <w:pStyle w:val="ae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иллюминация должна быть выполнена с соблюдением ПУЭ. При использовании электрической осветительной сети без понижающего трансформатора на ёлке могу</w:t>
      </w:r>
      <w:r>
        <w:rPr>
          <w:rFonts w:ascii="Times New Roman" w:hAnsi="Times New Roman" w:cs="Times New Roman"/>
          <w:sz w:val="26"/>
          <w:szCs w:val="26"/>
        </w:rPr>
        <w:t>т применяться гирлянды только с последовательным включением лампочек напряжением до 12 В. Мощность лампочек не должна превышать 25 Вт;</w:t>
      </w:r>
    </w:p>
    <w:p w:rsidR="006633E1" w:rsidRDefault="00552521">
      <w:pPr>
        <w:pStyle w:val="ae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обнаружении неисправности в иллюминации (нагрев проводов, мигание лампочек, искрение и т.п.) она должна быть немедлен</w:t>
      </w:r>
      <w:r>
        <w:rPr>
          <w:rFonts w:ascii="Times New Roman" w:hAnsi="Times New Roman" w:cs="Times New Roman"/>
          <w:sz w:val="26"/>
          <w:szCs w:val="26"/>
        </w:rPr>
        <w:t>но обесточена.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мероприятий при запертых распашных решетках на окнах помещений, в которых они проводятся;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применять дуговые прожекторы, свечи и хлопушки, устраивать фейерверки и другие световые пожароопасные эффекты, которые могут пр</w:t>
      </w:r>
      <w:r>
        <w:rPr>
          <w:rFonts w:ascii="Times New Roman" w:hAnsi="Times New Roman" w:cs="Times New Roman"/>
          <w:sz w:val="26"/>
          <w:szCs w:val="26"/>
        </w:rPr>
        <w:t>ивести к пожару;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украшать ёлку целлулоидными игрушками, а также марлей и ватой, не пропитанными огнезащитными составами;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одевать детей в костюмы из легкогорючих материалов;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огневые, покрасочные и другие пожароопасные и взрывопожароопасные работы;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использовать ставни на окнах для затемнения помещений;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уменьшать ширину проходов между рядами и устанавливать в проходах дополнительные кресла, стулья и т.п.;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полностью гасить свет в помещении во время спектаклей или представлений;</w:t>
      </w:r>
    </w:p>
    <w:p w:rsidR="006633E1" w:rsidRDefault="00552521">
      <w:pPr>
        <w:pStyle w:val="ae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допускать заполнение по</w:t>
      </w:r>
      <w:r>
        <w:rPr>
          <w:rFonts w:ascii="Times New Roman" w:hAnsi="Times New Roman" w:cs="Times New Roman"/>
          <w:sz w:val="26"/>
          <w:szCs w:val="26"/>
        </w:rPr>
        <w:t>мещений людьми сверх установленной нормы.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мероприятий должно быть организовано дежурство на сцене и в зальных помещениях ответственных лиц, членов добровольных пожарных формирований или работников пожарной охраны предприятия.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эксплуатаци</w:t>
      </w:r>
      <w:r>
        <w:rPr>
          <w:rFonts w:ascii="Times New Roman" w:hAnsi="Times New Roman" w:cs="Times New Roman"/>
          <w:sz w:val="26"/>
          <w:szCs w:val="26"/>
        </w:rPr>
        <w:t>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</w:t>
      </w:r>
      <w:r>
        <w:rPr>
          <w:rFonts w:ascii="Times New Roman" w:hAnsi="Times New Roman" w:cs="Times New Roman"/>
          <w:sz w:val="26"/>
          <w:szCs w:val="26"/>
        </w:rPr>
        <w:t>ов, а также по наличию на путях эвакуации знаков пожарной безопасности).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Пусть Новый год будет безопасным!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Среди прочих причин возникновения возгораний – несоблюдение элементарных мер пожарной безопасности. С наступлением холодов значительно возрастает наг</w:t>
      </w:r>
      <w:r>
        <w:rPr>
          <w:rFonts w:ascii="Times New Roman" w:hAnsi="Times New Roman" w:cs="Times New Roman"/>
          <w:sz w:val="26"/>
          <w:szCs w:val="26"/>
        </w:rPr>
        <w:t>рузка на электросеть. Многие люди, спасаясь от холода, включают дополнительные обогревательные приборы. Кроме того, семьи несколько праздничных дней находятся дома, активно используя телевизоры, компьютеры, стиральные машины. Из-за повышенной нагрузки элек</w:t>
      </w:r>
      <w:r>
        <w:rPr>
          <w:rFonts w:ascii="Times New Roman" w:hAnsi="Times New Roman" w:cs="Times New Roman"/>
          <w:sz w:val="26"/>
          <w:szCs w:val="26"/>
        </w:rPr>
        <w:t>тропроводка порой не выдерживает, что зачастую становится причиной пожаров. Отмечая праздники, люди нередко злоупотребляют алкоголем, засыпают с непотушенной сигаретой, оставляют без присмотра зажженные в честь праздника свечи.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Гирлянды: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Эксплуатация </w:t>
      </w:r>
      <w:r>
        <w:rPr>
          <w:rFonts w:ascii="Times New Roman" w:hAnsi="Times New Roman" w:cs="Times New Roman"/>
          <w:sz w:val="26"/>
          <w:szCs w:val="26"/>
        </w:rPr>
        <w:t>электрической гирлянды должна осуществляться строго по техническому паспорту к данному изделию. Следует избегать покупки дешевых китайских гирлянд на рынках, покупать данное изделие необходимо только в торговых предприятиях с получением чека. На упаковке с</w:t>
      </w:r>
      <w:r>
        <w:rPr>
          <w:rFonts w:ascii="Times New Roman" w:hAnsi="Times New Roman" w:cs="Times New Roman"/>
          <w:sz w:val="26"/>
          <w:szCs w:val="26"/>
        </w:rPr>
        <w:t xml:space="preserve"> гирляндой обязательно должен стоять знак Госстандарта и знак сертификации по пожарной безопасности.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учреждениях и на предприятиях.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праздничные и выходные дни руководители предприятий и учреждений должны обеспечить безопасность своих объектов и помеще</w:t>
      </w:r>
      <w:r>
        <w:rPr>
          <w:rFonts w:ascii="Times New Roman" w:hAnsi="Times New Roman" w:cs="Times New Roman"/>
          <w:sz w:val="26"/>
          <w:szCs w:val="26"/>
        </w:rPr>
        <w:t xml:space="preserve">ний. В случае пожара ответственность (в том числе и возмещение нанесённого ущерба) несет руководитель учреждения либо собственник объекта.  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обеспечение безопасности при проведении мероприятий с массовым пребыванием людей несут организат</w:t>
      </w:r>
      <w:r>
        <w:rPr>
          <w:rFonts w:ascii="Times New Roman" w:hAnsi="Times New Roman" w:cs="Times New Roman"/>
          <w:sz w:val="26"/>
          <w:szCs w:val="26"/>
        </w:rPr>
        <w:t>оры мероприятия или органы исполнительной власти, разрешившие проведение данного мероприятия. Органы МЧС организовывают дежурство в местах проведения данных мероприятий.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мероприятий с использованием открытого огня в помещениях школ и других объе</w:t>
      </w:r>
      <w:r>
        <w:rPr>
          <w:rFonts w:ascii="Times New Roman" w:hAnsi="Times New Roman" w:cs="Times New Roman"/>
          <w:sz w:val="26"/>
          <w:szCs w:val="26"/>
        </w:rPr>
        <w:t>ктов с массовым пребыванием людей запрещено.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пожарной безопасности при проведении новогодних мероприятий регламентируется Правилами противопожарного режима РФ.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 Безопасности при обращении с пиротехникой.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опасна и пиротехника, ка</w:t>
      </w:r>
      <w:r>
        <w:rPr>
          <w:rFonts w:ascii="Times New Roman" w:hAnsi="Times New Roman" w:cs="Times New Roman"/>
          <w:sz w:val="26"/>
          <w:szCs w:val="26"/>
        </w:rPr>
        <w:t xml:space="preserve">чество которой в большинстве случаев оставляет желать лучшего. 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нельзя делать с пиротехникой: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Устраивать салюты ближе 50 метров от жилых домов и легковоспламеняющихся предметов, под низкими навесами и кронами деревьев.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Носить пиротехнику в карман</w:t>
      </w:r>
      <w:r>
        <w:rPr>
          <w:rFonts w:ascii="Times New Roman" w:hAnsi="Times New Roman" w:cs="Times New Roman"/>
          <w:sz w:val="26"/>
          <w:szCs w:val="26"/>
        </w:rPr>
        <w:t>ах.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Держать фитиль во время зажигания около лица.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Использовать пиротехнику при сильном ветре.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Направлять ракеты и фейерверки на людей.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 Бросать петарды под ноги.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Низко нагибаться над зажженными фейерверками.</w:t>
      </w:r>
    </w:p>
    <w:p w:rsidR="006633E1" w:rsidRDefault="0055252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Находиться ближе 20 метров от </w:t>
      </w:r>
      <w:r>
        <w:rPr>
          <w:rFonts w:ascii="Times New Roman" w:hAnsi="Times New Roman" w:cs="Times New Roman"/>
          <w:sz w:val="26"/>
          <w:szCs w:val="26"/>
        </w:rPr>
        <w:t>зажженных салютов и фейерверков.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– ожог гарантирован.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работе с пиротехникой категоричес</w:t>
      </w:r>
      <w:r>
        <w:rPr>
          <w:rFonts w:ascii="Times New Roman" w:hAnsi="Times New Roman" w:cs="Times New Roman"/>
          <w:sz w:val="26"/>
          <w:szCs w:val="26"/>
        </w:rPr>
        <w:t xml:space="preserve">ки запрещается курить. Нельзя стрелять из ракетниц вблизи припаркованных автомобилей. В радиусе 50 метров не должно быть пожароопасных объектов. При этом зрителям следует находиться на расстоянии 15-20 метров от пусковой площадки фейерверка, обязательно с </w:t>
      </w:r>
      <w:r>
        <w:rPr>
          <w:rFonts w:ascii="Times New Roman" w:hAnsi="Times New Roman" w:cs="Times New Roman"/>
          <w:sz w:val="26"/>
          <w:szCs w:val="26"/>
        </w:rPr>
        <w:t>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</w:t>
      </w:r>
      <w:r>
        <w:rPr>
          <w:rFonts w:ascii="Times New Roman" w:hAnsi="Times New Roman" w:cs="Times New Roman"/>
          <w:sz w:val="26"/>
          <w:szCs w:val="26"/>
        </w:rPr>
        <w:t>теть на чердак или крышу и стать причиной пожара.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Руководителям торговых точек: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Нельзя забывать, что пиротехника – это взрывоопасный товар, а поэтому требует к себе особого отношения. Владельцы магазинов, в которых осуществляется торговля пиротехникой, зна</w:t>
      </w:r>
      <w:r>
        <w:rPr>
          <w:rFonts w:ascii="Times New Roman" w:hAnsi="Times New Roman" w:cs="Times New Roman"/>
          <w:sz w:val="26"/>
          <w:szCs w:val="26"/>
        </w:rPr>
        <w:t>ют об этом. Каждый год в декабре активизируется профилактическая работа органов государственного пожарного надзора, прокуратуры и Управления внутренних дел: осуществляются совместные рейды по торговым точкам.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встречающиеся нарушения – размещение т</w:t>
      </w:r>
      <w:r>
        <w:rPr>
          <w:rFonts w:ascii="Times New Roman" w:hAnsi="Times New Roman" w:cs="Times New Roman"/>
          <w:sz w:val="26"/>
          <w:szCs w:val="26"/>
        </w:rPr>
        <w:t>орговых точек по продаже пиротехники на путях эвакуации, в подвальных помещениях и на первых этажах зданий, что может создать дополнительные трудности при эвакуации и спасении людей в случае пожара, отсутствие металлических шкафов для хранения продукции, у</w:t>
      </w:r>
      <w:r>
        <w:rPr>
          <w:rFonts w:ascii="Times New Roman" w:hAnsi="Times New Roman" w:cs="Times New Roman"/>
          <w:sz w:val="26"/>
          <w:szCs w:val="26"/>
        </w:rPr>
        <w:t>становленных в помещениях, выгороженных противопожарными перегородками. Торговать пиротехникой разрешается либо в специализированных магазинах, либо на самом верхнем этаже здания, в секции, выгороженной противопожарными перегородками.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Правилами противопожа</w:t>
      </w:r>
      <w:r>
        <w:rPr>
          <w:rFonts w:ascii="Times New Roman" w:hAnsi="Times New Roman" w:cs="Times New Roman"/>
          <w:sz w:val="26"/>
          <w:szCs w:val="26"/>
        </w:rPr>
        <w:t>рного режима РФ разрешено торговать пиротехникой в специально отведенных для этого торговых секциях торговых предприятий, размещенных на верхних этажах магазина, не ближе 4 метров к эвакуационным проходам, выходам, лестничным клеткам. В секции разрешено им</w:t>
      </w:r>
      <w:r>
        <w:rPr>
          <w:rFonts w:ascii="Times New Roman" w:hAnsi="Times New Roman" w:cs="Times New Roman"/>
          <w:sz w:val="26"/>
          <w:szCs w:val="26"/>
        </w:rPr>
        <w:t>еть по одному виду изделия, остальная продукция хранится на отдельном складе с противопожарными стенами и дверями.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Продажа пиротехники осуществляется только совершеннолетним.</w:t>
      </w:r>
    </w:p>
    <w:p w:rsidR="006633E1" w:rsidRDefault="005525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Пиротехническая продукция должна храниться в специально оборудованных для этих це</w:t>
      </w:r>
      <w:r>
        <w:rPr>
          <w:rFonts w:ascii="Times New Roman" w:hAnsi="Times New Roman" w:cs="Times New Roman"/>
          <w:sz w:val="26"/>
          <w:szCs w:val="26"/>
        </w:rPr>
        <w:t>лей зданиях или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помещениях. Не допускается совместное хранение пиротехники с другими материалами. В данных помещениях должен строго соблюдаться противопожарный режим.</w:t>
      </w:r>
    </w:p>
    <w:sectPr w:rsidR="006633E1" w:rsidSect="00295232">
      <w:headerReference w:type="even" r:id="rId7"/>
      <w:headerReference w:type="default" r:id="rId8"/>
      <w:headerReference w:type="first" r:id="rId9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21" w:rsidRDefault="00552521">
      <w:pPr>
        <w:spacing w:after="0" w:line="240" w:lineRule="auto"/>
      </w:pPr>
      <w:r>
        <w:separator/>
      </w:r>
    </w:p>
  </w:endnote>
  <w:endnote w:type="continuationSeparator" w:id="0">
    <w:p w:rsidR="00552521" w:rsidRDefault="0055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21" w:rsidRDefault="00552521">
      <w:pPr>
        <w:spacing w:after="0" w:line="240" w:lineRule="auto"/>
      </w:pPr>
      <w:r>
        <w:separator/>
      </w:r>
    </w:p>
  </w:footnote>
  <w:footnote w:type="continuationSeparator" w:id="0">
    <w:p w:rsidR="00552521" w:rsidRDefault="0055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E1" w:rsidRDefault="006633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543452"/>
      <w:docPartObj>
        <w:docPartGallery w:val="Page Numbers (Top of Page)"/>
        <w:docPartUnique/>
      </w:docPartObj>
    </w:sdtPr>
    <w:sdtEndPr/>
    <w:sdtContent>
      <w:p w:rsidR="006633E1" w:rsidRDefault="00552521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95232">
          <w:rPr>
            <w:noProof/>
          </w:rPr>
          <w:t>3</w:t>
        </w:r>
        <w:r>
          <w:fldChar w:fldCharType="end"/>
        </w:r>
      </w:p>
    </w:sdtContent>
  </w:sdt>
  <w:p w:rsidR="006633E1" w:rsidRDefault="006633E1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E1" w:rsidRDefault="006633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7F9"/>
    <w:multiLevelType w:val="multilevel"/>
    <w:tmpl w:val="2FBC9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C17170"/>
    <w:multiLevelType w:val="multilevel"/>
    <w:tmpl w:val="5A8296A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D0EBB"/>
    <w:multiLevelType w:val="multilevel"/>
    <w:tmpl w:val="B40CE1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E1"/>
    <w:rsid w:val="00295232"/>
    <w:rsid w:val="00552521"/>
    <w:rsid w:val="006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7B1FC-9199-4DD3-9FF3-D93B501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C4E4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C4E4F"/>
  </w:style>
  <w:style w:type="character" w:customStyle="1" w:styleId="a7">
    <w:name w:val="Нижний колонтитул Знак"/>
    <w:basedOn w:val="a0"/>
    <w:link w:val="a8"/>
    <w:uiPriority w:val="99"/>
    <w:qFormat/>
    <w:rsid w:val="00AC4E4F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AC4E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C4E4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C4E4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341974"/>
    <w:pPr>
      <w:ind w:left="720"/>
      <w:contextualSpacing/>
    </w:p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Дудников Максим Геннадьевич</dc:creator>
  <dc:description/>
  <cp:lastModifiedBy>Кубанова Екатерина Викторовна</cp:lastModifiedBy>
  <cp:revision>4</cp:revision>
  <cp:lastPrinted>2015-12-29T05:35:00Z</cp:lastPrinted>
  <dcterms:created xsi:type="dcterms:W3CDTF">2021-12-08T04:37:00Z</dcterms:created>
  <dcterms:modified xsi:type="dcterms:W3CDTF">2024-12-26T05:06:00Z</dcterms:modified>
  <dc:language>ru-RU</dc:language>
</cp:coreProperties>
</file>