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C16" w:rsidRDefault="00B90DFA">
      <w:pPr>
        <w:pStyle w:val="1"/>
        <w:numPr>
          <w:ilvl w:val="0"/>
          <w:numId w:val="1"/>
        </w:numPr>
        <w:spacing w:before="0"/>
      </w:pPr>
      <w:bookmarkStart w:id="0" w:name="_GoBack"/>
      <w:bookmarkEnd w:id="0"/>
      <w:r>
        <w:rPr>
          <w:sz w:val="24"/>
          <w:szCs w:val="24"/>
        </w:rPr>
        <w:t>СХЕМА ГРАНИЦ</w:t>
      </w:r>
    </w:p>
    <w:p w:rsidR="00065C16" w:rsidRDefault="00B90DFA">
      <w:pPr>
        <w:spacing w:after="0"/>
        <w:rPr>
          <w:b/>
          <w:bCs/>
          <w:color w:val="000000"/>
        </w:rPr>
      </w:pPr>
      <w:r>
        <w:rPr>
          <w:szCs w:val="24"/>
        </w:rPr>
        <w:t>рыбо</w:t>
      </w:r>
      <w:r>
        <w:rPr>
          <w:color w:val="000000"/>
          <w:szCs w:val="24"/>
        </w:rPr>
        <w:t xml:space="preserve">ловного участка </w:t>
      </w:r>
      <w:r>
        <w:rPr>
          <w:b/>
          <w:color w:val="000000"/>
          <w:szCs w:val="24"/>
        </w:rPr>
        <w:t xml:space="preserve"> № ХМ</w:t>
      </w:r>
    </w:p>
    <w:p w:rsidR="00065C16" w:rsidRDefault="00B90DFA">
      <w:pPr>
        <w:spacing w:after="0"/>
        <w:rPr>
          <w:color w:val="000000"/>
        </w:rPr>
      </w:pPr>
      <w:r>
        <w:rPr>
          <w:b/>
          <w:color w:val="000000"/>
          <w:szCs w:val="24"/>
        </w:rPr>
        <w:t>Река Иртыш (180-178 км)</w:t>
      </w:r>
    </w:p>
    <w:p w:rsidR="00065C16" w:rsidRDefault="00B90DFA">
      <w:pPr>
        <w:spacing w:after="0"/>
        <w:rPr>
          <w:color w:val="000000"/>
        </w:rPr>
      </w:pPr>
      <w:r>
        <w:rPr>
          <w:color w:val="000000"/>
          <w:szCs w:val="24"/>
        </w:rPr>
        <w:t>Длина участка - 2 000 м. Площадь участка 57,32</w:t>
      </w:r>
      <w:r>
        <w:rPr>
          <w:color w:val="000000"/>
        </w:rPr>
        <w:t xml:space="preserve"> га</w:t>
      </w:r>
    </w:p>
    <w:tbl>
      <w:tblPr>
        <w:tblW w:w="9484" w:type="dxa"/>
        <w:tblLayout w:type="fixed"/>
        <w:tblLook w:val="04A0" w:firstRow="1" w:lastRow="0" w:firstColumn="1" w:lastColumn="0" w:noHBand="0" w:noVBand="1"/>
      </w:tblPr>
      <w:tblGrid>
        <w:gridCol w:w="830"/>
        <w:gridCol w:w="728"/>
        <w:gridCol w:w="707"/>
        <w:gridCol w:w="711"/>
        <w:gridCol w:w="708"/>
        <w:gridCol w:w="818"/>
        <w:gridCol w:w="883"/>
        <w:gridCol w:w="4099"/>
      </w:tblGrid>
      <w:tr w:rsidR="00065C16">
        <w:trPr>
          <w:trHeight w:val="270"/>
        </w:trPr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65C16" w:rsidRDefault="00065C16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</w:p>
          <w:p w:rsidR="00065C16" w:rsidRDefault="00065C16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45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Географические координаты точек </w:t>
            </w:r>
            <w:r>
              <w:rPr>
                <w:rFonts w:eastAsia="Times New Roman"/>
                <w:color w:val="000000"/>
                <w:sz w:val="20"/>
                <w:szCs w:val="20"/>
                <w:highlight w:val="white"/>
              </w:rPr>
              <w:t>WGS84</w:t>
            </w:r>
          </w:p>
        </w:tc>
        <w:tc>
          <w:tcPr>
            <w:tcW w:w="4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C16" w:rsidRDefault="00B90DFA">
            <w:pPr>
              <w:pStyle w:val="ab"/>
              <w:spacing w:after="0" w:line="240" w:lineRule="auto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rFonts w:eastAsia="Times New Roman"/>
                <w:color w:val="000000"/>
                <w:sz w:val="20"/>
                <w:szCs w:val="20"/>
                <w:highlight w:val="white"/>
                <w:lang w:eastAsia="ru-RU"/>
              </w:rPr>
              <w:t xml:space="preserve">Границы рыболовного участка сформированы последовательным соединением точек, указанных в географических 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  <w:highlight w:val="white"/>
                <w:lang w:eastAsia="ru-RU"/>
              </w:rPr>
              <w:t>координатах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  <w:highlight w:val="white"/>
                <w:lang w:eastAsia="ru-RU"/>
              </w:rPr>
              <w:t>, по береговой линии водного объекта рыбохозяйственного значения. Пары точек 1-2, 3-4, 5-6 соединены между собой прямыми линиями. Суша не вхо</w:t>
            </w:r>
            <w:r>
              <w:rPr>
                <w:rFonts w:eastAsia="Times New Roman"/>
                <w:color w:val="000000"/>
                <w:sz w:val="20"/>
                <w:szCs w:val="20"/>
                <w:highlight w:val="white"/>
                <w:lang w:eastAsia="ru-RU"/>
              </w:rPr>
              <w:t xml:space="preserve">дит в границы рыболовного участка </w:t>
            </w:r>
          </w:p>
          <w:p w:rsidR="00065C16" w:rsidRDefault="00065C16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065C16">
        <w:trPr>
          <w:trHeight w:val="270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65C16" w:rsidRDefault="00065C1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В.Д.</w:t>
            </w: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С.Ш.</w:t>
            </w:r>
          </w:p>
        </w:tc>
        <w:tc>
          <w:tcPr>
            <w:tcW w:w="4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65C16" w:rsidRDefault="00065C1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65C16">
        <w:trPr>
          <w:trHeight w:val="270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65C16" w:rsidRDefault="00065C1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град.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мин.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сек.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град.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мин.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сек.</w:t>
            </w:r>
          </w:p>
        </w:tc>
        <w:tc>
          <w:tcPr>
            <w:tcW w:w="4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65C16" w:rsidRDefault="00065C1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65C16">
        <w:trPr>
          <w:trHeight w:val="2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rFonts w:eastAsia="Times New Roman"/>
                <w:sz w:val="20"/>
                <w:szCs w:val="20"/>
                <w:highlight w:val="white"/>
                <w:lang w:eastAsia="ru-RU"/>
              </w:rPr>
              <w:t>1</w:t>
            </w:r>
          </w:p>
        </w:tc>
        <w:tc>
          <w:tcPr>
            <w:tcW w:w="2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69</w:t>
            </w:r>
            <w:r>
              <w:rPr>
                <w:rFonts w:eastAsia="Times New Roman"/>
                <w:color w:val="000000"/>
                <w:sz w:val="20"/>
              </w:rPr>
              <w:t>°</w:t>
            </w:r>
            <w:r>
              <w:rPr>
                <w:sz w:val="20"/>
                <w:szCs w:val="20"/>
              </w:rPr>
              <w:t>48</w:t>
            </w:r>
            <w:r>
              <w:rPr>
                <w:rFonts w:eastAsia="Times New Roman"/>
                <w:color w:val="000000"/>
                <w:sz w:val="20"/>
              </w:rPr>
              <w:t>'</w:t>
            </w:r>
            <w:r>
              <w:rPr>
                <w:sz w:val="20"/>
                <w:szCs w:val="20"/>
              </w:rPr>
              <w:t>13</w:t>
            </w:r>
            <w:r>
              <w:rPr>
                <w:rFonts w:eastAsia="Times New Roman"/>
                <w:color w:val="000000"/>
                <w:sz w:val="20"/>
              </w:rPr>
              <w:t>''</w:t>
            </w: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>
              <w:rPr>
                <w:rFonts w:eastAsia="Times New Roman"/>
                <w:color w:val="000000"/>
                <w:sz w:val="20"/>
              </w:rPr>
              <w:t>°</w:t>
            </w:r>
            <w:r>
              <w:rPr>
                <w:sz w:val="20"/>
                <w:szCs w:val="20"/>
              </w:rPr>
              <w:t>14</w:t>
            </w:r>
            <w:r>
              <w:rPr>
                <w:rFonts w:eastAsia="Times New Roman"/>
                <w:color w:val="000000"/>
                <w:sz w:val="20"/>
              </w:rPr>
              <w:t>'</w:t>
            </w:r>
            <w:r>
              <w:rPr>
                <w:sz w:val="20"/>
                <w:szCs w:val="20"/>
              </w:rPr>
              <w:t>50</w:t>
            </w:r>
            <w:r>
              <w:rPr>
                <w:rFonts w:eastAsia="Times New Roman"/>
                <w:color w:val="000000"/>
                <w:sz w:val="20"/>
              </w:rPr>
              <w:t>''</w:t>
            </w:r>
          </w:p>
        </w:tc>
        <w:tc>
          <w:tcPr>
            <w:tcW w:w="4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65C16" w:rsidRDefault="00065C16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65C16">
        <w:trPr>
          <w:trHeight w:val="27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rFonts w:eastAsia="Times New Roman"/>
                <w:sz w:val="20"/>
                <w:szCs w:val="20"/>
                <w:highlight w:val="white"/>
                <w:lang w:eastAsia="ru-RU"/>
              </w:rPr>
              <w:t>2</w:t>
            </w:r>
          </w:p>
        </w:tc>
        <w:tc>
          <w:tcPr>
            <w:tcW w:w="2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69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°</w:t>
            </w:r>
            <w:r>
              <w:rPr>
                <w:sz w:val="20"/>
                <w:szCs w:val="20"/>
                <w:highlight w:val="white"/>
              </w:rPr>
              <w:t>48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'06''</w:t>
            </w: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°15'01''</w:t>
            </w:r>
          </w:p>
        </w:tc>
        <w:tc>
          <w:tcPr>
            <w:tcW w:w="4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65C16" w:rsidRDefault="00065C16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65C16">
        <w:trPr>
          <w:trHeight w:val="27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rFonts w:eastAsia="Times New Roman"/>
                <w:sz w:val="20"/>
                <w:szCs w:val="20"/>
                <w:highlight w:val="white"/>
                <w:lang w:eastAsia="ru-RU"/>
              </w:rPr>
              <w:t>3</w:t>
            </w:r>
          </w:p>
        </w:tc>
        <w:tc>
          <w:tcPr>
            <w:tcW w:w="2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69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°</w:t>
            </w:r>
            <w:r>
              <w:rPr>
                <w:sz w:val="20"/>
                <w:szCs w:val="20"/>
                <w:highlight w:val="white"/>
              </w:rPr>
              <w:t>48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'</w:t>
            </w:r>
            <w:r>
              <w:rPr>
                <w:sz w:val="20"/>
                <w:szCs w:val="20"/>
                <w:highlight w:val="white"/>
              </w:rPr>
              <w:t>45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''</w:t>
            </w: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°</w:t>
            </w:r>
            <w:r>
              <w:rPr>
                <w:sz w:val="20"/>
                <w:szCs w:val="20"/>
                <w:highlight w:val="white"/>
              </w:rPr>
              <w:t>15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'02''</w:t>
            </w:r>
          </w:p>
        </w:tc>
        <w:tc>
          <w:tcPr>
            <w:tcW w:w="4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65C16" w:rsidRDefault="00065C16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65C16">
        <w:trPr>
          <w:trHeight w:val="193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rFonts w:eastAsia="Times New Roman"/>
                <w:sz w:val="20"/>
                <w:szCs w:val="20"/>
                <w:highlight w:val="white"/>
                <w:lang w:eastAsia="ru-RU"/>
              </w:rPr>
              <w:t>4</w:t>
            </w:r>
          </w:p>
        </w:tc>
        <w:tc>
          <w:tcPr>
            <w:tcW w:w="2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69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°</w:t>
            </w:r>
            <w:r>
              <w:rPr>
                <w:sz w:val="20"/>
                <w:szCs w:val="20"/>
                <w:highlight w:val="white"/>
              </w:rPr>
              <w:t>48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'</w:t>
            </w:r>
            <w:r>
              <w:rPr>
                <w:sz w:val="20"/>
                <w:szCs w:val="20"/>
                <w:highlight w:val="white"/>
              </w:rPr>
              <w:t>47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''</w:t>
            </w: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°</w:t>
            </w:r>
            <w:r>
              <w:rPr>
                <w:sz w:val="20"/>
                <w:szCs w:val="20"/>
                <w:highlight w:val="white"/>
              </w:rPr>
              <w:t>15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'02''</w:t>
            </w:r>
          </w:p>
        </w:tc>
        <w:tc>
          <w:tcPr>
            <w:tcW w:w="4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65C16" w:rsidRDefault="00065C16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65C16">
        <w:trPr>
          <w:trHeight w:val="239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rFonts w:eastAsia="Times New Roman"/>
                <w:sz w:val="20"/>
                <w:szCs w:val="20"/>
                <w:highlight w:val="white"/>
                <w:lang w:eastAsia="ru-RU"/>
              </w:rPr>
              <w:t>5</w:t>
            </w:r>
          </w:p>
        </w:tc>
        <w:tc>
          <w:tcPr>
            <w:tcW w:w="2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69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°50'00''</w:t>
            </w: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°</w:t>
            </w:r>
            <w:r>
              <w:rPr>
                <w:sz w:val="20"/>
                <w:szCs w:val="20"/>
                <w:highlight w:val="white"/>
              </w:rPr>
              <w:t>14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'35''</w:t>
            </w:r>
          </w:p>
        </w:tc>
        <w:tc>
          <w:tcPr>
            <w:tcW w:w="4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65C16" w:rsidRDefault="00065C16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65C16">
        <w:trPr>
          <w:trHeight w:val="27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65C16" w:rsidRDefault="00B90DFA">
            <w:pPr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rFonts w:eastAsia="Times New Roman"/>
                <w:sz w:val="20"/>
                <w:szCs w:val="20"/>
                <w:highlight w:val="white"/>
                <w:lang w:eastAsia="ru-RU"/>
              </w:rPr>
              <w:t>6</w:t>
            </w:r>
          </w:p>
        </w:tc>
        <w:tc>
          <w:tcPr>
            <w:tcW w:w="2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5C16" w:rsidRDefault="00B90DFA">
            <w:pPr>
              <w:spacing w:after="0" w:line="240" w:lineRule="auto"/>
              <w:rPr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69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°49'44''</w:t>
            </w: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5C16" w:rsidRDefault="00B90DFA">
            <w:pPr>
              <w:spacing w:after="0" w:line="240" w:lineRule="auto"/>
              <w:rPr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60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°</w:t>
            </w:r>
            <w:r>
              <w:rPr>
                <w:sz w:val="20"/>
                <w:szCs w:val="20"/>
                <w:highlight w:val="white"/>
              </w:rPr>
              <w:t>14</w:t>
            </w:r>
            <w:r>
              <w:rPr>
                <w:rFonts w:eastAsia="Times New Roman"/>
                <w:color w:val="000000"/>
                <w:sz w:val="20"/>
                <w:highlight w:val="white"/>
              </w:rPr>
              <w:t>'30''</w:t>
            </w:r>
          </w:p>
        </w:tc>
        <w:tc>
          <w:tcPr>
            <w:tcW w:w="4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65C16" w:rsidRDefault="00065C16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65C16" w:rsidRDefault="00065C16">
      <w:pPr>
        <w:spacing w:after="0" w:line="240" w:lineRule="auto"/>
        <w:rPr>
          <w:b/>
          <w:sz w:val="20"/>
          <w:szCs w:val="20"/>
        </w:rPr>
      </w:pPr>
    </w:p>
    <w:p w:rsidR="00065C16" w:rsidRDefault="00B90DFA">
      <w:pPr>
        <w:pStyle w:val="afd"/>
      </w:pPr>
      <w:r>
        <w:rPr>
          <w:noProof/>
          <w:szCs w:val="22"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282575</wp:posOffset>
                </wp:positionV>
                <wp:extent cx="663575" cy="791210"/>
                <wp:effectExtent l="0" t="0" r="0" b="0"/>
                <wp:wrapNone/>
                <wp:docPr id="1" name="_x0000_s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rcRect l="-170" t="-216" r="77283" b="66220"/>
                        <a:stretch/>
                      </pic:blipFill>
                      <pic:spPr bwMode="auto">
                        <a:xfrm>
                          <a:off x="0" y="0"/>
                          <a:ext cx="66357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1;o:allowoverlap:true;o:allowincell:true;mso-position-horizontal-relative:text;margin-left:332.8pt;mso-position-horizontal:absolute;mso-position-vertical-relative:text;margin-top:22.3pt;mso-position-vertical:absolute;width:52.3pt;height:62.3pt;mso-wrap-distance-left:0.0pt;mso-wrap-distance-top:0.0pt;mso-wrap-distance-right:0.0pt;mso-wrap-distance-bottom:0.0pt;" stroked="f">
                <v:path textboxrect="0,0,0,0"/>
                <v:imagedata r:id="rId9" o:title=""/>
              </v:shape>
            </w:pict>
          </mc:Fallback>
        </mc:AlternateContent>
      </w:r>
      <w:r>
        <w:fldChar w:fldCharType="begin"/>
      </w:r>
      <w:r>
        <w:instrText xml:space="preserve"> INCLUDEPICTURE "C:\\Users\\KoshkarovaKN\\AppData\\Local\\Packages\\Microsoft.Windows.Photos_8wekyb3d8bbwe\\TempState\\ShareServiceTempFolder\\иртышок .jpeg" \* MERGEFORMATINET </w:instrText>
      </w:r>
      <w:r>
        <w:fldChar w:fldCharType="separate"/>
      </w:r>
      <w:r>
        <w:fldChar w:fldCharType="begin"/>
      </w:r>
      <w:r>
        <w:instrText xml:space="preserve"> INCLUDEPICTURE  "C:\\Users\\KoshkarovaKN\\AppData\\Local\\Packages\\Microsoft.</w:instrText>
      </w:r>
      <w:r>
        <w:instrText xml:space="preserve">Windows.Photos_8wekyb3d8bbwe\\TempState\\ShareServiceTempFolder\\иртышок .jpeg" \* MERGEFORMATINET </w:instrText>
      </w:r>
      <w:r>
        <w:fldChar w:fldCharType="separate"/>
      </w:r>
      <w:r>
        <w:rPr>
          <w:noProof/>
        </w:rPr>
        <mc:AlternateContent>
          <mc:Choice Requires="wpg">
            <w:drawing>
              <wp:inline distT="0" distB="0" distL="0" distR="0">
                <wp:extent cx="5191125" cy="4010025"/>
                <wp:effectExtent l="0" t="0" r="0" b="0"/>
                <wp:docPr id="2" name="_x0000_i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191125" cy="401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08.8pt;height:315.8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>
        <w:fldChar w:fldCharType="end"/>
      </w:r>
      <w:r>
        <w:fldChar w:fldCharType="end"/>
      </w:r>
    </w:p>
    <w:p w:rsidR="00065C16" w:rsidRDefault="00065C16">
      <w:pPr>
        <w:spacing w:after="0"/>
        <w:rPr>
          <w:b/>
          <w:szCs w:val="24"/>
          <w:lang w:eastAsia="ru-RU"/>
        </w:rPr>
      </w:pPr>
    </w:p>
    <w:p w:rsidR="00065C16" w:rsidRDefault="00065C16">
      <w:pPr>
        <w:spacing w:after="0"/>
        <w:rPr>
          <w:b/>
          <w:szCs w:val="24"/>
          <w:lang w:eastAsia="ru-RU"/>
        </w:rPr>
      </w:pPr>
    </w:p>
    <w:p w:rsidR="00065C16" w:rsidRDefault="00B90DFA">
      <w:pPr>
        <w:spacing w:after="0" w:line="240" w:lineRule="auto"/>
      </w:pPr>
      <w:r>
        <w:rPr>
          <w:b/>
          <w:szCs w:val="24"/>
          <w:lang w:eastAsia="ru-RU"/>
        </w:rPr>
        <w:t>Масштаб  1: 37 904</w:t>
      </w:r>
    </w:p>
    <w:p w:rsidR="00065C16" w:rsidRDefault="00B90DFA">
      <w:pPr>
        <w:spacing w:after="0"/>
      </w:pPr>
      <w:r>
        <w:rPr>
          <w:b/>
        </w:rPr>
        <w:t>Условные обозначения:</w:t>
      </w:r>
    </w:p>
    <w:p w:rsidR="00065C16" w:rsidRDefault="00B90DFA">
      <w:pPr>
        <w:pStyle w:val="ab"/>
        <w:spacing w:after="200"/>
        <w:ind w:left="720"/>
      </w:pPr>
      <w:r>
        <w:rPr>
          <w:noProof/>
          <w:color w:val="000000"/>
          <w:lang w:eastAsia="ru-RU"/>
        </w:rPr>
        <mc:AlternateContent>
          <mc:Choice Requires="wpg">
            <w:drawing>
              <wp:inline distT="0" distB="0" distL="0" distR="0">
                <wp:extent cx="352425" cy="95250"/>
                <wp:effectExtent l="0" t="0" r="0" b="0"/>
                <wp:docPr id="3" name="Изображение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5242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7.8pt;height:7.5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>
        <w:rPr>
          <w:color w:val="000000"/>
        </w:rPr>
        <w:t>Граница рыболовного участка</w:t>
      </w:r>
    </w:p>
    <w:p w:rsidR="00065C16" w:rsidRDefault="00065C16">
      <w:pPr>
        <w:ind w:left="720"/>
      </w:pPr>
    </w:p>
    <w:sectPr w:rsidR="00065C16">
      <w:pgSz w:w="11906" w:h="16838"/>
      <w:pgMar w:top="284" w:right="850" w:bottom="142" w:left="1701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C16" w:rsidRDefault="00B90DFA">
      <w:pPr>
        <w:spacing w:after="0" w:line="240" w:lineRule="auto"/>
      </w:pPr>
      <w:r>
        <w:separator/>
      </w:r>
    </w:p>
  </w:endnote>
  <w:endnote w:type="continuationSeparator" w:id="0">
    <w:p w:rsidR="00065C16" w:rsidRDefault="00B9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C16" w:rsidRDefault="00B90DFA">
      <w:pPr>
        <w:spacing w:after="0" w:line="240" w:lineRule="auto"/>
      </w:pPr>
      <w:r>
        <w:separator/>
      </w:r>
    </w:p>
  </w:footnote>
  <w:footnote w:type="continuationSeparator" w:id="0">
    <w:p w:rsidR="00065C16" w:rsidRDefault="00B90D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76E8E"/>
    <w:multiLevelType w:val="hybridMultilevel"/>
    <w:tmpl w:val="0D3E8554"/>
    <w:lvl w:ilvl="0" w:tplc="69D0D3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cs="Symbol"/>
        <w:vanish/>
      </w:rPr>
    </w:lvl>
    <w:lvl w:ilvl="1" w:tplc="CCB4C1E0">
      <w:start w:val="1"/>
      <w:numFmt w:val="bullet"/>
      <w:lvlText w:val="o"/>
      <w:lvlJc w:val="left"/>
      <w:pPr>
        <w:ind w:left="1440" w:hanging="360"/>
      </w:pPr>
      <w:rPr>
        <w:rFonts w:cs="Courier New"/>
      </w:rPr>
    </w:lvl>
    <w:lvl w:ilvl="2" w:tplc="30F4544E">
      <w:start w:val="1"/>
      <w:numFmt w:val="bullet"/>
      <w:lvlText w:val="§"/>
      <w:lvlJc w:val="left"/>
      <w:pPr>
        <w:ind w:left="2160" w:hanging="360"/>
      </w:pPr>
      <w:rPr>
        <w:rFonts w:cs="Wingdings"/>
      </w:rPr>
    </w:lvl>
    <w:lvl w:ilvl="3" w:tplc="CE8442EC">
      <w:start w:val="1"/>
      <w:numFmt w:val="bullet"/>
      <w:lvlText w:val="·"/>
      <w:lvlJc w:val="left"/>
      <w:pPr>
        <w:ind w:left="2880" w:hanging="360"/>
      </w:pPr>
      <w:rPr>
        <w:rFonts w:cs="Symbol"/>
      </w:rPr>
    </w:lvl>
    <w:lvl w:ilvl="4" w:tplc="DA127E3E">
      <w:start w:val="1"/>
      <w:numFmt w:val="bullet"/>
      <w:lvlText w:val="o"/>
      <w:lvlJc w:val="left"/>
      <w:pPr>
        <w:ind w:left="3600" w:hanging="360"/>
      </w:pPr>
      <w:rPr>
        <w:rFonts w:cs="Courier New"/>
      </w:rPr>
    </w:lvl>
    <w:lvl w:ilvl="5" w:tplc="7F00C302">
      <w:start w:val="1"/>
      <w:numFmt w:val="bullet"/>
      <w:lvlText w:val="§"/>
      <w:lvlJc w:val="left"/>
      <w:pPr>
        <w:ind w:left="4320" w:hanging="360"/>
      </w:pPr>
      <w:rPr>
        <w:rFonts w:cs="Wingdings"/>
      </w:rPr>
    </w:lvl>
    <w:lvl w:ilvl="6" w:tplc="DC1A518E">
      <w:start w:val="1"/>
      <w:numFmt w:val="bullet"/>
      <w:lvlText w:val="·"/>
      <w:lvlJc w:val="left"/>
      <w:pPr>
        <w:ind w:left="5040" w:hanging="360"/>
      </w:pPr>
      <w:rPr>
        <w:rFonts w:cs="Symbol"/>
      </w:rPr>
    </w:lvl>
    <w:lvl w:ilvl="7" w:tplc="35906774">
      <w:start w:val="1"/>
      <w:numFmt w:val="bullet"/>
      <w:lvlText w:val="o"/>
      <w:lvlJc w:val="left"/>
      <w:pPr>
        <w:ind w:left="5760" w:hanging="360"/>
      </w:pPr>
      <w:rPr>
        <w:rFonts w:cs="Courier New"/>
      </w:rPr>
    </w:lvl>
    <w:lvl w:ilvl="8" w:tplc="6B0E6404">
      <w:start w:val="1"/>
      <w:numFmt w:val="bullet"/>
      <w:lvlText w:val="§"/>
      <w:lvlJc w:val="left"/>
      <w:pPr>
        <w:ind w:left="6480" w:hanging="360"/>
      </w:pPr>
      <w:rPr>
        <w:rFonts w:cs="Wingdings"/>
      </w:rPr>
    </w:lvl>
  </w:abstractNum>
  <w:abstractNum w:abstractNumId="1">
    <w:nsid w:val="33627C8A"/>
    <w:multiLevelType w:val="hybridMultilevel"/>
    <w:tmpl w:val="0616E77A"/>
    <w:lvl w:ilvl="0" w:tplc="C41C0EBA">
      <w:start w:val="1"/>
      <w:numFmt w:val="none"/>
      <w:suff w:val="nothing"/>
      <w:lvlText w:val=""/>
      <w:lvlJc w:val="left"/>
      <w:pPr>
        <w:ind w:left="0" w:firstLine="0"/>
      </w:pPr>
    </w:lvl>
    <w:lvl w:ilvl="1" w:tplc="70A4D808">
      <w:start w:val="1"/>
      <w:numFmt w:val="none"/>
      <w:suff w:val="nothing"/>
      <w:lvlText w:val=""/>
      <w:lvlJc w:val="left"/>
      <w:pPr>
        <w:ind w:left="0" w:firstLine="0"/>
      </w:pPr>
    </w:lvl>
    <w:lvl w:ilvl="2" w:tplc="2FECDFC4">
      <w:start w:val="1"/>
      <w:numFmt w:val="none"/>
      <w:suff w:val="nothing"/>
      <w:lvlText w:val=""/>
      <w:lvlJc w:val="left"/>
      <w:pPr>
        <w:ind w:left="0" w:firstLine="0"/>
      </w:pPr>
    </w:lvl>
    <w:lvl w:ilvl="3" w:tplc="05E44A76">
      <w:start w:val="1"/>
      <w:numFmt w:val="none"/>
      <w:suff w:val="nothing"/>
      <w:lvlText w:val=""/>
      <w:lvlJc w:val="left"/>
      <w:pPr>
        <w:ind w:left="0" w:firstLine="0"/>
      </w:pPr>
    </w:lvl>
    <w:lvl w:ilvl="4" w:tplc="F8CE8296">
      <w:start w:val="1"/>
      <w:numFmt w:val="none"/>
      <w:suff w:val="nothing"/>
      <w:lvlText w:val=""/>
      <w:lvlJc w:val="left"/>
      <w:pPr>
        <w:ind w:left="0" w:firstLine="0"/>
      </w:pPr>
    </w:lvl>
    <w:lvl w:ilvl="5" w:tplc="1304C91A">
      <w:start w:val="1"/>
      <w:numFmt w:val="none"/>
      <w:suff w:val="nothing"/>
      <w:lvlText w:val=""/>
      <w:lvlJc w:val="left"/>
      <w:pPr>
        <w:ind w:left="0" w:firstLine="0"/>
      </w:pPr>
    </w:lvl>
    <w:lvl w:ilvl="6" w:tplc="9ECEABA0">
      <w:start w:val="1"/>
      <w:numFmt w:val="none"/>
      <w:suff w:val="nothing"/>
      <w:lvlText w:val=""/>
      <w:lvlJc w:val="left"/>
      <w:pPr>
        <w:ind w:left="0" w:firstLine="0"/>
      </w:pPr>
    </w:lvl>
    <w:lvl w:ilvl="7" w:tplc="ABD6C6DC">
      <w:start w:val="1"/>
      <w:numFmt w:val="none"/>
      <w:suff w:val="nothing"/>
      <w:lvlText w:val=""/>
      <w:lvlJc w:val="left"/>
      <w:pPr>
        <w:ind w:left="0" w:firstLine="0"/>
      </w:pPr>
    </w:lvl>
    <w:lvl w:ilvl="8" w:tplc="A29CBBC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3D1171EE"/>
    <w:multiLevelType w:val="hybridMultilevel"/>
    <w:tmpl w:val="25BE2FD4"/>
    <w:lvl w:ilvl="0" w:tplc="22243B20">
      <w:start w:val="1"/>
      <w:numFmt w:val="none"/>
      <w:suff w:val="nothing"/>
      <w:lvlText w:val=""/>
      <w:lvlJc w:val="left"/>
      <w:pPr>
        <w:ind w:left="0" w:firstLine="0"/>
      </w:pPr>
    </w:lvl>
    <w:lvl w:ilvl="1" w:tplc="B8B699D4">
      <w:start w:val="1"/>
      <w:numFmt w:val="none"/>
      <w:suff w:val="nothing"/>
      <w:lvlText w:val=""/>
      <w:lvlJc w:val="left"/>
      <w:pPr>
        <w:ind w:left="0" w:firstLine="0"/>
      </w:pPr>
    </w:lvl>
    <w:lvl w:ilvl="2" w:tplc="E494B230">
      <w:start w:val="1"/>
      <w:numFmt w:val="none"/>
      <w:suff w:val="nothing"/>
      <w:lvlText w:val=""/>
      <w:lvlJc w:val="left"/>
      <w:pPr>
        <w:ind w:left="0" w:firstLine="0"/>
      </w:pPr>
    </w:lvl>
    <w:lvl w:ilvl="3" w:tplc="717E61EE">
      <w:start w:val="1"/>
      <w:numFmt w:val="none"/>
      <w:suff w:val="nothing"/>
      <w:lvlText w:val=""/>
      <w:lvlJc w:val="left"/>
      <w:pPr>
        <w:ind w:left="0" w:firstLine="0"/>
      </w:pPr>
    </w:lvl>
    <w:lvl w:ilvl="4" w:tplc="826E3DCA">
      <w:start w:val="1"/>
      <w:numFmt w:val="none"/>
      <w:suff w:val="nothing"/>
      <w:lvlText w:val=""/>
      <w:lvlJc w:val="left"/>
      <w:pPr>
        <w:ind w:left="0" w:firstLine="0"/>
      </w:pPr>
    </w:lvl>
    <w:lvl w:ilvl="5" w:tplc="ED44F014">
      <w:start w:val="1"/>
      <w:numFmt w:val="none"/>
      <w:suff w:val="nothing"/>
      <w:lvlText w:val=""/>
      <w:lvlJc w:val="left"/>
      <w:pPr>
        <w:ind w:left="0" w:firstLine="0"/>
      </w:pPr>
    </w:lvl>
    <w:lvl w:ilvl="6" w:tplc="AF60A270">
      <w:start w:val="1"/>
      <w:numFmt w:val="none"/>
      <w:suff w:val="nothing"/>
      <w:lvlText w:val=""/>
      <w:lvlJc w:val="left"/>
      <w:pPr>
        <w:ind w:left="0" w:firstLine="0"/>
      </w:pPr>
    </w:lvl>
    <w:lvl w:ilvl="7" w:tplc="531E2FEE">
      <w:start w:val="1"/>
      <w:numFmt w:val="none"/>
      <w:suff w:val="nothing"/>
      <w:lvlText w:val=""/>
      <w:lvlJc w:val="left"/>
      <w:pPr>
        <w:ind w:left="0" w:firstLine="0"/>
      </w:pPr>
    </w:lvl>
    <w:lvl w:ilvl="8" w:tplc="04126622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C16"/>
    <w:rsid w:val="00065C16"/>
    <w:rsid w:val="00B9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NSimSun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  <w:jc w:val="center"/>
    </w:pPr>
    <w:rPr>
      <w:rFonts w:ascii="Times New Roman" w:eastAsia="Calibri" w:hAnsi="Times New Roman" w:cs="Times New Roman"/>
      <w:sz w:val="24"/>
      <w:szCs w:val="22"/>
      <w:lang w:eastAsia="zh-CN"/>
    </w:rPr>
  </w:style>
  <w:style w:type="paragraph" w:styleId="1">
    <w:name w:val="heading 1"/>
    <w:basedOn w:val="a"/>
    <w:uiPriority w:val="9"/>
    <w:qFormat/>
    <w:pPr>
      <w:keepNext/>
      <w:keepLines/>
      <w:spacing w:before="480" w:after="0"/>
      <w:outlineLvl w:val="0"/>
    </w:pPr>
    <w:rPr>
      <w:rFonts w:eastAsia="Times New Roman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rPr>
      <w:lang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Pr>
      <w:lang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Pr>
      <w:lang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Pr>
      <w:lang w:eastAsia="zh-CN" w:bidi="hi-I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uiPriority w:val="99"/>
    <w:unhideWhenUsed/>
    <w:rPr>
      <w:color w:val="0000FF"/>
      <w:u w:val="single"/>
    </w:rPr>
  </w:style>
  <w:style w:type="character" w:styleId="a5">
    <w:name w:val="footnote reference"/>
    <w:uiPriority w:val="99"/>
    <w:unhideWhenUsed/>
    <w:rPr>
      <w:vertAlign w:val="superscript"/>
    </w:rPr>
  </w:style>
  <w:style w:type="character" w:styleId="a6">
    <w:name w:val="endnote reference"/>
    <w:uiPriority w:val="99"/>
    <w:semiHidden/>
    <w:unhideWhenUsed/>
    <w:rPr>
      <w:vertAlign w:val="superscript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uiPriority w:val="99"/>
    <w:qFormat/>
  </w:style>
  <w:style w:type="character" w:customStyle="1" w:styleId="FooterChar">
    <w:name w:val="Footer Char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-">
    <w:name w:val="Интернет-ссылка"/>
    <w:uiPriority w:val="99"/>
    <w:unhideWhenUsed/>
    <w:rPr>
      <w:color w:val="0000FF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8">
    <w:name w:val="Привязка концевой сноски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Pr>
      <w:vertAlign w:val="superscript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  <w:vanish/>
    </w:rPr>
  </w:style>
  <w:style w:type="character" w:customStyle="1" w:styleId="10">
    <w:name w:val="Заголовок 1 Знак"/>
    <w:qFormat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9">
    <w:name w:val="Текст выноски Знак"/>
    <w:qFormat/>
    <w:rPr>
      <w:rFonts w:ascii="Segoe UI" w:hAnsi="Segoe UI" w:cs="Segoe UI"/>
      <w:sz w:val="18"/>
      <w:szCs w:val="18"/>
    </w:rPr>
  </w:style>
  <w:style w:type="paragraph" w:styleId="aa">
    <w:name w:val="Title"/>
    <w:basedOn w:val="a"/>
    <w:next w:val="ab"/>
    <w:uiPriority w:val="10"/>
    <w:qFormat/>
    <w:pPr>
      <w:spacing w:before="300"/>
      <w:contextualSpacing/>
    </w:pPr>
    <w:rPr>
      <w:sz w:val="48"/>
      <w:szCs w:val="48"/>
    </w:rPr>
  </w:style>
  <w:style w:type="paragraph" w:styleId="ab">
    <w:name w:val="Body Text"/>
    <w:basedOn w:val="a"/>
    <w:pPr>
      <w:spacing w:after="140"/>
    </w:pPr>
  </w:style>
  <w:style w:type="paragraph" w:styleId="ac">
    <w:name w:val="List"/>
    <w:basedOn w:val="ab"/>
    <w:rPr>
      <w:rFonts w:cs="Ari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ae">
    <w:name w:val="index heading"/>
    <w:basedOn w:val="a"/>
    <w:qFormat/>
    <w:pPr>
      <w:suppressLineNumbers/>
    </w:pPr>
    <w:rPr>
      <w:rFonts w:cs="Arial"/>
    </w:rPr>
  </w:style>
  <w:style w:type="paragraph" w:styleId="af">
    <w:name w:val="List Paragraph"/>
    <w:basedOn w:val="a"/>
    <w:uiPriority w:val="34"/>
    <w:qFormat/>
    <w:pPr>
      <w:spacing w:after="0"/>
      <w:ind w:left="720"/>
      <w:contextualSpacing/>
    </w:pPr>
  </w:style>
  <w:style w:type="paragraph" w:styleId="af0">
    <w:name w:val="No Spacing"/>
    <w:uiPriority w:val="1"/>
    <w:qFormat/>
    <w:rPr>
      <w:sz w:val="24"/>
      <w:lang w:eastAsia="zh-CN" w:bidi="hi-IN"/>
    </w:rPr>
  </w:style>
  <w:style w:type="paragraph" w:styleId="af1">
    <w:name w:val="Subtitle"/>
    <w:basedOn w:val="a"/>
    <w:uiPriority w:val="11"/>
    <w:qFormat/>
    <w:pPr>
      <w:spacing w:before="200"/>
    </w:pPr>
    <w:rPr>
      <w:szCs w:val="24"/>
    </w:rPr>
  </w:style>
  <w:style w:type="paragraph" w:styleId="20">
    <w:name w:val="Quote"/>
    <w:basedOn w:val="a"/>
    <w:uiPriority w:val="29"/>
    <w:qFormat/>
    <w:pPr>
      <w:ind w:left="720" w:right="720"/>
    </w:pPr>
    <w:rPr>
      <w:i/>
    </w:rPr>
  </w:style>
  <w:style w:type="paragraph" w:styleId="af2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/>
      <w:ind w:left="720" w:right="720"/>
    </w:pPr>
    <w:rPr>
      <w:i/>
    </w:rPr>
  </w:style>
  <w:style w:type="paragraph" w:customStyle="1" w:styleId="af3">
    <w:name w:val="Верхний и нижний колонтитулы"/>
    <w:basedOn w:val="a"/>
    <w:qFormat/>
  </w:style>
  <w:style w:type="paragraph" w:styleId="af4">
    <w:name w:val="head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5">
    <w:name w:val="foot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6">
    <w:name w:val="footnote text"/>
    <w:basedOn w:val="a"/>
    <w:uiPriority w:val="99"/>
    <w:semiHidden/>
    <w:unhideWhenUsed/>
    <w:pPr>
      <w:spacing w:after="40" w:line="240" w:lineRule="auto"/>
    </w:pPr>
    <w:rPr>
      <w:sz w:val="18"/>
    </w:rPr>
  </w:style>
  <w:style w:type="paragraph" w:styleId="af7">
    <w:name w:val="endnote text"/>
    <w:basedOn w:val="a"/>
    <w:uiPriority w:val="99"/>
    <w:semiHidden/>
    <w:unhideWhenUsed/>
    <w:pPr>
      <w:spacing w:after="0" w:line="240" w:lineRule="auto"/>
    </w:pPr>
    <w:rPr>
      <w:sz w:val="20"/>
    </w:rPr>
  </w:style>
  <w:style w:type="paragraph" w:styleId="11">
    <w:name w:val="toc 1"/>
    <w:basedOn w:val="a"/>
    <w:uiPriority w:val="39"/>
    <w:unhideWhenUsed/>
    <w:pPr>
      <w:spacing w:after="57"/>
    </w:pPr>
  </w:style>
  <w:style w:type="paragraph" w:styleId="21">
    <w:name w:val="toc 2"/>
    <w:basedOn w:val="a"/>
    <w:uiPriority w:val="39"/>
    <w:unhideWhenUsed/>
    <w:pPr>
      <w:spacing w:after="57"/>
      <w:ind w:left="283"/>
    </w:pPr>
  </w:style>
  <w:style w:type="paragraph" w:styleId="30">
    <w:name w:val="toc 3"/>
    <w:basedOn w:val="a"/>
    <w:uiPriority w:val="39"/>
    <w:unhideWhenUsed/>
    <w:pPr>
      <w:spacing w:after="57"/>
      <w:ind w:left="567"/>
    </w:pPr>
  </w:style>
  <w:style w:type="paragraph" w:styleId="40">
    <w:name w:val="toc 4"/>
    <w:basedOn w:val="a"/>
    <w:uiPriority w:val="39"/>
    <w:unhideWhenUsed/>
    <w:pPr>
      <w:spacing w:after="57"/>
      <w:ind w:left="850"/>
    </w:pPr>
  </w:style>
  <w:style w:type="paragraph" w:styleId="50">
    <w:name w:val="toc 5"/>
    <w:basedOn w:val="a"/>
    <w:uiPriority w:val="39"/>
    <w:unhideWhenUsed/>
    <w:pPr>
      <w:spacing w:after="57"/>
      <w:ind w:left="1134"/>
    </w:pPr>
  </w:style>
  <w:style w:type="paragraph" w:styleId="60">
    <w:name w:val="toc 6"/>
    <w:basedOn w:val="a"/>
    <w:uiPriority w:val="39"/>
    <w:unhideWhenUsed/>
    <w:pPr>
      <w:spacing w:after="57"/>
      <w:ind w:left="1417"/>
    </w:pPr>
  </w:style>
  <w:style w:type="paragraph" w:styleId="70">
    <w:name w:val="toc 7"/>
    <w:basedOn w:val="a"/>
    <w:uiPriority w:val="39"/>
    <w:unhideWhenUsed/>
    <w:pPr>
      <w:spacing w:after="57"/>
      <w:ind w:left="1701"/>
    </w:pPr>
  </w:style>
  <w:style w:type="paragraph" w:styleId="80">
    <w:name w:val="toc 8"/>
    <w:basedOn w:val="a"/>
    <w:uiPriority w:val="39"/>
    <w:unhideWhenUsed/>
    <w:pPr>
      <w:spacing w:after="57"/>
      <w:ind w:left="1984"/>
    </w:pPr>
  </w:style>
  <w:style w:type="paragraph" w:styleId="90">
    <w:name w:val="toc 9"/>
    <w:basedOn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qFormat/>
    <w:rPr>
      <w:sz w:val="24"/>
      <w:lang w:eastAsia="zh-CN" w:bidi="hi-IN"/>
    </w:rPr>
  </w:style>
  <w:style w:type="paragraph" w:styleId="af9">
    <w:name w:val="table of figures"/>
    <w:basedOn w:val="a"/>
    <w:uiPriority w:val="99"/>
    <w:unhideWhenUsed/>
    <w:qFormat/>
    <w:pPr>
      <w:spacing w:after="0"/>
    </w:pPr>
  </w:style>
  <w:style w:type="paragraph" w:styleId="afa">
    <w:name w:val="Balloon Text"/>
    <w:basedOn w:val="a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fb">
    <w:name w:val="Содержимое таблицы"/>
    <w:basedOn w:val="a"/>
    <w:qFormat/>
    <w:pPr>
      <w:suppressLineNumbers/>
    </w:pPr>
  </w:style>
  <w:style w:type="paragraph" w:customStyle="1" w:styleId="afc">
    <w:name w:val="Заголовок таблицы"/>
    <w:basedOn w:val="afb"/>
    <w:qFormat/>
    <w:rPr>
      <w:b/>
      <w:bCs/>
    </w:rPr>
  </w:style>
  <w:style w:type="paragraph" w:styleId="afd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NSimSun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  <w:jc w:val="center"/>
    </w:pPr>
    <w:rPr>
      <w:rFonts w:ascii="Times New Roman" w:eastAsia="Calibri" w:hAnsi="Times New Roman" w:cs="Times New Roman"/>
      <w:sz w:val="24"/>
      <w:szCs w:val="22"/>
      <w:lang w:eastAsia="zh-CN"/>
    </w:rPr>
  </w:style>
  <w:style w:type="paragraph" w:styleId="1">
    <w:name w:val="heading 1"/>
    <w:basedOn w:val="a"/>
    <w:uiPriority w:val="9"/>
    <w:qFormat/>
    <w:pPr>
      <w:keepNext/>
      <w:keepLines/>
      <w:spacing w:before="480" w:after="0"/>
      <w:outlineLvl w:val="0"/>
    </w:pPr>
    <w:rPr>
      <w:rFonts w:eastAsia="Times New Roman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rPr>
      <w:lang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Pr>
      <w:lang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Pr>
      <w:lang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Pr>
      <w:lang w:eastAsia="zh-CN" w:bidi="hi-I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uiPriority w:val="99"/>
    <w:unhideWhenUsed/>
    <w:rPr>
      <w:color w:val="0000FF"/>
      <w:u w:val="single"/>
    </w:rPr>
  </w:style>
  <w:style w:type="character" w:styleId="a5">
    <w:name w:val="footnote reference"/>
    <w:uiPriority w:val="99"/>
    <w:unhideWhenUsed/>
    <w:rPr>
      <w:vertAlign w:val="superscript"/>
    </w:rPr>
  </w:style>
  <w:style w:type="character" w:styleId="a6">
    <w:name w:val="endnote reference"/>
    <w:uiPriority w:val="99"/>
    <w:semiHidden/>
    <w:unhideWhenUsed/>
    <w:rPr>
      <w:vertAlign w:val="superscript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uiPriority w:val="99"/>
    <w:qFormat/>
  </w:style>
  <w:style w:type="character" w:customStyle="1" w:styleId="FooterChar">
    <w:name w:val="Footer Char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-">
    <w:name w:val="Интернет-ссылка"/>
    <w:uiPriority w:val="99"/>
    <w:unhideWhenUsed/>
    <w:rPr>
      <w:color w:val="0000FF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8">
    <w:name w:val="Привязка концевой сноски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Pr>
      <w:vertAlign w:val="superscript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  <w:vanish/>
    </w:rPr>
  </w:style>
  <w:style w:type="character" w:customStyle="1" w:styleId="10">
    <w:name w:val="Заголовок 1 Знак"/>
    <w:qFormat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9">
    <w:name w:val="Текст выноски Знак"/>
    <w:qFormat/>
    <w:rPr>
      <w:rFonts w:ascii="Segoe UI" w:hAnsi="Segoe UI" w:cs="Segoe UI"/>
      <w:sz w:val="18"/>
      <w:szCs w:val="18"/>
    </w:rPr>
  </w:style>
  <w:style w:type="paragraph" w:styleId="aa">
    <w:name w:val="Title"/>
    <w:basedOn w:val="a"/>
    <w:next w:val="ab"/>
    <w:uiPriority w:val="10"/>
    <w:qFormat/>
    <w:pPr>
      <w:spacing w:before="300"/>
      <w:contextualSpacing/>
    </w:pPr>
    <w:rPr>
      <w:sz w:val="48"/>
      <w:szCs w:val="48"/>
    </w:rPr>
  </w:style>
  <w:style w:type="paragraph" w:styleId="ab">
    <w:name w:val="Body Text"/>
    <w:basedOn w:val="a"/>
    <w:pPr>
      <w:spacing w:after="140"/>
    </w:pPr>
  </w:style>
  <w:style w:type="paragraph" w:styleId="ac">
    <w:name w:val="List"/>
    <w:basedOn w:val="ab"/>
    <w:rPr>
      <w:rFonts w:cs="Ari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ae">
    <w:name w:val="index heading"/>
    <w:basedOn w:val="a"/>
    <w:qFormat/>
    <w:pPr>
      <w:suppressLineNumbers/>
    </w:pPr>
    <w:rPr>
      <w:rFonts w:cs="Arial"/>
    </w:rPr>
  </w:style>
  <w:style w:type="paragraph" w:styleId="af">
    <w:name w:val="List Paragraph"/>
    <w:basedOn w:val="a"/>
    <w:uiPriority w:val="34"/>
    <w:qFormat/>
    <w:pPr>
      <w:spacing w:after="0"/>
      <w:ind w:left="720"/>
      <w:contextualSpacing/>
    </w:pPr>
  </w:style>
  <w:style w:type="paragraph" w:styleId="af0">
    <w:name w:val="No Spacing"/>
    <w:uiPriority w:val="1"/>
    <w:qFormat/>
    <w:rPr>
      <w:sz w:val="24"/>
      <w:lang w:eastAsia="zh-CN" w:bidi="hi-IN"/>
    </w:rPr>
  </w:style>
  <w:style w:type="paragraph" w:styleId="af1">
    <w:name w:val="Subtitle"/>
    <w:basedOn w:val="a"/>
    <w:uiPriority w:val="11"/>
    <w:qFormat/>
    <w:pPr>
      <w:spacing w:before="200"/>
    </w:pPr>
    <w:rPr>
      <w:szCs w:val="24"/>
    </w:rPr>
  </w:style>
  <w:style w:type="paragraph" w:styleId="20">
    <w:name w:val="Quote"/>
    <w:basedOn w:val="a"/>
    <w:uiPriority w:val="29"/>
    <w:qFormat/>
    <w:pPr>
      <w:ind w:left="720" w:right="720"/>
    </w:pPr>
    <w:rPr>
      <w:i/>
    </w:rPr>
  </w:style>
  <w:style w:type="paragraph" w:styleId="af2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/>
      <w:ind w:left="720" w:right="720"/>
    </w:pPr>
    <w:rPr>
      <w:i/>
    </w:rPr>
  </w:style>
  <w:style w:type="paragraph" w:customStyle="1" w:styleId="af3">
    <w:name w:val="Верхний и нижний колонтитулы"/>
    <w:basedOn w:val="a"/>
    <w:qFormat/>
  </w:style>
  <w:style w:type="paragraph" w:styleId="af4">
    <w:name w:val="head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5">
    <w:name w:val="foot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6">
    <w:name w:val="footnote text"/>
    <w:basedOn w:val="a"/>
    <w:uiPriority w:val="99"/>
    <w:semiHidden/>
    <w:unhideWhenUsed/>
    <w:pPr>
      <w:spacing w:after="40" w:line="240" w:lineRule="auto"/>
    </w:pPr>
    <w:rPr>
      <w:sz w:val="18"/>
    </w:rPr>
  </w:style>
  <w:style w:type="paragraph" w:styleId="af7">
    <w:name w:val="endnote text"/>
    <w:basedOn w:val="a"/>
    <w:uiPriority w:val="99"/>
    <w:semiHidden/>
    <w:unhideWhenUsed/>
    <w:pPr>
      <w:spacing w:after="0" w:line="240" w:lineRule="auto"/>
    </w:pPr>
    <w:rPr>
      <w:sz w:val="20"/>
    </w:rPr>
  </w:style>
  <w:style w:type="paragraph" w:styleId="11">
    <w:name w:val="toc 1"/>
    <w:basedOn w:val="a"/>
    <w:uiPriority w:val="39"/>
    <w:unhideWhenUsed/>
    <w:pPr>
      <w:spacing w:after="57"/>
    </w:pPr>
  </w:style>
  <w:style w:type="paragraph" w:styleId="21">
    <w:name w:val="toc 2"/>
    <w:basedOn w:val="a"/>
    <w:uiPriority w:val="39"/>
    <w:unhideWhenUsed/>
    <w:pPr>
      <w:spacing w:after="57"/>
      <w:ind w:left="283"/>
    </w:pPr>
  </w:style>
  <w:style w:type="paragraph" w:styleId="30">
    <w:name w:val="toc 3"/>
    <w:basedOn w:val="a"/>
    <w:uiPriority w:val="39"/>
    <w:unhideWhenUsed/>
    <w:pPr>
      <w:spacing w:after="57"/>
      <w:ind w:left="567"/>
    </w:pPr>
  </w:style>
  <w:style w:type="paragraph" w:styleId="40">
    <w:name w:val="toc 4"/>
    <w:basedOn w:val="a"/>
    <w:uiPriority w:val="39"/>
    <w:unhideWhenUsed/>
    <w:pPr>
      <w:spacing w:after="57"/>
      <w:ind w:left="850"/>
    </w:pPr>
  </w:style>
  <w:style w:type="paragraph" w:styleId="50">
    <w:name w:val="toc 5"/>
    <w:basedOn w:val="a"/>
    <w:uiPriority w:val="39"/>
    <w:unhideWhenUsed/>
    <w:pPr>
      <w:spacing w:after="57"/>
      <w:ind w:left="1134"/>
    </w:pPr>
  </w:style>
  <w:style w:type="paragraph" w:styleId="60">
    <w:name w:val="toc 6"/>
    <w:basedOn w:val="a"/>
    <w:uiPriority w:val="39"/>
    <w:unhideWhenUsed/>
    <w:pPr>
      <w:spacing w:after="57"/>
      <w:ind w:left="1417"/>
    </w:pPr>
  </w:style>
  <w:style w:type="paragraph" w:styleId="70">
    <w:name w:val="toc 7"/>
    <w:basedOn w:val="a"/>
    <w:uiPriority w:val="39"/>
    <w:unhideWhenUsed/>
    <w:pPr>
      <w:spacing w:after="57"/>
      <w:ind w:left="1701"/>
    </w:pPr>
  </w:style>
  <w:style w:type="paragraph" w:styleId="80">
    <w:name w:val="toc 8"/>
    <w:basedOn w:val="a"/>
    <w:uiPriority w:val="39"/>
    <w:unhideWhenUsed/>
    <w:pPr>
      <w:spacing w:after="57"/>
      <w:ind w:left="1984"/>
    </w:pPr>
  </w:style>
  <w:style w:type="paragraph" w:styleId="90">
    <w:name w:val="toc 9"/>
    <w:basedOn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qFormat/>
    <w:rPr>
      <w:sz w:val="24"/>
      <w:lang w:eastAsia="zh-CN" w:bidi="hi-IN"/>
    </w:rPr>
  </w:style>
  <w:style w:type="paragraph" w:styleId="af9">
    <w:name w:val="table of figures"/>
    <w:basedOn w:val="a"/>
    <w:uiPriority w:val="99"/>
    <w:unhideWhenUsed/>
    <w:qFormat/>
    <w:pPr>
      <w:spacing w:after="0"/>
    </w:pPr>
  </w:style>
  <w:style w:type="paragraph" w:styleId="afa">
    <w:name w:val="Balloon Text"/>
    <w:basedOn w:val="a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fb">
    <w:name w:val="Содержимое таблицы"/>
    <w:basedOn w:val="a"/>
    <w:qFormat/>
    <w:pPr>
      <w:suppressLineNumbers/>
    </w:pPr>
  </w:style>
  <w:style w:type="paragraph" w:customStyle="1" w:styleId="afc">
    <w:name w:val="Заголовок таблицы"/>
    <w:basedOn w:val="afb"/>
    <w:qFormat/>
    <w:rPr>
      <w:b/>
      <w:bCs/>
    </w:rPr>
  </w:style>
  <w:style w:type="paragraph" w:styleId="afd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926</Characters>
  <Application>Microsoft Office Word</Application>
  <DocSecurity>4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dits_o</dc:creator>
  <cp:lastModifiedBy>Князева Эльвира Владимировна</cp:lastModifiedBy>
  <cp:revision>2</cp:revision>
  <dcterms:created xsi:type="dcterms:W3CDTF">2026-02-19T04:36:00Z</dcterms:created>
  <dcterms:modified xsi:type="dcterms:W3CDTF">2026-02-19T04:36:00Z</dcterms:modified>
  <dc:language>ru-RU</dc:language>
</cp:coreProperties>
</file>