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3" w:rsidRPr="00AD7563" w:rsidRDefault="00AD7563" w:rsidP="00AD7563">
      <w:pPr>
        <w:widowControl w:val="0"/>
        <w:spacing w:after="31" w:line="240" w:lineRule="exact"/>
        <w:ind w:right="-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AD756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Приложение 1 к письму </w:t>
      </w:r>
    </w:p>
    <w:p w:rsidR="00AD7563" w:rsidRPr="00AD7563" w:rsidRDefault="00AD7563" w:rsidP="00AD7563">
      <w:pPr>
        <w:widowControl w:val="0"/>
        <w:spacing w:after="31" w:line="240" w:lineRule="exact"/>
        <w:ind w:right="-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AD756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 ________№________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</w:pPr>
    </w:p>
    <w:p w:rsidR="00EC295D" w:rsidRDefault="00EC295D" w:rsidP="00EC295D">
      <w:pPr>
        <w:pStyle w:val="Bodytext20"/>
        <w:shd w:val="clear" w:color="auto" w:fill="auto"/>
        <w:spacing w:before="0" w:line="276" w:lineRule="auto"/>
        <w:jc w:val="center"/>
        <w:rPr>
          <w:b/>
        </w:rPr>
      </w:pPr>
      <w:r w:rsidRPr="00137E07">
        <w:rPr>
          <w:b/>
          <w:bCs/>
          <w:color w:val="000000"/>
          <w:lang w:eastAsia="ru-RU" w:bidi="ru-RU"/>
        </w:rPr>
        <w:t>Информация</w:t>
      </w:r>
      <w:bookmarkEnd w:id="0"/>
      <w:r>
        <w:rPr>
          <w:b/>
          <w:bCs/>
        </w:rPr>
        <w:t xml:space="preserve"> </w:t>
      </w:r>
      <w:r w:rsidRPr="00137E07">
        <w:rPr>
          <w:b/>
          <w:color w:val="000000"/>
          <w:lang w:eastAsia="ru-RU" w:bidi="ru-RU"/>
        </w:rPr>
        <w:t>о мероприятии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jc w:val="center"/>
      </w:pPr>
      <w:r w:rsidRPr="00137E07">
        <w:rPr>
          <w:b/>
          <w:color w:val="000000"/>
          <w:lang w:eastAsia="ru-RU" w:bidi="ru-RU"/>
        </w:rPr>
        <w:t xml:space="preserve"> «Всероссийское признание</w:t>
      </w:r>
      <w:r w:rsidRPr="00137E07">
        <w:rPr>
          <w:b/>
          <w:color w:val="000000"/>
          <w:lang w:eastAsia="ru-RU" w:bidi="ru-RU"/>
        </w:rPr>
        <w:br/>
        <w:t>ЛУЧШИЕ РУКОВОДИТЕЛИ РФ»</w:t>
      </w:r>
    </w:p>
    <w:p w:rsidR="00EC295D" w:rsidRDefault="00EC295D" w:rsidP="00EC295D">
      <w:pPr>
        <w:pStyle w:val="Bodytext30"/>
        <w:shd w:val="clear" w:color="auto" w:fill="auto"/>
        <w:spacing w:line="276" w:lineRule="auto"/>
      </w:pP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Мероприятие «Всероссийское приз</w:t>
      </w:r>
      <w:r>
        <w:t xml:space="preserve">нание ЛУЧШИЕ РУКОВОДИТЕЛИ РФ» </w:t>
      </w:r>
      <w:r>
        <w:rPr>
          <w:color w:val="000000"/>
          <w:lang w:eastAsia="ru-RU" w:bidi="ru-RU"/>
        </w:rPr>
        <w:t>будет проходить с 28 октября 2019</w:t>
      </w:r>
      <w:r>
        <w:t xml:space="preserve"> </w:t>
      </w:r>
      <w:r>
        <w:rPr>
          <w:color w:val="000000"/>
          <w:lang w:eastAsia="ru-RU" w:bidi="ru-RU"/>
        </w:rPr>
        <w:t>г</w:t>
      </w:r>
      <w:r>
        <w:t>ода</w:t>
      </w:r>
      <w:r>
        <w:rPr>
          <w:color w:val="000000"/>
          <w:lang w:eastAsia="ru-RU" w:bidi="ru-RU"/>
        </w:rPr>
        <w:t xml:space="preserve"> по 15 мая 2020</w:t>
      </w:r>
      <w:r>
        <w:t xml:space="preserve"> </w:t>
      </w:r>
      <w:r>
        <w:rPr>
          <w:color w:val="000000"/>
          <w:lang w:eastAsia="ru-RU" w:bidi="ru-RU"/>
        </w:rPr>
        <w:t>г</w:t>
      </w:r>
      <w:r>
        <w:t>ода</w:t>
      </w:r>
      <w:r>
        <w:rPr>
          <w:color w:val="000000"/>
          <w:lang w:eastAsia="ru-RU" w:bidi="ru-RU"/>
        </w:rPr>
        <w:t xml:space="preserve"> в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К участию приглашаются руководители из разных сфер деятельности, удовлетворяющие требованиям:</w:t>
      </w:r>
    </w:p>
    <w:p w:rsidR="00EC295D" w:rsidRDefault="00EC295D" w:rsidP="00EC295D">
      <w:pPr>
        <w:pStyle w:val="Bodytext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возраст до 65 лет включительно;</w:t>
      </w:r>
    </w:p>
    <w:p w:rsidR="00EC295D" w:rsidRDefault="00EC295D" w:rsidP="00EC295D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работа на руководящей должности: руководитель организации; заместитель руководителя; заведующий подразделением; начальник отдела или иная руководящая работа;</w:t>
      </w:r>
    </w:p>
    <w:p w:rsidR="00EC295D" w:rsidRDefault="00EC295D" w:rsidP="00EC295D">
      <w:pPr>
        <w:pStyle w:val="Bodytext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опыт руководящей работы не менее двух лет;</w:t>
      </w:r>
    </w:p>
    <w:p w:rsidR="00EC295D" w:rsidRDefault="00EC295D" w:rsidP="00EC295D">
      <w:pPr>
        <w:pStyle w:val="Bodytext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наличие российского гражданства.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Руководителям предлагается сделать 3 шага </w:t>
      </w:r>
      <w:proofErr w:type="gramStart"/>
      <w:r>
        <w:rPr>
          <w:color w:val="000000"/>
          <w:lang w:eastAsia="ru-RU" w:bidi="ru-RU"/>
        </w:rPr>
        <w:t>полезных</w:t>
      </w:r>
      <w:proofErr w:type="gramEnd"/>
      <w:r>
        <w:rPr>
          <w:color w:val="000000"/>
          <w:lang w:eastAsia="ru-RU" w:bidi="ru-RU"/>
        </w:rPr>
        <w:t xml:space="preserve"> для своей организации: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  <w:bookmarkStart w:id="1" w:name="_GoBack"/>
      <w:bookmarkEnd w:id="1"/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Шаг 2. Вышлите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Профессиональные журналисты напишут 6 статей и произведут 140 публикаций в СМИ и отраслевых справочниках о вас и вашей организации.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Шаг 3. Выложите фотографии торжественных награждений в рамках мероприятий «Лучшие Руководители РФ» на сайте своей организации, в </w:t>
      </w:r>
      <w:proofErr w:type="spellStart"/>
      <w:r>
        <w:rPr>
          <w:color w:val="000000"/>
          <w:lang w:eastAsia="ru-RU" w:bidi="ru-RU"/>
        </w:rPr>
        <w:t>соцсетях</w:t>
      </w:r>
      <w:proofErr w:type="spellEnd"/>
      <w:r>
        <w:rPr>
          <w:color w:val="000000"/>
          <w:lang w:eastAsia="ru-RU" w:bidi="ru-RU"/>
        </w:rPr>
        <w:t xml:space="preserve">, популярных интернет - сервисах. Профессиональные дизайнеры обработают ваши фотографии торжественных награждений в рамках мероприятий «Лучшие Руководители РФ» и вышлют вам их обратно для размещения на сайте организации и других ресурсах на ваше усмотрение. 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>
        <w:rPr>
          <w:color w:val="000000"/>
          <w:lang w:eastAsia="ru-RU" w:bidi="ru-RU"/>
        </w:rPr>
        <w:t>Мероприятие состоит из следующих этапов: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lastRenderedPageBreak/>
        <w:t xml:space="preserve">регистрация участников;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подготовка открытого контента в формате персональных электронных деловых визиток руководителей с отражением опыта работы;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корректировка контента в формате персональных электронных деловых визиток руководителей с учётом персональных групп сопровождения;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>сбор графического фотоматериала, обработка его профессиональными графическими дизайнерами;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>подготовка статей с освещением опыта работы лучших управленческих практик на основе контента электронных деловых визиток руководителей;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>экспонирование контента электронных деловых визиток руководителей;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>торжественные награждения и поощрения в рамках мероприятия;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обработка профессиональными графическими дизайнерами фотоматериалов с торжественных награждений;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редакционная работа по подготовке тематических выпусков о лучших руководителях страны;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последовательная публикация статей и тематических выпусков в СМИ и на популярных ресурсах сети интернет; </w:t>
      </w:r>
    </w:p>
    <w:p w:rsidR="00EC295D" w:rsidRDefault="00EC295D" w:rsidP="00EC295D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  <w:tab w:val="left" w:pos="1134"/>
        </w:tabs>
        <w:spacing w:before="0" w:line="276" w:lineRule="auto"/>
        <w:ind w:left="0" w:firstLine="709"/>
        <w:jc w:val="both"/>
      </w:pPr>
      <w:r>
        <w:rPr>
          <w:color w:val="000000"/>
          <w:lang w:eastAsia="ru-RU" w:bidi="ru-RU"/>
        </w:rPr>
        <w:t>2-х летняя программа поддержки и сопровождения победителей и активных участников Мероприятия</w:t>
      </w:r>
      <w:r>
        <w:t>.</w:t>
      </w:r>
    </w:p>
    <w:p w:rsidR="00EC295D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  <w:rPr>
          <w:rStyle w:val="Bodytext2Bold"/>
        </w:rPr>
      </w:pPr>
      <w:r>
        <w:rPr>
          <w:color w:val="000000"/>
          <w:lang w:eastAsia="ru-RU" w:bidi="ru-RU"/>
        </w:rPr>
        <w:t xml:space="preserve">Приём заявок осуществляется через электронные сервисы федеральной выставочной площадки: </w:t>
      </w:r>
      <w:proofErr w:type="spellStart"/>
      <w:r>
        <w:rPr>
          <w:rStyle w:val="Bodytext2Bold"/>
          <w:b w:val="0"/>
          <w:bCs w:val="0"/>
        </w:rPr>
        <w:t>лучшиеруководители.рф</w:t>
      </w:r>
      <w:proofErr w:type="spellEnd"/>
      <w:r>
        <w:rPr>
          <w:rStyle w:val="Bodytext2Bold"/>
          <w:b w:val="0"/>
          <w:bCs w:val="0"/>
        </w:rPr>
        <w:t>.</w:t>
      </w:r>
    </w:p>
    <w:p w:rsidR="00EC295D" w:rsidRPr="00137E07" w:rsidRDefault="00EC295D" w:rsidP="00EC295D">
      <w:pPr>
        <w:pStyle w:val="Bodytext20"/>
        <w:shd w:val="clear" w:color="auto" w:fill="auto"/>
        <w:spacing w:before="0" w:line="276" w:lineRule="auto"/>
        <w:ind w:firstLine="709"/>
        <w:jc w:val="both"/>
      </w:pPr>
      <w:r w:rsidRPr="00137E07">
        <w:rPr>
          <w:color w:val="000000"/>
          <w:lang w:eastAsia="ru-RU" w:bidi="ru-RU"/>
        </w:rPr>
        <w:t>Отдел консультаций</w:t>
      </w:r>
      <w:r>
        <w:t>:</w:t>
      </w:r>
      <w:r w:rsidRPr="00137E07">
        <w:rPr>
          <w:color w:val="000000"/>
          <w:lang w:eastAsia="ru-RU" w:bidi="ru-RU"/>
        </w:rPr>
        <w:t xml:space="preserve"> </w:t>
      </w:r>
      <w:r>
        <w:t>т</w:t>
      </w:r>
      <w:r w:rsidRPr="00137E07">
        <w:rPr>
          <w:color w:val="000000"/>
          <w:lang w:eastAsia="ru-RU" w:bidi="ru-RU"/>
        </w:rPr>
        <w:t>ел</w:t>
      </w:r>
      <w:r>
        <w:t>.</w:t>
      </w:r>
      <w:r w:rsidRPr="00137E07">
        <w:rPr>
          <w:color w:val="000000"/>
          <w:lang w:eastAsia="ru-RU" w:bidi="ru-RU"/>
        </w:rPr>
        <w:t xml:space="preserve"> +7(495) 763-11-91 (с 10.00 до 17.00 по</w:t>
      </w:r>
      <w:proofErr w:type="gramStart"/>
      <w:r w:rsidRPr="00137E07">
        <w:rPr>
          <w:color w:val="000000"/>
          <w:lang w:eastAsia="ru-RU" w:bidi="ru-RU"/>
        </w:rPr>
        <w:t xml:space="preserve"> </w:t>
      </w:r>
      <w:proofErr w:type="spellStart"/>
      <w:r w:rsidRPr="00137E07">
        <w:rPr>
          <w:color w:val="000000"/>
          <w:lang w:eastAsia="ru-RU" w:bidi="ru-RU"/>
        </w:rPr>
        <w:t>М</w:t>
      </w:r>
      <w:proofErr w:type="gramEnd"/>
      <w:r w:rsidRPr="00137E07">
        <w:rPr>
          <w:color w:val="000000"/>
          <w:lang w:eastAsia="ru-RU" w:bidi="ru-RU"/>
        </w:rPr>
        <w:t>ск</w:t>
      </w:r>
      <w:proofErr w:type="spellEnd"/>
      <w:r w:rsidRPr="00137E07">
        <w:rPr>
          <w:color w:val="000000"/>
          <w:lang w:eastAsia="ru-RU" w:bidi="ru-RU"/>
        </w:rPr>
        <w:t>. времени)</w:t>
      </w:r>
      <w:r>
        <w:t>, э</w:t>
      </w:r>
      <w:r w:rsidRPr="00137E07">
        <w:rPr>
          <w:color w:val="000000"/>
          <w:lang w:eastAsia="ru-RU" w:bidi="ru-RU"/>
        </w:rPr>
        <w:t xml:space="preserve">л. адрес: </w:t>
      </w:r>
      <w:hyperlink r:id="rId9" w:history="1">
        <w:r w:rsidRPr="00137E07">
          <w:rPr>
            <w:rStyle w:val="af3"/>
            <w:lang w:val="en-US" w:bidi="en-US"/>
          </w:rPr>
          <w:t>sistema</w:t>
        </w:r>
        <w:r w:rsidRPr="00137E07">
          <w:rPr>
            <w:rStyle w:val="af3"/>
            <w:lang w:bidi="en-US"/>
          </w:rPr>
          <w:t>-</w:t>
        </w:r>
        <w:r w:rsidRPr="00137E07">
          <w:rPr>
            <w:rStyle w:val="af3"/>
            <w:lang w:val="en-US" w:bidi="en-US"/>
          </w:rPr>
          <w:t>kachestva</w:t>
        </w:r>
        <w:r w:rsidRPr="00137E07">
          <w:rPr>
            <w:rStyle w:val="af3"/>
            <w:lang w:bidi="en-US"/>
          </w:rPr>
          <w:t>@</w:t>
        </w:r>
        <w:r w:rsidRPr="00137E07">
          <w:rPr>
            <w:rStyle w:val="af3"/>
            <w:lang w:val="en-US" w:bidi="en-US"/>
          </w:rPr>
          <w:t>ros</w:t>
        </w:r>
        <w:r w:rsidRPr="00137E07">
          <w:rPr>
            <w:rStyle w:val="af3"/>
            <w:lang w:bidi="en-US"/>
          </w:rPr>
          <w:t>-</w:t>
        </w:r>
        <w:r w:rsidRPr="00137E07">
          <w:rPr>
            <w:rStyle w:val="af3"/>
            <w:lang w:val="en-US" w:bidi="en-US"/>
          </w:rPr>
          <w:t>ci</w:t>
        </w:r>
        <w:r w:rsidRPr="00137E07">
          <w:rPr>
            <w:rStyle w:val="af3"/>
            <w:lang w:bidi="en-US"/>
          </w:rPr>
          <w:t>.</w:t>
        </w:r>
        <w:r w:rsidRPr="00137E07">
          <w:rPr>
            <w:rStyle w:val="af3"/>
            <w:lang w:val="en-US" w:bidi="en-US"/>
          </w:rPr>
          <w:t>ru</w:t>
        </w:r>
      </w:hyperlink>
      <w:r>
        <w:t>.</w:t>
      </w:r>
    </w:p>
    <w:p w:rsidR="00EC295D" w:rsidRDefault="00EC295D" w:rsidP="00EC295D">
      <w:pPr>
        <w:pStyle w:val="Bodytext50"/>
        <w:shd w:val="clear" w:color="auto" w:fill="auto"/>
        <w:spacing w:before="0" w:after="0" w:line="276" w:lineRule="auto"/>
        <w:ind w:firstLine="709"/>
        <w:jc w:val="both"/>
      </w:pPr>
    </w:p>
    <w:p w:rsidR="00E07202" w:rsidRDefault="00E07202">
      <w:pPr>
        <w:spacing w:after="0" w:line="240" w:lineRule="auto"/>
      </w:pPr>
    </w:p>
    <w:sectPr w:rsidR="00E07202">
      <w:headerReference w:type="default" r:id="rId10"/>
      <w:pgSz w:w="11906" w:h="16838"/>
      <w:pgMar w:top="1418" w:right="1276" w:bottom="1134" w:left="1559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A7" w:rsidRDefault="00E43FA7">
      <w:pPr>
        <w:spacing w:after="0" w:line="240" w:lineRule="auto"/>
      </w:pPr>
      <w:r>
        <w:separator/>
      </w:r>
    </w:p>
  </w:endnote>
  <w:endnote w:type="continuationSeparator" w:id="0">
    <w:p w:rsidR="00E43FA7" w:rsidRDefault="00E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1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A7" w:rsidRDefault="00E43FA7">
      <w:pPr>
        <w:spacing w:after="0" w:line="240" w:lineRule="auto"/>
      </w:pPr>
      <w:r>
        <w:separator/>
      </w:r>
    </w:p>
  </w:footnote>
  <w:footnote w:type="continuationSeparator" w:id="0">
    <w:p w:rsidR="00E43FA7" w:rsidRDefault="00E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721528"/>
      <w:docPartObj>
        <w:docPartGallery w:val="Page Numbers (Top of Page)"/>
        <w:docPartUnique/>
      </w:docPartObj>
    </w:sdtPr>
    <w:sdtEndPr/>
    <w:sdtContent>
      <w:p w:rsidR="00BC6896" w:rsidRDefault="00E07202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75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4AC"/>
    <w:multiLevelType w:val="multilevel"/>
    <w:tmpl w:val="EC4A6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37582"/>
    <w:multiLevelType w:val="hybridMultilevel"/>
    <w:tmpl w:val="5288BAB4"/>
    <w:lvl w:ilvl="0" w:tplc="B59A5D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6"/>
    <w:rsid w:val="009675F5"/>
    <w:rsid w:val="00AB0496"/>
    <w:rsid w:val="00AD7563"/>
    <w:rsid w:val="00BA1FE8"/>
    <w:rsid w:val="00BC6896"/>
    <w:rsid w:val="00C249F9"/>
    <w:rsid w:val="00E07202"/>
    <w:rsid w:val="00E43FA7"/>
    <w:rsid w:val="00EC295D"/>
    <w:rsid w:val="00E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431FB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  <w:lang w:val="en-US" w:eastAsia="ru-RU"/>
    </w:rPr>
  </w:style>
  <w:style w:type="character" w:customStyle="1" w:styleId="ListLabel2">
    <w:name w:val="ListLabel 2"/>
    <w:qFormat/>
    <w:rPr>
      <w:sz w:val="20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4">
    <w:name w:val="ListLabel 2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4">
    <w:name w:val="ListLabel 34"/>
    <w:qFormat/>
    <w:rPr>
      <w:rFonts w:ascii="TimesNewRomanPSMT" w:eastAsia="Times New Roman" w:hAnsi="TimesNewRomanPSMT" w:cs="Times New Roman"/>
      <w:color w:val="0000FF"/>
      <w:sz w:val="28"/>
      <w:szCs w:val="28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0">
    <w:name w:val="No Spacing"/>
    <w:uiPriority w:val="1"/>
    <w:qFormat/>
    <w:rsid w:val="00EA2148"/>
    <w:rPr>
      <w:rFonts w:cs="Times New Roman"/>
      <w:sz w:val="22"/>
    </w:r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2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E0720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EC2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C29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C29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EC29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C295D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EC295D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EC295D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431FB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  <w:lang w:val="en-US" w:eastAsia="ru-RU"/>
    </w:rPr>
  </w:style>
  <w:style w:type="character" w:customStyle="1" w:styleId="ListLabel2">
    <w:name w:val="ListLabel 2"/>
    <w:qFormat/>
    <w:rPr>
      <w:sz w:val="20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4">
    <w:name w:val="ListLabel 2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34">
    <w:name w:val="ListLabel 34"/>
    <w:qFormat/>
    <w:rPr>
      <w:rFonts w:ascii="TimesNewRomanPSMT" w:eastAsia="Times New Roman" w:hAnsi="TimesNewRomanPSMT" w:cs="Times New Roman"/>
      <w:color w:val="0000FF"/>
      <w:sz w:val="28"/>
      <w:szCs w:val="28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0">
    <w:name w:val="No Spacing"/>
    <w:uiPriority w:val="1"/>
    <w:qFormat/>
    <w:rsid w:val="00EA2148"/>
    <w:rPr>
      <w:rFonts w:cs="Times New Roman"/>
      <w:sz w:val="22"/>
    </w:r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2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E0720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EC2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C29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C29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EC29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C295D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EC295D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EC295D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stema-kachestva@ros-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5DC-3569-4CE4-AE58-AE09BFFB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Пичугин Сергей Сергеевич</cp:lastModifiedBy>
  <cp:revision>2</cp:revision>
  <cp:lastPrinted>2017-09-27T06:39:00Z</cp:lastPrinted>
  <dcterms:created xsi:type="dcterms:W3CDTF">2019-11-29T10:34:00Z</dcterms:created>
  <dcterms:modified xsi:type="dcterms:W3CDTF">2019-11-29T10:34:00Z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