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688" w:rsidRPr="00A97E32" w:rsidRDefault="00F57688" w:rsidP="00F57688">
      <w:pPr>
        <w:tabs>
          <w:tab w:val="left" w:pos="1595"/>
          <w:tab w:val="left" w:pos="454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</w:pPr>
      <w:r w:rsidRPr="00A97E32"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t xml:space="preserve">Социальные и правовые </w:t>
      </w:r>
      <w:r w:rsidR="00A97E32"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t>последствия</w:t>
      </w:r>
      <w:r w:rsidRPr="00A97E32">
        <w:rPr>
          <w:rFonts w:ascii="Times New Roman" w:eastAsia="Times New Roman" w:hAnsi="Times New Roman"/>
          <w:b/>
          <w:color w:val="C00000"/>
          <w:sz w:val="36"/>
          <w:szCs w:val="36"/>
          <w:lang w:eastAsia="ru-RU"/>
        </w:rPr>
        <w:t xml:space="preserve"> нелегальных трудовых отношений неформальной занятости</w:t>
      </w:r>
    </w:p>
    <w:p w:rsidR="00F57688" w:rsidRPr="004F4126" w:rsidRDefault="00F57688" w:rsidP="00F57688">
      <w:pPr>
        <w:tabs>
          <w:tab w:val="left" w:pos="4548"/>
        </w:tabs>
        <w:spacing w:after="0" w:line="240" w:lineRule="auto"/>
        <w:rPr>
          <w:rFonts w:ascii="Times New Roman" w:eastAsia="Times New Roman" w:hAnsi="Times New Roman"/>
          <w:b/>
          <w:color w:val="632423"/>
          <w:sz w:val="32"/>
          <w:szCs w:val="32"/>
          <w:lang w:eastAsia="ru-RU"/>
        </w:rPr>
      </w:pPr>
    </w:p>
    <w:tbl>
      <w:tblPr>
        <w:tblW w:w="10632" w:type="dxa"/>
        <w:tblInd w:w="-885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  <w:insideV w:val="single" w:sz="8" w:space="0" w:color="B3CC82"/>
        </w:tblBorders>
        <w:tblLook w:val="04A0" w:firstRow="1" w:lastRow="0" w:firstColumn="1" w:lastColumn="0" w:noHBand="0" w:noVBand="1"/>
      </w:tblPr>
      <w:tblGrid>
        <w:gridCol w:w="5210"/>
        <w:gridCol w:w="5422"/>
      </w:tblGrid>
      <w:tr w:rsidR="00F57688" w:rsidRPr="00F57688" w:rsidTr="00F57688">
        <w:tc>
          <w:tcPr>
            <w:tcW w:w="5210" w:type="dxa"/>
            <w:shd w:val="clear" w:color="auto" w:fill="E6EED5"/>
          </w:tcPr>
          <w:p w:rsidR="00F57688" w:rsidRPr="00353EE0" w:rsidRDefault="00F57688" w:rsidP="00F57688">
            <w:pPr>
              <w:tabs>
                <w:tab w:val="left" w:pos="45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3E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Для работодателя</w:t>
            </w:r>
          </w:p>
        </w:tc>
        <w:tc>
          <w:tcPr>
            <w:tcW w:w="5422" w:type="dxa"/>
            <w:shd w:val="clear" w:color="auto" w:fill="E6EED5"/>
          </w:tcPr>
          <w:p w:rsidR="00F57688" w:rsidRPr="00353EE0" w:rsidRDefault="00F57688" w:rsidP="00F57688">
            <w:pPr>
              <w:tabs>
                <w:tab w:val="left" w:pos="45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3EE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Для работника</w:t>
            </w:r>
          </w:p>
        </w:tc>
      </w:tr>
      <w:tr w:rsidR="00F57688" w:rsidRPr="00F57688" w:rsidTr="00F57688">
        <w:tc>
          <w:tcPr>
            <w:tcW w:w="5210" w:type="dxa"/>
            <w:vMerge w:val="restart"/>
            <w:shd w:val="clear" w:color="auto" w:fill="CDDDAC"/>
          </w:tcPr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Административные штрафы на должност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ных лиц в размере от 10 000 до 20 000 рублей; на лиц, осуществляющих предприниматель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скую деятельность без образования юридиче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ского лица – от 5 000 до 10 000 рублей; на юридических лиц – от 50 000 до 100 000 руб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лей (статья 5.27. Кодекса РФ об администр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тив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ных правонарушениях)</w:t>
            </w:r>
          </w:p>
        </w:tc>
        <w:tc>
          <w:tcPr>
            <w:tcW w:w="5422" w:type="dxa"/>
            <w:shd w:val="clear" w:color="auto" w:fill="CDDDAC"/>
          </w:tcPr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57688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Риски при согласии на выплату «серой» за</w:t>
            </w:r>
            <w:r w:rsidRPr="00F57688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softHyphen/>
              <w:t>работной платы:</w:t>
            </w:r>
          </w:p>
        </w:tc>
      </w:tr>
      <w:tr w:rsidR="00F57688" w:rsidRPr="00F57688" w:rsidTr="00F57688">
        <w:tc>
          <w:tcPr>
            <w:tcW w:w="5210" w:type="dxa"/>
            <w:vMerge/>
            <w:shd w:val="clear" w:color="auto" w:fill="E6EED5"/>
          </w:tcPr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2" w:type="dxa"/>
            <w:shd w:val="clear" w:color="auto" w:fill="E6EED5"/>
          </w:tcPr>
          <w:p w:rsidR="00F57688" w:rsidRPr="001F28FB" w:rsidRDefault="00F57688" w:rsidP="00973AB1">
            <w:pPr>
              <w:pStyle w:val="a4"/>
              <w:numPr>
                <w:ilvl w:val="0"/>
                <w:numId w:val="1"/>
              </w:numPr>
              <w:jc w:val="both"/>
            </w:pPr>
            <w:r w:rsidRPr="001F28FB">
              <w:t>не получить заработную плату в случае любого конфликта с работодателем</w:t>
            </w:r>
          </w:p>
        </w:tc>
      </w:tr>
      <w:tr w:rsidR="00F57688" w:rsidRPr="00F57688" w:rsidTr="00F57688">
        <w:trPr>
          <w:trHeight w:val="321"/>
        </w:trPr>
        <w:tc>
          <w:tcPr>
            <w:tcW w:w="5210" w:type="dxa"/>
            <w:vMerge/>
            <w:shd w:val="clear" w:color="auto" w:fill="CDDDAC"/>
          </w:tcPr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2" w:type="dxa"/>
            <w:shd w:val="clear" w:color="auto" w:fill="CDDDAC"/>
          </w:tcPr>
          <w:p w:rsidR="00F57688" w:rsidRPr="001F28FB" w:rsidRDefault="00F57688" w:rsidP="00973AB1">
            <w:pPr>
              <w:pStyle w:val="a4"/>
              <w:numPr>
                <w:ilvl w:val="0"/>
                <w:numId w:val="1"/>
              </w:numPr>
              <w:jc w:val="both"/>
            </w:pPr>
            <w:r w:rsidRPr="001F28FB">
              <w:t xml:space="preserve">не получить </w:t>
            </w:r>
            <w:r>
              <w:t>отпускные, расчет при увольнении</w:t>
            </w:r>
          </w:p>
          <w:p w:rsidR="00F57688" w:rsidRPr="00F57688" w:rsidRDefault="00F57688" w:rsidP="00973AB1">
            <w:pPr>
              <w:tabs>
                <w:tab w:val="left" w:pos="4548"/>
              </w:tabs>
              <w:spacing w:after="0" w:line="240" w:lineRule="auto"/>
              <w:ind w:hanging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7688" w:rsidRPr="00F57688" w:rsidTr="00F57688">
        <w:trPr>
          <w:trHeight w:val="487"/>
        </w:trPr>
        <w:tc>
          <w:tcPr>
            <w:tcW w:w="5210" w:type="dxa"/>
            <w:vMerge/>
            <w:shd w:val="clear" w:color="auto" w:fill="E6EED5"/>
          </w:tcPr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2" w:type="dxa"/>
            <w:shd w:val="clear" w:color="auto" w:fill="E6EED5"/>
          </w:tcPr>
          <w:p w:rsidR="00F57688" w:rsidRPr="001F28FB" w:rsidRDefault="00F57688" w:rsidP="00973AB1">
            <w:pPr>
              <w:pStyle w:val="a4"/>
              <w:numPr>
                <w:ilvl w:val="0"/>
                <w:numId w:val="1"/>
              </w:numPr>
              <w:jc w:val="both"/>
            </w:pPr>
            <w:r w:rsidRPr="001F28FB">
              <w:t>не получить в полном объеме оплату листа н</w:t>
            </w:r>
            <w:r w:rsidRPr="001F28FB">
              <w:t>е</w:t>
            </w:r>
            <w:r w:rsidRPr="001F28FB">
              <w:t>тру</w:t>
            </w:r>
            <w:r>
              <w:softHyphen/>
            </w:r>
            <w:r w:rsidRPr="001F28FB">
              <w:t>доспособности</w:t>
            </w:r>
          </w:p>
        </w:tc>
      </w:tr>
      <w:tr w:rsidR="00F57688" w:rsidRPr="00F57688" w:rsidTr="00F57688">
        <w:tc>
          <w:tcPr>
            <w:tcW w:w="5210" w:type="dxa"/>
            <w:vMerge w:val="restart"/>
            <w:shd w:val="clear" w:color="auto" w:fill="CDDDAC"/>
          </w:tcPr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Административные штрафы на должност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ных лиц – дисквалификацию на срок от 1 г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 до 3 лет; на лиц, осуществляющих пред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принимательскую деятельность без образо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вания юридического лица от 30 000 до 40 000; на юридических лиц -  от 100 000 до 200 000 рублей (за совершение административных правонарушений лицом, ранее подвергну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тым административному наказанию за ана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логичное административное нарушение)</w:t>
            </w:r>
          </w:p>
        </w:tc>
        <w:tc>
          <w:tcPr>
            <w:tcW w:w="5422" w:type="dxa"/>
            <w:shd w:val="clear" w:color="auto" w:fill="CDDDAC"/>
          </w:tcPr>
          <w:p w:rsidR="00F57688" w:rsidRPr="00D64159" w:rsidRDefault="00F57688" w:rsidP="00973AB1">
            <w:pPr>
              <w:pStyle w:val="a4"/>
              <w:numPr>
                <w:ilvl w:val="0"/>
                <w:numId w:val="1"/>
              </w:numPr>
              <w:jc w:val="both"/>
            </w:pPr>
            <w:r w:rsidRPr="00D64159">
              <w:t>полностью лишиться социальных гарантий, свя</w:t>
            </w:r>
            <w:r>
              <w:softHyphen/>
            </w:r>
            <w:r w:rsidRPr="00D64159">
              <w:t>занных с сокращением, простоем, обучением, рождением ребенка, несчастным случаем на производстве или профессиональным заболева</w:t>
            </w:r>
            <w:r>
              <w:softHyphen/>
              <w:t>нием и др.</w:t>
            </w:r>
          </w:p>
        </w:tc>
      </w:tr>
      <w:tr w:rsidR="00F57688" w:rsidRPr="00F57688" w:rsidTr="00F57688">
        <w:tc>
          <w:tcPr>
            <w:tcW w:w="5210" w:type="dxa"/>
            <w:vMerge/>
            <w:shd w:val="clear" w:color="auto" w:fill="E6EED5"/>
          </w:tcPr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2" w:type="dxa"/>
            <w:shd w:val="clear" w:color="auto" w:fill="E6EED5"/>
          </w:tcPr>
          <w:p w:rsidR="00F57688" w:rsidRPr="00D64159" w:rsidRDefault="00F57688" w:rsidP="00973AB1">
            <w:pPr>
              <w:pStyle w:val="a4"/>
              <w:numPr>
                <w:ilvl w:val="0"/>
                <w:numId w:val="1"/>
              </w:numPr>
              <w:jc w:val="both"/>
            </w:pPr>
            <w:r w:rsidRPr="00D64159">
              <w:t>отсутствие возможности получения кредита в банке на жилье, обучение, лечение и т.д.</w:t>
            </w:r>
          </w:p>
        </w:tc>
      </w:tr>
      <w:tr w:rsidR="00F57688" w:rsidRPr="00F57688" w:rsidTr="00F57688">
        <w:trPr>
          <w:trHeight w:val="288"/>
        </w:trPr>
        <w:tc>
          <w:tcPr>
            <w:tcW w:w="5210" w:type="dxa"/>
            <w:vMerge/>
            <w:shd w:val="clear" w:color="auto" w:fill="CDDDAC"/>
          </w:tcPr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2" w:type="dxa"/>
            <w:shd w:val="clear" w:color="auto" w:fill="CDDDAC"/>
          </w:tcPr>
          <w:p w:rsidR="00F57688" w:rsidRPr="00D64159" w:rsidRDefault="00F57688" w:rsidP="00973AB1">
            <w:pPr>
              <w:pStyle w:val="a4"/>
              <w:numPr>
                <w:ilvl w:val="0"/>
                <w:numId w:val="1"/>
              </w:numPr>
              <w:tabs>
                <w:tab w:val="left" w:pos="724"/>
              </w:tabs>
              <w:jc w:val="both"/>
            </w:pPr>
            <w:r w:rsidRPr="00D64159">
              <w:t>получить отказ в выдаче визы для выезда за гра</w:t>
            </w:r>
            <w:r>
              <w:softHyphen/>
            </w:r>
            <w:r w:rsidRPr="00D64159">
              <w:t>ницу</w:t>
            </w:r>
          </w:p>
        </w:tc>
      </w:tr>
      <w:tr w:rsidR="00F57688" w:rsidRPr="00F57688" w:rsidTr="00F57688">
        <w:trPr>
          <w:trHeight w:val="244"/>
        </w:trPr>
        <w:tc>
          <w:tcPr>
            <w:tcW w:w="5210" w:type="dxa"/>
            <w:vMerge/>
            <w:shd w:val="clear" w:color="auto" w:fill="E6EED5"/>
          </w:tcPr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22" w:type="dxa"/>
            <w:shd w:val="clear" w:color="auto" w:fill="E6EED5"/>
          </w:tcPr>
          <w:p w:rsidR="00F57688" w:rsidRPr="00D64159" w:rsidRDefault="00F57688" w:rsidP="00973AB1">
            <w:pPr>
              <w:pStyle w:val="a4"/>
              <w:numPr>
                <w:ilvl w:val="0"/>
                <w:numId w:val="1"/>
              </w:numPr>
              <w:jc w:val="both"/>
            </w:pPr>
            <w:r>
              <w:t xml:space="preserve">осуществление </w:t>
            </w:r>
            <w:r w:rsidRPr="00D64159">
              <w:t>не в полном объеме отчислений страховых взносов на обязательное пенсионное и медицинское страхование могут п</w:t>
            </w:r>
            <w:r>
              <w:t xml:space="preserve">ривести к проблемам формирования </w:t>
            </w:r>
            <w:r w:rsidRPr="00D64159">
              <w:t>пенсий и пособий, необходимых в зрелом возрасте и при потере трудоспособности</w:t>
            </w:r>
          </w:p>
        </w:tc>
      </w:tr>
      <w:tr w:rsidR="00F57688" w:rsidRPr="00F57688" w:rsidTr="00F57688">
        <w:tc>
          <w:tcPr>
            <w:tcW w:w="10632" w:type="dxa"/>
            <w:gridSpan w:val="2"/>
            <w:shd w:val="clear" w:color="auto" w:fill="CDDDAC"/>
          </w:tcPr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Узнать</w:t>
            </w:r>
            <w:r w:rsidR="009D43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отчитывается ли за Вас работодатель в Пенсионный фонд и в каком размере перечисляет за Вас страховые взносы можно, проверив индивидуальный лицевой счет.</w:t>
            </w:r>
          </w:p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Получить информацию о состоянии Вашего пенсионного счета можно:</w:t>
            </w:r>
          </w:p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244061"/>
                <w:sz w:val="24"/>
                <w:szCs w:val="24"/>
                <w:lang w:eastAsia="ru-RU"/>
              </w:rPr>
            </w:pP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 лично обратившись в территориальный орган Пенсионного фонда по месту жительства или ра</w:t>
            </w: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боты, либо через личный кабинет застрахованн</w:t>
            </w:r>
            <w:bookmarkStart w:id="0" w:name="_GoBack"/>
            <w:bookmarkEnd w:id="0"/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ого лица, размещенного на официальном сайте ПРФ </w:t>
            </w:r>
            <w:hyperlink r:id="rId5" w:history="1">
              <w:r w:rsidRPr="00F57688">
                <w:rPr>
                  <w:rStyle w:val="a3"/>
                  <w:rFonts w:ascii="Times New Roman" w:eastAsia="Times New Roman" w:hAnsi="Times New Roman"/>
                  <w:b/>
                  <w:bCs/>
                  <w:color w:val="244061"/>
                  <w:sz w:val="24"/>
                  <w:szCs w:val="24"/>
                  <w:lang w:val="en-US" w:eastAsia="ru-RU"/>
                </w:rPr>
                <w:t>www</w:t>
              </w:r>
              <w:r w:rsidRPr="00F57688">
                <w:rPr>
                  <w:rStyle w:val="a3"/>
                  <w:rFonts w:ascii="Times New Roman" w:eastAsia="Times New Roman" w:hAnsi="Times New Roman"/>
                  <w:b/>
                  <w:bCs/>
                  <w:color w:val="24406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57688">
                <w:rPr>
                  <w:rStyle w:val="a3"/>
                  <w:rFonts w:ascii="Times New Roman" w:eastAsia="Times New Roman" w:hAnsi="Times New Roman"/>
                  <w:b/>
                  <w:bCs/>
                  <w:color w:val="244061"/>
                  <w:sz w:val="24"/>
                  <w:szCs w:val="24"/>
                  <w:lang w:val="en-US" w:eastAsia="ru-RU"/>
                </w:rPr>
                <w:t>pfrf</w:t>
              </w:r>
              <w:proofErr w:type="spellEnd"/>
              <w:r w:rsidRPr="00F57688">
                <w:rPr>
                  <w:rStyle w:val="a3"/>
                  <w:rFonts w:ascii="Times New Roman" w:eastAsia="Times New Roman" w:hAnsi="Times New Roman"/>
                  <w:b/>
                  <w:bCs/>
                  <w:color w:val="24406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57688">
                <w:rPr>
                  <w:rStyle w:val="a3"/>
                  <w:rFonts w:ascii="Times New Roman" w:eastAsia="Times New Roman" w:hAnsi="Times New Roman"/>
                  <w:b/>
                  <w:bCs/>
                  <w:color w:val="24406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F57688">
              <w:rPr>
                <w:rFonts w:ascii="Times New Roman" w:eastAsia="Times New Roman" w:hAnsi="Times New Roman"/>
                <w:b/>
                <w:bCs/>
                <w:color w:val="244061"/>
                <w:sz w:val="24"/>
                <w:szCs w:val="24"/>
                <w:lang w:eastAsia="ru-RU"/>
              </w:rPr>
              <w:t>;</w:t>
            </w:r>
          </w:p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576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- через интернет-портал государственных услуг </w:t>
            </w:r>
            <w:r w:rsidRPr="00F57688">
              <w:rPr>
                <w:rFonts w:ascii="Times New Roman" w:eastAsia="Times New Roman" w:hAnsi="Times New Roman"/>
                <w:b/>
                <w:bCs/>
                <w:color w:val="244061"/>
                <w:sz w:val="24"/>
                <w:szCs w:val="24"/>
                <w:u w:val="single"/>
                <w:lang w:val="en-US" w:eastAsia="ru-RU"/>
              </w:rPr>
              <w:t>www</w:t>
            </w:r>
            <w:r w:rsidRPr="00F57688">
              <w:rPr>
                <w:rFonts w:ascii="Times New Roman" w:eastAsia="Times New Roman" w:hAnsi="Times New Roman"/>
                <w:b/>
                <w:bCs/>
                <w:color w:val="24406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F57688">
              <w:rPr>
                <w:rFonts w:ascii="Times New Roman" w:eastAsia="Times New Roman" w:hAnsi="Times New Roman"/>
                <w:b/>
                <w:bCs/>
                <w:color w:val="244061"/>
                <w:sz w:val="24"/>
                <w:szCs w:val="24"/>
                <w:u w:val="single"/>
                <w:lang w:val="en-US" w:eastAsia="ru-RU"/>
              </w:rPr>
              <w:t>gosuslugi</w:t>
            </w:r>
            <w:proofErr w:type="spellEnd"/>
            <w:r w:rsidRPr="00F57688">
              <w:rPr>
                <w:rFonts w:ascii="Times New Roman" w:eastAsia="Times New Roman" w:hAnsi="Times New Roman"/>
                <w:b/>
                <w:bCs/>
                <w:color w:val="244061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F57688">
              <w:rPr>
                <w:rFonts w:ascii="Times New Roman" w:eastAsia="Times New Roman" w:hAnsi="Times New Roman"/>
                <w:b/>
                <w:bCs/>
                <w:color w:val="244061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Pr="00F57688">
              <w:rPr>
                <w:rFonts w:ascii="Times New Roman" w:eastAsia="Times New Roman" w:hAnsi="Times New Roman"/>
                <w:b/>
                <w:bCs/>
                <w:color w:val="244061"/>
                <w:sz w:val="24"/>
                <w:szCs w:val="24"/>
                <w:u w:val="single"/>
                <w:lang w:eastAsia="ru-RU"/>
              </w:rPr>
              <w:t>.</w:t>
            </w:r>
          </w:p>
          <w:p w:rsidR="00F57688" w:rsidRPr="00F57688" w:rsidRDefault="00F57688" w:rsidP="00F57688">
            <w:pPr>
              <w:tabs>
                <w:tab w:val="left" w:pos="4548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47602" w:rsidRDefault="00E47602"/>
    <w:sectPr w:rsidR="00E4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6470"/>
    <w:multiLevelType w:val="hybridMultilevel"/>
    <w:tmpl w:val="FC0C252C"/>
    <w:lvl w:ilvl="0" w:tplc="45DA204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88"/>
    <w:rsid w:val="00353EE0"/>
    <w:rsid w:val="004F4126"/>
    <w:rsid w:val="00973AB1"/>
    <w:rsid w:val="009D4348"/>
    <w:rsid w:val="00A97E32"/>
    <w:rsid w:val="00E47602"/>
    <w:rsid w:val="00ED4C95"/>
    <w:rsid w:val="00F5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7300D5"/>
  <w15:chartTrackingRefBased/>
  <w15:docId w15:val="{5924F71E-580E-4FA5-A0A5-00557E7F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6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76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576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1-3">
    <w:name w:val="Medium Grid 1 Accent 3"/>
    <w:basedOn w:val="a1"/>
    <w:uiPriority w:val="67"/>
    <w:rsid w:val="00F5768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2157</CharactersWithSpaces>
  <SharedDoc>false</SharedDoc>
  <HLinks>
    <vt:vector size="6" baseType="variant"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Лещук Максим Анатольевич</dc:creator>
  <cp:keywords/>
  <cp:lastModifiedBy>Сорокина Анастасия Викторовна</cp:lastModifiedBy>
  <cp:revision>2</cp:revision>
  <dcterms:created xsi:type="dcterms:W3CDTF">2019-08-30T05:44:00Z</dcterms:created>
  <dcterms:modified xsi:type="dcterms:W3CDTF">2019-08-30T05:44:00Z</dcterms:modified>
</cp:coreProperties>
</file>