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EE7DFB">
        <w:rPr>
          <w:bCs/>
          <w:sz w:val="18"/>
          <w:szCs w:val="18"/>
        </w:rPr>
        <w:t>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EE7DFB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A5798E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A5798E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0E61A6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 xml:space="preserve">г. Нижневартовск, </w:t>
      </w:r>
      <w:r w:rsidR="00923B51">
        <w:rPr>
          <w:sz w:val="25"/>
          <w:szCs w:val="25"/>
        </w:rPr>
        <w:t xml:space="preserve">ул. </w:t>
      </w:r>
      <w:r w:rsidR="009F3B83">
        <w:rPr>
          <w:sz w:val="25"/>
          <w:szCs w:val="25"/>
        </w:rPr>
        <w:t>Индустриальная</w:t>
      </w:r>
      <w:r w:rsidR="00923B51">
        <w:rPr>
          <w:sz w:val="25"/>
          <w:szCs w:val="25"/>
        </w:rPr>
        <w:t xml:space="preserve">, </w:t>
      </w:r>
      <w:r w:rsidR="0086087C">
        <w:rPr>
          <w:sz w:val="25"/>
          <w:szCs w:val="25"/>
        </w:rPr>
        <w:t>46</w:t>
      </w:r>
      <w:r w:rsidR="00923B51">
        <w:rPr>
          <w:sz w:val="25"/>
          <w:szCs w:val="25"/>
        </w:rPr>
        <w:t xml:space="preserve">, </w:t>
      </w:r>
      <w:r w:rsidR="009F3B83">
        <w:rPr>
          <w:sz w:val="25"/>
          <w:szCs w:val="25"/>
        </w:rPr>
        <w:t xml:space="preserve">строение </w:t>
      </w:r>
      <w:r w:rsidR="0086087C">
        <w:rPr>
          <w:sz w:val="25"/>
          <w:szCs w:val="25"/>
        </w:rPr>
        <w:t>1</w:t>
      </w:r>
      <w:r w:rsidR="009F3B83">
        <w:rPr>
          <w:sz w:val="25"/>
          <w:szCs w:val="25"/>
        </w:rPr>
        <w:t xml:space="preserve">, </w:t>
      </w:r>
      <w:r w:rsidR="0086087C">
        <w:rPr>
          <w:sz w:val="25"/>
          <w:szCs w:val="25"/>
        </w:rPr>
        <w:t>ЗПУ</w:t>
      </w:r>
      <w:r w:rsidR="009F3B83">
        <w:rPr>
          <w:sz w:val="25"/>
          <w:szCs w:val="25"/>
        </w:rPr>
        <w:t>, панель №</w:t>
      </w:r>
      <w:r w:rsidR="0086087C">
        <w:rPr>
          <w:sz w:val="25"/>
          <w:szCs w:val="25"/>
        </w:rPr>
        <w:t>2</w:t>
      </w:r>
      <w:r w:rsidR="009F3B83">
        <w:rPr>
          <w:sz w:val="25"/>
          <w:szCs w:val="25"/>
        </w:rPr>
        <w:t xml:space="preserve"> (напр</w:t>
      </w:r>
      <w:r w:rsidR="009F3B83">
        <w:rPr>
          <w:sz w:val="25"/>
          <w:szCs w:val="25"/>
        </w:rPr>
        <w:t>о</w:t>
      </w:r>
      <w:r w:rsidR="009F3B83">
        <w:rPr>
          <w:sz w:val="25"/>
          <w:szCs w:val="25"/>
        </w:rPr>
        <w:t xml:space="preserve">тив дома, </w:t>
      </w:r>
      <w:r w:rsidR="0086087C">
        <w:rPr>
          <w:sz w:val="25"/>
          <w:szCs w:val="25"/>
        </w:rPr>
        <w:t>не</w:t>
      </w:r>
      <w:r w:rsidR="009F3B83">
        <w:rPr>
          <w:sz w:val="25"/>
          <w:szCs w:val="25"/>
        </w:rPr>
        <w:t>четная сторона)</w:t>
      </w:r>
      <w:r w:rsidR="00923B51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E7DFB"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 ________ (протоко</w:t>
      </w:r>
      <w:r w:rsidR="00FF5B14">
        <w:rPr>
          <w:sz w:val="25"/>
          <w:szCs w:val="25"/>
        </w:rPr>
        <w:t xml:space="preserve">л </w:t>
      </w:r>
      <w:proofErr w:type="gramStart"/>
      <w:r w:rsidR="00FF5B14">
        <w:rPr>
          <w:sz w:val="25"/>
          <w:szCs w:val="25"/>
        </w:rPr>
        <w:t>от</w:t>
      </w:r>
      <w:proofErr w:type="gramEnd"/>
      <w:r w:rsidR="00FF5B14">
        <w:rPr>
          <w:sz w:val="25"/>
          <w:szCs w:val="25"/>
        </w:rPr>
        <w:t xml:space="preserve">________) (заполняется </w:t>
      </w:r>
      <w:proofErr w:type="gramStart"/>
      <w:r w:rsidR="00FF5B14">
        <w:rPr>
          <w:sz w:val="25"/>
          <w:szCs w:val="25"/>
        </w:rPr>
        <w:t>при</w:t>
      </w:r>
      <w:proofErr w:type="gramEnd"/>
      <w:r w:rsidR="00FF5B14">
        <w:rPr>
          <w:sz w:val="25"/>
          <w:szCs w:val="25"/>
        </w:rPr>
        <w:t xml:space="preserve"> заключении договора)</w:t>
      </w:r>
      <w:r w:rsidR="005E5AE7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C37E1C" w:rsidRDefault="003A34DE" w:rsidP="00C37E1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</w:t>
      </w:r>
      <w:r w:rsidR="00FF5B14">
        <w:rPr>
          <w:noProof/>
          <w:sz w:val="25"/>
          <w:szCs w:val="25"/>
        </w:rPr>
        <w:t xml:space="preserve">, 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Pr="00675074">
        <w:rPr>
          <w:noProof/>
          <w:sz w:val="25"/>
          <w:szCs w:val="25"/>
        </w:rPr>
        <w:t xml:space="preserve">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</w:t>
      </w:r>
      <w:r w:rsidR="000E61A6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</w:t>
      </w:r>
      <w:r w:rsidRPr="00675074">
        <w:rPr>
          <w:sz w:val="25"/>
          <w:szCs w:val="25"/>
        </w:rPr>
        <w:t>ч</w:t>
      </w:r>
      <w:r w:rsidRPr="00675074">
        <w:rPr>
          <w:sz w:val="25"/>
          <w:szCs w:val="25"/>
        </w:rPr>
        <w:t xml:space="preserve">ный платеж перечисляется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</w:t>
      </w:r>
      <w:r w:rsidR="00C37E1C">
        <w:rPr>
          <w:sz w:val="25"/>
          <w:szCs w:val="25"/>
        </w:rPr>
        <w:t xml:space="preserve">первого числа первого полного </w:t>
      </w:r>
      <w:proofErr w:type="gramStart"/>
      <w:r w:rsidR="00C37E1C">
        <w:rPr>
          <w:sz w:val="25"/>
          <w:szCs w:val="25"/>
        </w:rPr>
        <w:t>месяца</w:t>
      </w:r>
      <w:proofErr w:type="gramEnd"/>
      <w:r w:rsidR="00C37E1C">
        <w:rPr>
          <w:sz w:val="25"/>
          <w:szCs w:val="25"/>
        </w:rPr>
        <w:t xml:space="preserve"> после начала срока действия настоящего договора.</w:t>
      </w:r>
    </w:p>
    <w:p w:rsidR="00C37E1C" w:rsidRDefault="00C37E1C" w:rsidP="00C37E1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ром договор вступил в силу, определяется пропорционально количеству календарных дней</w:t>
      </w:r>
      <w:r w:rsidR="0043750C">
        <w:rPr>
          <w:sz w:val="25"/>
          <w:szCs w:val="25"/>
        </w:rPr>
        <w:t>,</w:t>
      </w:r>
      <w:r>
        <w:rPr>
          <w:sz w:val="25"/>
          <w:szCs w:val="25"/>
        </w:rPr>
        <w:t xml:space="preserve"> в течени</w:t>
      </w:r>
      <w:r w:rsidR="0043750C">
        <w:rPr>
          <w:sz w:val="25"/>
          <w:szCs w:val="25"/>
        </w:rPr>
        <w:t>е</w:t>
      </w:r>
      <w:r>
        <w:rPr>
          <w:sz w:val="25"/>
          <w:szCs w:val="25"/>
        </w:rPr>
        <w:t xml:space="preserve"> которых договор действовал, и перечисляется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в срок до 5 числа следующего (полного) месяца.</w:t>
      </w:r>
    </w:p>
    <w:p w:rsidR="00C37E1C" w:rsidRPr="00675074" w:rsidRDefault="00C37E1C" w:rsidP="00C37E1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3A34DE" w:rsidRPr="00675074" w:rsidRDefault="003A34DE" w:rsidP="00C37E1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добавленную стоимость (НДС) в размере __________ </w:t>
      </w:r>
      <w:r w:rsidR="00FF5B14">
        <w:rPr>
          <w:noProof/>
          <w:sz w:val="25"/>
          <w:szCs w:val="25"/>
        </w:rPr>
        <w:t>(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="00FF5B14">
        <w:rPr>
          <w:noProof/>
          <w:sz w:val="25"/>
          <w:szCs w:val="25"/>
        </w:rPr>
        <w:t xml:space="preserve">) </w:t>
      </w:r>
      <w:r w:rsidRPr="00675074">
        <w:rPr>
          <w:noProof/>
          <w:sz w:val="25"/>
          <w:szCs w:val="25"/>
        </w:rPr>
        <w:t>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996376" w:rsidRDefault="00996376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5E5AE7" w:rsidRPr="00675074" w:rsidRDefault="005E5AE7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E942ED" w:rsidRPr="00675074" w:rsidRDefault="00E942ED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923B51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3A34DE" w:rsidRDefault="0066133B" w:rsidP="00C37E1C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C37E1C" w:rsidRPr="00675074" w:rsidRDefault="00C37E1C" w:rsidP="00C37E1C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923B51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FB5EAE" w:rsidRPr="00675074" w:rsidRDefault="00FB5EA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5E5AE7" w:rsidRDefault="005E5AE7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E00CE3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3A34DE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договору (</w:t>
      </w:r>
      <w:r w:rsidR="003A34DE" w:rsidRPr="00675074">
        <w:rPr>
          <w:b/>
          <w:bCs/>
          <w:noProof/>
          <w:sz w:val="25"/>
          <w:szCs w:val="25"/>
        </w:rPr>
        <w:t>форс-мажор</w:t>
      </w:r>
      <w:r w:rsidR="003A34DE" w:rsidRPr="00675074">
        <w:rPr>
          <w:noProof/>
          <w:sz w:val="25"/>
          <w:szCs w:val="25"/>
        </w:rPr>
        <w:t>: стихийные бедствия, введение чрезвычайного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276FE9" w:rsidRDefault="003A34DE" w:rsidP="00276FE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A961FC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. </w:t>
      </w:r>
      <w:proofErr w:type="gramStart"/>
      <w:r w:rsidR="00A961FC" w:rsidRPr="00675074">
        <w:rPr>
          <w:color w:val="000000" w:themeColor="text1"/>
          <w:sz w:val="25"/>
          <w:szCs w:val="25"/>
        </w:rPr>
        <w:t xml:space="preserve">Ввиду произрастания </w:t>
      </w:r>
      <w:r w:rsidR="00F15C61">
        <w:rPr>
          <w:color w:val="000000" w:themeColor="text1"/>
          <w:sz w:val="25"/>
          <w:szCs w:val="25"/>
        </w:rPr>
        <w:t xml:space="preserve">зеленых насаждений </w:t>
      </w:r>
      <w:r w:rsidR="00A961FC" w:rsidRPr="00675074">
        <w:rPr>
          <w:color w:val="000000" w:themeColor="text1"/>
          <w:sz w:val="25"/>
          <w:szCs w:val="25"/>
        </w:rPr>
        <w:t xml:space="preserve">на территории размещения рекламной конструкции </w:t>
      </w:r>
      <w:proofErr w:type="spellStart"/>
      <w:r w:rsidR="00A961FC"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="00A961FC" w:rsidRPr="00675074">
        <w:rPr>
          <w:color w:val="000000" w:themeColor="text1"/>
          <w:sz w:val="25"/>
          <w:szCs w:val="25"/>
        </w:rPr>
        <w:t xml:space="preserve"> обязан получить разреше</w:t>
      </w:r>
      <w:r w:rsidR="00A961FC">
        <w:rPr>
          <w:color w:val="000000" w:themeColor="text1"/>
          <w:sz w:val="25"/>
          <w:szCs w:val="25"/>
        </w:rPr>
        <w:t>ние на снос зеленых наса</w:t>
      </w:r>
      <w:r w:rsidR="00A961FC">
        <w:rPr>
          <w:color w:val="000000" w:themeColor="text1"/>
          <w:sz w:val="25"/>
          <w:szCs w:val="25"/>
        </w:rPr>
        <w:t>ж</w:t>
      </w:r>
      <w:r w:rsidR="00A961FC">
        <w:rPr>
          <w:color w:val="000000" w:themeColor="text1"/>
          <w:sz w:val="25"/>
          <w:szCs w:val="25"/>
        </w:rPr>
        <w:t xml:space="preserve">дений </w:t>
      </w:r>
      <w:r w:rsidR="00A961FC" w:rsidRPr="00675074">
        <w:rPr>
          <w:color w:val="000000" w:themeColor="text1"/>
          <w:sz w:val="25"/>
          <w:szCs w:val="25"/>
        </w:rPr>
        <w:t>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</w:t>
      </w:r>
      <w:r w:rsidR="00A961FC">
        <w:rPr>
          <w:color w:val="000000" w:themeColor="text1"/>
          <w:sz w:val="25"/>
          <w:szCs w:val="25"/>
        </w:rPr>
        <w:t>.</w:t>
      </w:r>
      <w:proofErr w:type="gramEnd"/>
    </w:p>
    <w:p w:rsidR="00A961FC" w:rsidRDefault="00A961FC" w:rsidP="00A961FC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12.3.</w:t>
      </w:r>
      <w:r w:rsidRPr="00A961FC">
        <w:rPr>
          <w:color w:val="000000" w:themeColor="text1"/>
          <w:sz w:val="25"/>
          <w:szCs w:val="25"/>
        </w:rPr>
        <w:t xml:space="preserve"> </w:t>
      </w:r>
      <w:proofErr w:type="spellStart"/>
      <w:r>
        <w:rPr>
          <w:color w:val="000000" w:themeColor="text1"/>
          <w:sz w:val="25"/>
          <w:szCs w:val="25"/>
        </w:rPr>
        <w:t>Р</w:t>
      </w:r>
      <w:r w:rsidRPr="00D71790">
        <w:rPr>
          <w:sz w:val="25"/>
          <w:szCs w:val="25"/>
        </w:rPr>
        <w:t>екламораспространитель</w:t>
      </w:r>
      <w:proofErr w:type="spellEnd"/>
      <w:r w:rsidRPr="00D71790">
        <w:rPr>
          <w:sz w:val="25"/>
          <w:szCs w:val="25"/>
        </w:rPr>
        <w:t xml:space="preserve"> обязан обеспечить беспрепятственный доступ персон</w:t>
      </w:r>
      <w:r w:rsidRPr="00D71790">
        <w:rPr>
          <w:sz w:val="25"/>
          <w:szCs w:val="25"/>
        </w:rPr>
        <w:t>а</w:t>
      </w:r>
      <w:r w:rsidRPr="00D71790">
        <w:rPr>
          <w:sz w:val="25"/>
          <w:szCs w:val="25"/>
        </w:rPr>
        <w:t>ла МУП города Нижневартовска «</w:t>
      </w:r>
      <w:proofErr w:type="spellStart"/>
      <w:r w:rsidRPr="00D71790">
        <w:rPr>
          <w:sz w:val="25"/>
          <w:szCs w:val="25"/>
        </w:rPr>
        <w:t>Горводоканал</w:t>
      </w:r>
      <w:proofErr w:type="spellEnd"/>
      <w:r w:rsidRPr="00D71790">
        <w:rPr>
          <w:sz w:val="25"/>
          <w:szCs w:val="25"/>
        </w:rPr>
        <w:t>» к инженерным сетям на территории разм</w:t>
      </w:r>
      <w:r w:rsidRPr="00D71790">
        <w:rPr>
          <w:sz w:val="25"/>
          <w:szCs w:val="25"/>
        </w:rPr>
        <w:t>е</w:t>
      </w:r>
      <w:r w:rsidRPr="00D71790">
        <w:rPr>
          <w:sz w:val="25"/>
          <w:szCs w:val="25"/>
        </w:rPr>
        <w:t>щения рекламной конструкции для осуществления ремонтно-эксплуатационных и аварийно-восстановительных работ.</w:t>
      </w:r>
    </w:p>
    <w:p w:rsidR="00A961FC" w:rsidRDefault="00A961FC" w:rsidP="00A961F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12.4. </w:t>
      </w:r>
      <w:proofErr w:type="gramStart"/>
      <w:r>
        <w:rPr>
          <w:sz w:val="25"/>
          <w:szCs w:val="25"/>
        </w:rPr>
        <w:t>В течение срока действия настоящего договора все работы по установке либо д</w:t>
      </w:r>
      <w:r>
        <w:rPr>
          <w:sz w:val="25"/>
          <w:szCs w:val="25"/>
        </w:rPr>
        <w:t>е</w:t>
      </w:r>
      <w:r>
        <w:rPr>
          <w:sz w:val="25"/>
          <w:szCs w:val="25"/>
        </w:rPr>
        <w:t xml:space="preserve">монтажу рекламной конструкции </w:t>
      </w:r>
      <w:proofErr w:type="spellStart"/>
      <w:r>
        <w:rPr>
          <w:sz w:val="25"/>
          <w:szCs w:val="25"/>
        </w:rPr>
        <w:t>Рекламораспространитель</w:t>
      </w:r>
      <w:proofErr w:type="spellEnd"/>
      <w:r>
        <w:rPr>
          <w:sz w:val="25"/>
          <w:szCs w:val="25"/>
        </w:rPr>
        <w:t xml:space="preserve"> обязан производить при соблюд</w:t>
      </w:r>
      <w:r>
        <w:rPr>
          <w:sz w:val="25"/>
          <w:szCs w:val="25"/>
        </w:rPr>
        <w:t>е</w:t>
      </w:r>
      <w:r>
        <w:rPr>
          <w:sz w:val="25"/>
          <w:szCs w:val="25"/>
        </w:rPr>
        <w:t>нии охранной зоны муниципальных инженерных сетей (5 м в обе стороны от продольной оси расположения водопроводных сетей и 3 м в обе стороны от продольной оси расположения к</w:t>
      </w:r>
      <w:r>
        <w:rPr>
          <w:sz w:val="25"/>
          <w:szCs w:val="25"/>
        </w:rPr>
        <w:t>а</w:t>
      </w:r>
      <w:r>
        <w:rPr>
          <w:sz w:val="25"/>
          <w:szCs w:val="25"/>
        </w:rPr>
        <w:t>нализационных сетей)</w:t>
      </w:r>
      <w:r w:rsidR="00F15C61">
        <w:rPr>
          <w:sz w:val="25"/>
          <w:szCs w:val="25"/>
        </w:rPr>
        <w:t xml:space="preserve">, с предварительным </w:t>
      </w:r>
      <w:r>
        <w:rPr>
          <w:sz w:val="25"/>
          <w:szCs w:val="25"/>
        </w:rPr>
        <w:t>уведомлением МУП города Нижневартовска «</w:t>
      </w:r>
      <w:proofErr w:type="spellStart"/>
      <w:r>
        <w:rPr>
          <w:sz w:val="25"/>
          <w:szCs w:val="25"/>
        </w:rPr>
        <w:t>Горводоканал</w:t>
      </w:r>
      <w:proofErr w:type="spellEnd"/>
      <w:r>
        <w:rPr>
          <w:sz w:val="25"/>
          <w:szCs w:val="25"/>
        </w:rPr>
        <w:t>»</w:t>
      </w:r>
      <w:r w:rsidR="00F15C61">
        <w:rPr>
          <w:sz w:val="25"/>
          <w:szCs w:val="25"/>
        </w:rPr>
        <w:t>,</w:t>
      </w:r>
      <w:r>
        <w:rPr>
          <w:sz w:val="25"/>
          <w:szCs w:val="25"/>
        </w:rPr>
        <w:t xml:space="preserve"> в присутствии представителя</w:t>
      </w:r>
      <w:r w:rsidR="00C86FD5">
        <w:rPr>
          <w:sz w:val="25"/>
          <w:szCs w:val="25"/>
        </w:rPr>
        <w:t xml:space="preserve"> МУП города Нижневартовска</w:t>
      </w:r>
      <w:proofErr w:type="gramEnd"/>
      <w:r w:rsidR="00C86FD5">
        <w:rPr>
          <w:sz w:val="25"/>
          <w:szCs w:val="25"/>
        </w:rPr>
        <w:t xml:space="preserve"> «</w:t>
      </w:r>
      <w:proofErr w:type="spellStart"/>
      <w:r w:rsidR="00C86FD5">
        <w:rPr>
          <w:sz w:val="25"/>
          <w:szCs w:val="25"/>
        </w:rPr>
        <w:t>Горводоканал</w:t>
      </w:r>
      <w:proofErr w:type="spellEnd"/>
      <w:r w:rsidR="00C86FD5">
        <w:rPr>
          <w:sz w:val="25"/>
          <w:szCs w:val="25"/>
        </w:rPr>
        <w:t>» и с</w:t>
      </w:r>
      <w:r>
        <w:rPr>
          <w:sz w:val="25"/>
          <w:szCs w:val="25"/>
        </w:rPr>
        <w:t xml:space="preserve"> получением письменного согласия</w:t>
      </w:r>
      <w:r w:rsidR="00C86FD5">
        <w:rPr>
          <w:sz w:val="25"/>
          <w:szCs w:val="25"/>
        </w:rPr>
        <w:t xml:space="preserve"> названного пред</w:t>
      </w:r>
      <w:r w:rsidR="00C37E1C">
        <w:rPr>
          <w:sz w:val="25"/>
          <w:szCs w:val="25"/>
        </w:rPr>
        <w:t>приятия.</w:t>
      </w:r>
    </w:p>
    <w:p w:rsidR="00A961FC" w:rsidRPr="005E5AE7" w:rsidRDefault="00A961FC" w:rsidP="00A961F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E5AE7">
        <w:rPr>
          <w:sz w:val="25"/>
          <w:szCs w:val="25"/>
        </w:rPr>
        <w:t xml:space="preserve">12.5. </w:t>
      </w:r>
      <w:proofErr w:type="spellStart"/>
      <w:r w:rsidRPr="005E5AE7">
        <w:rPr>
          <w:sz w:val="25"/>
          <w:szCs w:val="25"/>
        </w:rPr>
        <w:t>Рекламораспространитель</w:t>
      </w:r>
      <w:proofErr w:type="spellEnd"/>
      <w:r w:rsidRPr="005E5AE7">
        <w:rPr>
          <w:sz w:val="25"/>
          <w:szCs w:val="25"/>
        </w:rPr>
        <w:t xml:space="preserve"> обязан по заявке диспетчера МУП города </w:t>
      </w:r>
      <w:r w:rsidR="005E5AE7" w:rsidRPr="005E5AE7">
        <w:rPr>
          <w:sz w:val="25"/>
          <w:szCs w:val="25"/>
        </w:rPr>
        <w:t xml:space="preserve">                                </w:t>
      </w:r>
      <w:r w:rsidRPr="005E5AE7">
        <w:rPr>
          <w:sz w:val="25"/>
          <w:szCs w:val="25"/>
        </w:rPr>
        <w:t>Нижневартовска «</w:t>
      </w:r>
      <w:proofErr w:type="spellStart"/>
      <w:r w:rsidRPr="005E5AE7">
        <w:rPr>
          <w:sz w:val="25"/>
          <w:szCs w:val="25"/>
        </w:rPr>
        <w:t>Горводоканал</w:t>
      </w:r>
      <w:proofErr w:type="spellEnd"/>
      <w:r w:rsidRPr="005E5AE7">
        <w:rPr>
          <w:sz w:val="25"/>
          <w:szCs w:val="25"/>
        </w:rPr>
        <w:t>» незамедлительно обеспечить демонтаж рекламной ко</w:t>
      </w:r>
      <w:r w:rsidRPr="005E5AE7">
        <w:rPr>
          <w:sz w:val="25"/>
          <w:szCs w:val="25"/>
        </w:rPr>
        <w:t>н</w:t>
      </w:r>
      <w:r w:rsidRPr="005E5AE7">
        <w:rPr>
          <w:sz w:val="25"/>
          <w:szCs w:val="25"/>
        </w:rPr>
        <w:t>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</w:t>
      </w:r>
      <w:r w:rsidR="005E5AE7" w:rsidRPr="005E5AE7">
        <w:rPr>
          <w:sz w:val="25"/>
          <w:szCs w:val="25"/>
        </w:rPr>
        <w:t>ых</w:t>
      </w:r>
      <w:r w:rsidRPr="005E5AE7">
        <w:rPr>
          <w:sz w:val="25"/>
          <w:szCs w:val="25"/>
        </w:rPr>
        <w:t xml:space="preserve"> сет</w:t>
      </w:r>
      <w:r w:rsidR="005E5AE7" w:rsidRPr="005E5AE7">
        <w:rPr>
          <w:sz w:val="25"/>
          <w:szCs w:val="25"/>
        </w:rPr>
        <w:t>ях</w:t>
      </w:r>
      <w:r w:rsidRPr="005E5AE7">
        <w:rPr>
          <w:sz w:val="25"/>
          <w:szCs w:val="25"/>
        </w:rPr>
        <w:t>.</w:t>
      </w:r>
    </w:p>
    <w:p w:rsidR="005E5AE7" w:rsidRPr="005E5AE7" w:rsidRDefault="005E5AE7" w:rsidP="00A961F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E5AE7">
        <w:rPr>
          <w:noProof/>
          <w:sz w:val="25"/>
          <w:szCs w:val="25"/>
        </w:rPr>
        <w:t xml:space="preserve">По окончании ремонтных работ восстановление благоустрйства территории </w:t>
      </w:r>
      <w:r w:rsidR="00C37E1C">
        <w:rPr>
          <w:noProof/>
          <w:sz w:val="25"/>
          <w:szCs w:val="25"/>
        </w:rPr>
        <w:t>осуществляется</w:t>
      </w:r>
      <w:r w:rsidRPr="005E5AE7">
        <w:rPr>
          <w:noProof/>
          <w:sz w:val="25"/>
          <w:szCs w:val="25"/>
        </w:rPr>
        <w:t xml:space="preserve"> за счет Рекламораспространителя.</w:t>
      </w:r>
    </w:p>
    <w:p w:rsidR="005E5AE7" w:rsidRPr="00EA1C9F" w:rsidRDefault="005E5AE7" w:rsidP="005E5A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E5AE7">
        <w:rPr>
          <w:sz w:val="25"/>
          <w:szCs w:val="25"/>
        </w:rPr>
        <w:t xml:space="preserve">В случае невыполнения </w:t>
      </w:r>
      <w:proofErr w:type="spellStart"/>
      <w:r w:rsidRPr="005E5AE7">
        <w:rPr>
          <w:sz w:val="25"/>
          <w:szCs w:val="25"/>
        </w:rPr>
        <w:t>Рекламораспространителем</w:t>
      </w:r>
      <w:proofErr w:type="spellEnd"/>
      <w:r w:rsidRPr="005E5AE7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рекламной конструкции осуществл</w:t>
      </w:r>
      <w:r w:rsidRPr="005E5AE7">
        <w:rPr>
          <w:sz w:val="25"/>
          <w:szCs w:val="25"/>
        </w:rPr>
        <w:t>я</w:t>
      </w:r>
      <w:r w:rsidRPr="005E5AE7">
        <w:rPr>
          <w:sz w:val="25"/>
          <w:szCs w:val="25"/>
        </w:rPr>
        <w:t>ется МУП города Нижневартовска «</w:t>
      </w:r>
      <w:proofErr w:type="spellStart"/>
      <w:r w:rsidRPr="005E5AE7">
        <w:rPr>
          <w:sz w:val="25"/>
          <w:szCs w:val="25"/>
        </w:rPr>
        <w:t>Горводоканал</w:t>
      </w:r>
      <w:proofErr w:type="spellEnd"/>
      <w:r w:rsidRPr="005E5AE7">
        <w:rPr>
          <w:sz w:val="25"/>
          <w:szCs w:val="25"/>
        </w:rPr>
        <w:t xml:space="preserve">», с последующим возмещением </w:t>
      </w:r>
      <w:proofErr w:type="spellStart"/>
      <w:r w:rsidRPr="005E5AE7">
        <w:rPr>
          <w:sz w:val="25"/>
          <w:szCs w:val="25"/>
        </w:rPr>
        <w:t>Реклам</w:t>
      </w:r>
      <w:r w:rsidRPr="005E5AE7">
        <w:rPr>
          <w:sz w:val="25"/>
          <w:szCs w:val="25"/>
        </w:rPr>
        <w:t>о</w:t>
      </w:r>
      <w:r w:rsidRPr="005E5AE7">
        <w:rPr>
          <w:sz w:val="25"/>
          <w:szCs w:val="25"/>
        </w:rPr>
        <w:t>распространителем</w:t>
      </w:r>
      <w:proofErr w:type="spellEnd"/>
      <w:r w:rsidRPr="005E5AE7">
        <w:rPr>
          <w:sz w:val="25"/>
          <w:szCs w:val="25"/>
        </w:rPr>
        <w:t xml:space="preserve"> затрат на демонтаж, при этом названное предприятие и Администрация не </w:t>
      </w:r>
      <w:r w:rsidRPr="00EA1C9F">
        <w:rPr>
          <w:sz w:val="25"/>
          <w:szCs w:val="25"/>
        </w:rPr>
        <w:t>несут ответственность за сохранность рекламной конструкции.</w:t>
      </w:r>
    </w:p>
    <w:p w:rsidR="00A961FC" w:rsidRPr="00EA1C9F" w:rsidRDefault="00A961FC" w:rsidP="00A961FC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EA1C9F">
        <w:rPr>
          <w:sz w:val="25"/>
          <w:szCs w:val="25"/>
        </w:rPr>
        <w:t xml:space="preserve">12.6. </w:t>
      </w:r>
      <w:proofErr w:type="spellStart"/>
      <w:r w:rsidRPr="00EA1C9F">
        <w:rPr>
          <w:sz w:val="25"/>
          <w:szCs w:val="25"/>
        </w:rPr>
        <w:t>Рекламораспространитель</w:t>
      </w:r>
      <w:proofErr w:type="spellEnd"/>
      <w:r w:rsidRPr="00EA1C9F">
        <w:rPr>
          <w:sz w:val="25"/>
          <w:szCs w:val="25"/>
        </w:rPr>
        <w:t xml:space="preserve"> обязан при установке рекламной конструкции искл</w:t>
      </w:r>
      <w:r w:rsidRPr="00EA1C9F">
        <w:rPr>
          <w:sz w:val="25"/>
          <w:szCs w:val="25"/>
        </w:rPr>
        <w:t>ю</w:t>
      </w:r>
      <w:r w:rsidRPr="00EA1C9F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EA1C9F">
        <w:rPr>
          <w:sz w:val="25"/>
          <w:szCs w:val="25"/>
        </w:rPr>
        <w:t>о</w:t>
      </w:r>
      <w:r w:rsidRPr="00EA1C9F">
        <w:rPr>
          <w:sz w:val="25"/>
          <w:szCs w:val="25"/>
        </w:rPr>
        <w:t xml:space="preserve">лее 0,3 м с дополнительным устройством деревянного основания под бетонную подушку для возможности демонтажа в зимний период. </w:t>
      </w:r>
      <w:r w:rsidRPr="00EA1C9F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AD05FA" w:rsidRPr="00EA1C9F" w:rsidRDefault="00A961FC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EA1C9F">
        <w:rPr>
          <w:sz w:val="25"/>
          <w:szCs w:val="25"/>
        </w:rPr>
        <w:t>12.</w:t>
      </w:r>
      <w:r w:rsidR="00EA1C9F" w:rsidRPr="00EA1C9F">
        <w:rPr>
          <w:sz w:val="25"/>
          <w:szCs w:val="25"/>
        </w:rPr>
        <w:t>7</w:t>
      </w:r>
      <w:r w:rsidRPr="00EA1C9F">
        <w:rPr>
          <w:sz w:val="25"/>
          <w:szCs w:val="25"/>
        </w:rPr>
        <w:t>.</w:t>
      </w:r>
      <w:r w:rsidR="00C37E1C">
        <w:rPr>
          <w:sz w:val="25"/>
          <w:szCs w:val="25"/>
        </w:rPr>
        <w:t xml:space="preserve"> </w:t>
      </w:r>
      <w:r w:rsidR="00AD05FA" w:rsidRPr="00EA1C9F">
        <w:rPr>
          <w:sz w:val="25"/>
          <w:szCs w:val="25"/>
        </w:rPr>
        <w:t>Установка</w:t>
      </w:r>
      <w:r w:rsidR="00AD05FA" w:rsidRPr="00EA1C9F">
        <w:rPr>
          <w:color w:val="000000" w:themeColor="text1"/>
          <w:sz w:val="25"/>
          <w:szCs w:val="25"/>
        </w:rPr>
        <w:t xml:space="preserve"> и эксплуатация рекламно</w:t>
      </w:r>
      <w:r w:rsidR="002B3D04" w:rsidRPr="00EA1C9F">
        <w:rPr>
          <w:color w:val="000000" w:themeColor="text1"/>
          <w:sz w:val="25"/>
          <w:szCs w:val="25"/>
        </w:rPr>
        <w:t>й</w:t>
      </w:r>
      <w:r w:rsidR="00AD05FA" w:rsidRPr="00EA1C9F">
        <w:rPr>
          <w:color w:val="000000" w:themeColor="text1"/>
          <w:sz w:val="25"/>
          <w:szCs w:val="25"/>
        </w:rPr>
        <w:t xml:space="preserve"> </w:t>
      </w:r>
      <w:r w:rsidR="002B3D04" w:rsidRPr="00EA1C9F">
        <w:rPr>
          <w:color w:val="000000" w:themeColor="text1"/>
          <w:sz w:val="25"/>
          <w:szCs w:val="25"/>
        </w:rPr>
        <w:t>конструкции</w:t>
      </w:r>
      <w:r w:rsidR="00AD05FA" w:rsidRPr="00EA1C9F">
        <w:rPr>
          <w:color w:val="000000" w:themeColor="text1"/>
          <w:sz w:val="25"/>
          <w:szCs w:val="25"/>
        </w:rPr>
        <w:t xml:space="preserve"> </w:t>
      </w:r>
      <w:proofErr w:type="spellStart"/>
      <w:r w:rsidR="00AD05FA" w:rsidRPr="00EA1C9F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AD05FA" w:rsidRPr="00EA1C9F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73164E" w:rsidRDefault="00A961FC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EA1C9F">
        <w:rPr>
          <w:color w:val="000000" w:themeColor="text1"/>
          <w:sz w:val="25"/>
          <w:szCs w:val="25"/>
        </w:rPr>
        <w:lastRenderedPageBreak/>
        <w:t>12.</w:t>
      </w:r>
      <w:r w:rsidR="00EA1C9F" w:rsidRPr="00EA1C9F">
        <w:rPr>
          <w:color w:val="000000" w:themeColor="text1"/>
          <w:sz w:val="25"/>
          <w:szCs w:val="25"/>
        </w:rPr>
        <w:t>8</w:t>
      </w:r>
      <w:r w:rsidRPr="00EA1C9F">
        <w:rPr>
          <w:color w:val="000000" w:themeColor="text1"/>
          <w:sz w:val="25"/>
          <w:szCs w:val="25"/>
        </w:rPr>
        <w:t>.</w:t>
      </w:r>
      <w:r w:rsidRPr="00EA1C9F">
        <w:rPr>
          <w:sz w:val="25"/>
          <w:szCs w:val="25"/>
        </w:rPr>
        <w:t xml:space="preserve"> В течение срока действия настоящего договора все работы по установке либо д</w:t>
      </w:r>
      <w:r w:rsidRPr="00EA1C9F">
        <w:rPr>
          <w:sz w:val="25"/>
          <w:szCs w:val="25"/>
        </w:rPr>
        <w:t>е</w:t>
      </w:r>
      <w:r w:rsidRPr="00EA1C9F">
        <w:rPr>
          <w:sz w:val="25"/>
          <w:szCs w:val="25"/>
        </w:rPr>
        <w:t xml:space="preserve">монтажу рекламной конструкции </w:t>
      </w:r>
      <w:proofErr w:type="spellStart"/>
      <w:r w:rsidRPr="00EA1C9F">
        <w:rPr>
          <w:sz w:val="25"/>
          <w:szCs w:val="25"/>
        </w:rPr>
        <w:t>Рекламораспространитель</w:t>
      </w:r>
      <w:proofErr w:type="spellEnd"/>
      <w:r w:rsidRPr="00EA1C9F">
        <w:rPr>
          <w:sz w:val="25"/>
          <w:szCs w:val="25"/>
        </w:rPr>
        <w:t xml:space="preserve"> обязан производить с предвар</w:t>
      </w:r>
      <w:r w:rsidRPr="00EA1C9F">
        <w:rPr>
          <w:sz w:val="25"/>
          <w:szCs w:val="25"/>
        </w:rPr>
        <w:t>и</w:t>
      </w:r>
      <w:r w:rsidRPr="00EA1C9F">
        <w:rPr>
          <w:sz w:val="25"/>
          <w:szCs w:val="25"/>
        </w:rPr>
        <w:t>тельным уведомлением ООО «</w:t>
      </w:r>
      <w:proofErr w:type="spellStart"/>
      <w:r w:rsidRPr="00EA1C9F">
        <w:rPr>
          <w:sz w:val="25"/>
          <w:szCs w:val="25"/>
        </w:rPr>
        <w:t>Нижневартовскгаз</w:t>
      </w:r>
      <w:proofErr w:type="spellEnd"/>
      <w:r w:rsidRPr="00EA1C9F">
        <w:rPr>
          <w:sz w:val="25"/>
          <w:szCs w:val="25"/>
        </w:rPr>
        <w:t>» (тел. 04 или 61-26-12) и получением пис</w:t>
      </w:r>
      <w:r w:rsidRPr="00EA1C9F">
        <w:rPr>
          <w:sz w:val="25"/>
          <w:szCs w:val="25"/>
        </w:rPr>
        <w:t>ь</w:t>
      </w:r>
      <w:r w:rsidRPr="00EA1C9F">
        <w:rPr>
          <w:sz w:val="25"/>
          <w:szCs w:val="25"/>
        </w:rPr>
        <w:t>менного согласия</w:t>
      </w:r>
      <w:r w:rsidR="0073164E">
        <w:rPr>
          <w:sz w:val="25"/>
          <w:szCs w:val="25"/>
        </w:rPr>
        <w:t xml:space="preserve"> названного общества</w:t>
      </w:r>
      <w:r w:rsidRPr="00EA1C9F">
        <w:rPr>
          <w:sz w:val="25"/>
          <w:szCs w:val="25"/>
        </w:rPr>
        <w:t xml:space="preserve">, в присутствии </w:t>
      </w:r>
      <w:r w:rsidR="0073164E">
        <w:rPr>
          <w:sz w:val="25"/>
          <w:szCs w:val="25"/>
        </w:rPr>
        <w:t xml:space="preserve">его </w:t>
      </w:r>
      <w:r w:rsidRPr="00EA1C9F">
        <w:rPr>
          <w:sz w:val="25"/>
          <w:szCs w:val="25"/>
        </w:rPr>
        <w:t>персонала</w:t>
      </w:r>
      <w:r w:rsidR="0073164E">
        <w:rPr>
          <w:sz w:val="25"/>
          <w:szCs w:val="25"/>
        </w:rPr>
        <w:t>.</w:t>
      </w:r>
      <w:r w:rsidRPr="00EA1C9F">
        <w:rPr>
          <w:sz w:val="25"/>
          <w:szCs w:val="25"/>
        </w:rPr>
        <w:t xml:space="preserve"> </w:t>
      </w:r>
    </w:p>
    <w:p w:rsidR="004746E7" w:rsidRPr="00EA1C9F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EA1C9F">
        <w:rPr>
          <w:color w:val="000000" w:themeColor="text1"/>
          <w:sz w:val="25"/>
          <w:szCs w:val="25"/>
        </w:rPr>
        <w:t>12.</w:t>
      </w:r>
      <w:r w:rsidR="00EA1C9F" w:rsidRPr="00EA1C9F">
        <w:rPr>
          <w:color w:val="000000" w:themeColor="text1"/>
          <w:sz w:val="25"/>
          <w:szCs w:val="25"/>
        </w:rPr>
        <w:t>9</w:t>
      </w:r>
      <w:r w:rsidRPr="00EA1C9F">
        <w:rPr>
          <w:color w:val="000000" w:themeColor="text1"/>
          <w:sz w:val="25"/>
          <w:szCs w:val="25"/>
        </w:rPr>
        <w:t xml:space="preserve">. </w:t>
      </w:r>
      <w:r w:rsidRPr="00EA1C9F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A961FC" w:rsidRPr="00EA1C9F">
        <w:rPr>
          <w:noProof/>
          <w:color w:val="000000" w:themeColor="text1"/>
          <w:sz w:val="25"/>
          <w:szCs w:val="25"/>
        </w:rPr>
        <w:t>5</w:t>
      </w:r>
      <w:r w:rsidRPr="00EA1C9F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EA1C9F">
        <w:rPr>
          <w:color w:val="000000" w:themeColor="text1"/>
          <w:sz w:val="25"/>
          <w:szCs w:val="25"/>
        </w:rPr>
        <w:t xml:space="preserve"> </w:t>
      </w:r>
      <w:r w:rsidRPr="00EA1C9F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EA1C9F">
        <w:rPr>
          <w:color w:val="000000" w:themeColor="text1"/>
          <w:sz w:val="25"/>
          <w:szCs w:val="25"/>
        </w:rPr>
        <w:t xml:space="preserve"> </w:t>
      </w:r>
      <w:r w:rsidRPr="00EA1C9F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746E7" w:rsidRPr="00383F8B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EA1C9F">
        <w:rPr>
          <w:noProof/>
          <w:color w:val="000000" w:themeColor="text1"/>
          <w:sz w:val="25"/>
          <w:szCs w:val="25"/>
        </w:rPr>
        <w:t>12.</w:t>
      </w:r>
      <w:r w:rsidR="00A961FC" w:rsidRPr="00EA1C9F">
        <w:rPr>
          <w:noProof/>
          <w:color w:val="000000" w:themeColor="text1"/>
          <w:sz w:val="25"/>
          <w:szCs w:val="25"/>
        </w:rPr>
        <w:t>1</w:t>
      </w:r>
      <w:r w:rsidR="00EA1C9F" w:rsidRPr="00EA1C9F">
        <w:rPr>
          <w:noProof/>
          <w:color w:val="000000" w:themeColor="text1"/>
          <w:sz w:val="25"/>
          <w:szCs w:val="25"/>
        </w:rPr>
        <w:t>0</w:t>
      </w:r>
      <w:r w:rsidRPr="00EA1C9F">
        <w:rPr>
          <w:noProof/>
          <w:color w:val="000000" w:themeColor="text1"/>
          <w:sz w:val="25"/>
          <w:szCs w:val="25"/>
        </w:rPr>
        <w:t xml:space="preserve">. </w:t>
      </w:r>
      <w:r w:rsidRPr="00EA1C9F">
        <w:rPr>
          <w:color w:val="000000" w:themeColor="text1"/>
          <w:sz w:val="25"/>
          <w:szCs w:val="25"/>
        </w:rPr>
        <w:t>Приложение: проект территориального размещения объекта наружной рекламы</w:t>
      </w:r>
    </w:p>
    <w:p w:rsidR="00385677" w:rsidRDefault="00385677" w:rsidP="00AD05FA">
      <w:pPr>
        <w:autoSpaceDE w:val="0"/>
        <w:autoSpaceDN w:val="0"/>
        <w:adjustRightInd w:val="0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9144C3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3A34DE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Администрация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3A34DE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="003A34DE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="003A34DE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="003A34DE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</w:t>
            </w:r>
            <w:r w:rsidR="009144C3">
              <w:rPr>
                <w:b/>
                <w:sz w:val="25"/>
                <w:szCs w:val="25"/>
              </w:rPr>
              <w:t>00</w:t>
            </w:r>
            <w:r w:rsidRPr="00675074">
              <w:rPr>
                <w:b/>
                <w:sz w:val="25"/>
                <w:szCs w:val="25"/>
              </w:rPr>
              <w:t>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2B3D04" w:rsidRDefault="002B3D04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№2)</w:t>
      </w:r>
    </w:p>
    <w:p w:rsidR="0086087C" w:rsidRPr="00671177" w:rsidRDefault="0086087C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9F3B83" w:rsidRPr="009F3B83" w:rsidRDefault="009F3B8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6003" w:rsidRDefault="009F3B83" w:rsidP="0032600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7E05D0" w:rsidRPr="001F2143" w:rsidRDefault="007E05D0" w:rsidP="007E05D0">
      <w:pPr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346368" behindDoc="0" locked="0" layoutInCell="1" allowOverlap="1" wp14:anchorId="2BE2CF8C" wp14:editId="37410A9F">
            <wp:simplePos x="0" y="0"/>
            <wp:positionH relativeFrom="column">
              <wp:posOffset>3175635</wp:posOffset>
            </wp:positionH>
            <wp:positionV relativeFrom="paragraph">
              <wp:posOffset>192735</wp:posOffset>
            </wp:positionV>
            <wp:extent cx="2792095" cy="1617345"/>
            <wp:effectExtent l="0" t="0" r="8255" b="1905"/>
            <wp:wrapNone/>
            <wp:docPr id="53" name="Рисунок 53" descr="обзорка напр 46 ст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зорка напр 46 стр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5D0" w:rsidRPr="001F2143" w:rsidRDefault="00AD78CC" w:rsidP="007E05D0">
      <w:pPr>
        <w:ind w:left="-720" w:hanging="5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5414AA8" wp14:editId="44D9E127">
                <wp:simplePos x="0" y="0"/>
                <wp:positionH relativeFrom="column">
                  <wp:posOffset>4736465</wp:posOffset>
                </wp:positionH>
                <wp:positionV relativeFrom="paragraph">
                  <wp:posOffset>1582115</wp:posOffset>
                </wp:positionV>
                <wp:extent cx="168910" cy="3375025"/>
                <wp:effectExtent l="0" t="0" r="21590" b="158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910" cy="3375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95pt,124.6pt" to="386.25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" strokecolor="red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759F7200" wp14:editId="00E56C3B">
                <wp:simplePos x="0" y="0"/>
                <wp:positionH relativeFrom="column">
                  <wp:posOffset>3141980</wp:posOffset>
                </wp:positionH>
                <wp:positionV relativeFrom="paragraph">
                  <wp:posOffset>1615745</wp:posOffset>
                </wp:positionV>
                <wp:extent cx="169545" cy="3324225"/>
                <wp:effectExtent l="0" t="0" r="20955" b="2857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" cy="3324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" o:spid="_x0000_s1026" style="position:absolute;flip:x;z-index:2523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4pt,127.2pt" to="260.75pt,3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" strokecolor="red"/>
            </w:pict>
          </mc:Fallback>
        </mc:AlternateContent>
      </w:r>
      <w:r w:rsidR="007E05D0"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7C75BB38" wp14:editId="4B9C3E7E">
                <wp:simplePos x="0" y="0"/>
                <wp:positionH relativeFrom="column">
                  <wp:posOffset>2146287</wp:posOffset>
                </wp:positionH>
                <wp:positionV relativeFrom="paragraph">
                  <wp:posOffset>2796223</wp:posOffset>
                </wp:positionV>
                <wp:extent cx="2077085" cy="241300"/>
                <wp:effectExtent l="3493" t="0" r="2857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70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750C" w:rsidRPr="0096207D" w:rsidRDefault="0043750C" w:rsidP="007E05D0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КЛ-0,4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У</w:t>
                            </w:r>
                            <w:proofErr w:type="gram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л.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осв</w:t>
                            </w:r>
                            <w:proofErr w:type="spell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38" type="#_x0000_t202" style="position:absolute;left:0;text-align:left;margin-left:169pt;margin-top:220.2pt;width:163.55pt;height:19pt;rotation:-90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" filled="f" stroked="f">
                <v:textbox>
                  <w:txbxContent>
                    <w:p w:rsidR="0043750C" w:rsidRPr="0096207D" w:rsidRDefault="0043750C" w:rsidP="007E05D0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КЛ-0,4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кВ</w:t>
                      </w:r>
                      <w:proofErr w:type="spellEnd"/>
                      <w:proofErr w:type="gramStart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 У</w:t>
                      </w:r>
                      <w:proofErr w:type="gramEnd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л.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осв</w:t>
                      </w:r>
                      <w:proofErr w:type="spellEnd"/>
                      <w:r w:rsidRPr="0096207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E05D0"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44164369" wp14:editId="2524F29B">
                <wp:simplePos x="0" y="0"/>
                <wp:positionH relativeFrom="column">
                  <wp:posOffset>3745547</wp:posOffset>
                </wp:positionH>
                <wp:positionV relativeFrom="paragraph">
                  <wp:posOffset>2441563</wp:posOffset>
                </wp:positionV>
                <wp:extent cx="2077085" cy="241300"/>
                <wp:effectExtent l="3493" t="0" r="2857" b="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70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750C" w:rsidRPr="0096207D" w:rsidRDefault="0043750C" w:rsidP="007E05D0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КЛ-0,4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У</w:t>
                            </w:r>
                            <w:proofErr w:type="gram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л.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осв</w:t>
                            </w:r>
                            <w:proofErr w:type="spell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9" type="#_x0000_t202" style="position:absolute;left:0;text-align:left;margin-left:294.9pt;margin-top:192.25pt;width:163.55pt;height:19pt;rotation:-90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" filled="f" stroked="f">
                <v:textbox>
                  <w:txbxContent>
                    <w:p w:rsidR="0043750C" w:rsidRPr="0096207D" w:rsidRDefault="0043750C" w:rsidP="007E05D0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КЛ-0,4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кВ</w:t>
                      </w:r>
                      <w:proofErr w:type="spellEnd"/>
                      <w:proofErr w:type="gramStart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 У</w:t>
                      </w:r>
                      <w:proofErr w:type="gramEnd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л.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осв</w:t>
                      </w:r>
                      <w:proofErr w:type="spellEnd"/>
                      <w:r w:rsidRPr="0096207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E05D0">
        <w:rPr>
          <w:noProof/>
          <w:sz w:val="24"/>
          <w:szCs w:val="24"/>
        </w:rPr>
        <w:drawing>
          <wp:inline distT="0" distB="0" distL="0" distR="0" wp14:anchorId="157BE786" wp14:editId="4D6DB088">
            <wp:extent cx="6296025" cy="497713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5D0" w:rsidRPr="001F2143" w:rsidRDefault="007E05D0" w:rsidP="007E05D0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9889" w:type="dxa"/>
        <w:tblInd w:w="-111" w:type="dxa"/>
        <w:tblLook w:val="01E0" w:firstRow="1" w:lastRow="1" w:firstColumn="1" w:lastColumn="1" w:noHBand="0" w:noVBand="0"/>
      </w:tblPr>
      <w:tblGrid>
        <w:gridCol w:w="2487"/>
        <w:gridCol w:w="7402"/>
      </w:tblGrid>
      <w:tr w:rsidR="00326003" w:rsidRPr="002929E2" w:rsidTr="00F15C61">
        <w:trPr>
          <w:trHeight w:val="794"/>
        </w:trPr>
        <w:tc>
          <w:tcPr>
            <w:tcW w:w="2487" w:type="dxa"/>
            <w:vAlign w:val="center"/>
          </w:tcPr>
          <w:p w:rsidR="00326003" w:rsidRPr="002929E2" w:rsidRDefault="00326003" w:rsidP="00F15C61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Местоположение</w:t>
            </w:r>
          </w:p>
          <w:p w:rsidR="00326003" w:rsidRPr="002929E2" w:rsidRDefault="00326003" w:rsidP="00F15C61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рекламных</w:t>
            </w:r>
          </w:p>
          <w:p w:rsidR="00326003" w:rsidRPr="002929E2" w:rsidRDefault="00326003" w:rsidP="00F15C61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402" w:type="dxa"/>
            <w:vAlign w:val="center"/>
          </w:tcPr>
          <w:p w:rsidR="00326003" w:rsidRPr="002929E2" w:rsidRDefault="00326003" w:rsidP="00F15C61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sz w:val="24"/>
                <w:szCs w:val="24"/>
              </w:rPr>
              <w:t>г. Нижневартовск, ул. Индустриальная, 46, строение 1, ЗПУ, панель №2 (напротив дома, нечетная сторона)</w:t>
            </w:r>
          </w:p>
        </w:tc>
      </w:tr>
      <w:tr w:rsidR="00326003" w:rsidRPr="002929E2" w:rsidTr="00F15C61">
        <w:trPr>
          <w:trHeight w:val="1134"/>
        </w:trPr>
        <w:tc>
          <w:tcPr>
            <w:tcW w:w="2487" w:type="dxa"/>
            <w:vAlign w:val="center"/>
          </w:tcPr>
          <w:p w:rsidR="00326003" w:rsidRPr="002929E2" w:rsidRDefault="00326003" w:rsidP="00F15C61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2929E2">
              <w:rPr>
                <w:b/>
                <w:sz w:val="24"/>
                <w:szCs w:val="24"/>
              </w:rPr>
              <w:t>рекламных</w:t>
            </w:r>
            <w:proofErr w:type="gramEnd"/>
          </w:p>
          <w:p w:rsidR="00326003" w:rsidRPr="002929E2" w:rsidRDefault="00326003" w:rsidP="00F15C61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402" w:type="dxa"/>
            <w:vAlign w:val="center"/>
          </w:tcPr>
          <w:p w:rsidR="00326003" w:rsidRPr="002929E2" w:rsidRDefault="00326003" w:rsidP="00F15C61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</w:t>
            </w:r>
            <w:r w:rsidRPr="002929E2">
              <w:rPr>
                <w:sz w:val="24"/>
                <w:szCs w:val="24"/>
              </w:rPr>
              <w:t>и</w:t>
            </w:r>
            <w:r w:rsidRPr="002929E2">
              <w:rPr>
                <w:sz w:val="24"/>
                <w:szCs w:val="24"/>
              </w:rPr>
              <w:t>онного поля одной стороны - 3,0 м (высота) х 6,0 м (ширина)</w:t>
            </w:r>
          </w:p>
        </w:tc>
      </w:tr>
    </w:tbl>
    <w:p w:rsidR="00326003" w:rsidRPr="001F2143" w:rsidRDefault="00326003" w:rsidP="00326003">
      <w:pPr>
        <w:jc w:val="center"/>
        <w:rPr>
          <w:b/>
          <w:sz w:val="24"/>
          <w:szCs w:val="24"/>
        </w:rPr>
      </w:pPr>
    </w:p>
    <w:p w:rsidR="00326003" w:rsidRPr="001F2143" w:rsidRDefault="00326003" w:rsidP="00326003">
      <w:pPr>
        <w:jc w:val="center"/>
        <w:rPr>
          <w:b/>
          <w:sz w:val="24"/>
          <w:szCs w:val="24"/>
        </w:rPr>
      </w:pPr>
      <w:r w:rsidRPr="001F2143">
        <w:rPr>
          <w:b/>
          <w:sz w:val="24"/>
          <w:szCs w:val="24"/>
        </w:rPr>
        <w:t xml:space="preserve">Координаты </w:t>
      </w:r>
      <w:proofErr w:type="gramStart"/>
      <w:r w:rsidRPr="001F2143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>
        <w:rPr>
          <w:b/>
          <w:sz w:val="24"/>
          <w:szCs w:val="24"/>
        </w:rPr>
        <w:t xml:space="preserve"> </w:t>
      </w:r>
    </w:p>
    <w:p w:rsidR="00326003" w:rsidRPr="001F2143" w:rsidRDefault="00326003" w:rsidP="00326003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326003" w:rsidRPr="001F2143" w:rsidTr="00F15C61">
        <w:trPr>
          <w:trHeight w:val="279"/>
          <w:jc w:val="center"/>
        </w:trPr>
        <w:tc>
          <w:tcPr>
            <w:tcW w:w="798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Y</w:t>
            </w:r>
          </w:p>
        </w:tc>
      </w:tr>
      <w:tr w:rsidR="00326003" w:rsidRPr="001F2143" w:rsidTr="00F15C61">
        <w:trPr>
          <w:trHeight w:val="295"/>
          <w:jc w:val="center"/>
        </w:trPr>
        <w:tc>
          <w:tcPr>
            <w:tcW w:w="798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951089.41</w:t>
            </w:r>
          </w:p>
        </w:tc>
        <w:tc>
          <w:tcPr>
            <w:tcW w:w="2520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4417702.27</w:t>
            </w:r>
          </w:p>
        </w:tc>
      </w:tr>
      <w:tr w:rsidR="00326003" w:rsidRPr="001F2143" w:rsidTr="00F15C61">
        <w:trPr>
          <w:trHeight w:val="279"/>
          <w:jc w:val="center"/>
        </w:trPr>
        <w:tc>
          <w:tcPr>
            <w:tcW w:w="798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951092.41</w:t>
            </w:r>
          </w:p>
        </w:tc>
        <w:tc>
          <w:tcPr>
            <w:tcW w:w="2520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4417702.46</w:t>
            </w:r>
          </w:p>
        </w:tc>
      </w:tr>
      <w:tr w:rsidR="00326003" w:rsidRPr="001F2143" w:rsidTr="00F15C61">
        <w:trPr>
          <w:trHeight w:val="279"/>
          <w:jc w:val="center"/>
        </w:trPr>
        <w:tc>
          <w:tcPr>
            <w:tcW w:w="798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951092.05</w:t>
            </w:r>
          </w:p>
        </w:tc>
        <w:tc>
          <w:tcPr>
            <w:tcW w:w="2520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4417708.46</w:t>
            </w:r>
          </w:p>
        </w:tc>
      </w:tr>
      <w:tr w:rsidR="00326003" w:rsidRPr="001F2143" w:rsidTr="00F15C61">
        <w:trPr>
          <w:trHeight w:val="279"/>
          <w:jc w:val="center"/>
        </w:trPr>
        <w:tc>
          <w:tcPr>
            <w:tcW w:w="798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  <w:lang w:val="en-US"/>
              </w:rPr>
            </w:pPr>
            <w:r w:rsidRPr="001F214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951089.05</w:t>
            </w:r>
          </w:p>
        </w:tc>
        <w:tc>
          <w:tcPr>
            <w:tcW w:w="2520" w:type="dxa"/>
            <w:vAlign w:val="center"/>
          </w:tcPr>
          <w:p w:rsidR="00326003" w:rsidRPr="001F2143" w:rsidRDefault="00326003" w:rsidP="00F15C61">
            <w:pPr>
              <w:jc w:val="center"/>
              <w:rPr>
                <w:sz w:val="24"/>
                <w:szCs w:val="24"/>
              </w:rPr>
            </w:pPr>
            <w:r w:rsidRPr="001F2143">
              <w:rPr>
                <w:sz w:val="24"/>
                <w:szCs w:val="24"/>
              </w:rPr>
              <w:t>4417708.27</w:t>
            </w:r>
          </w:p>
        </w:tc>
      </w:tr>
    </w:tbl>
    <w:p w:rsidR="00326003" w:rsidRPr="009F3B83" w:rsidRDefault="0032600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F3B83" w:rsidRDefault="009F3B83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9F3B83" w:rsidSect="00BD4D33">
      <w:pgSz w:w="11906" w:h="16838"/>
      <w:pgMar w:top="340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3FE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E6EFD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619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38C6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37E1C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86FD5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E86"/>
    <w:rsid w:val="00E832C2"/>
    <w:rsid w:val="00E836A7"/>
    <w:rsid w:val="00E83D73"/>
    <w:rsid w:val="00E84A78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8FFB-1D22-4A59-9DDA-D47462EE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15979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2016-02-18T04:28:00Z</cp:lastPrinted>
  <dcterms:created xsi:type="dcterms:W3CDTF">2016-02-19T12:27:00Z</dcterms:created>
  <dcterms:modified xsi:type="dcterms:W3CDTF">2016-02-19T12:27:00Z</dcterms:modified>
</cp:coreProperties>
</file>