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77" w:rsidRDefault="00C72677" w:rsidP="00C72677">
      <w:pPr>
        <w:pStyle w:val="ConsPlusTitle"/>
        <w:jc w:val="center"/>
        <w:outlineLvl w:val="1"/>
      </w:pPr>
      <w:r>
        <w:t>Порядок информирования об угрозе совершения</w:t>
      </w:r>
    </w:p>
    <w:p w:rsidR="00C72677" w:rsidRDefault="00C72677" w:rsidP="00C72677">
      <w:pPr>
        <w:pStyle w:val="ConsPlusTitle"/>
        <w:jc w:val="center"/>
      </w:pPr>
      <w:r>
        <w:t>или о совершении террористического акта на объектах</w:t>
      </w:r>
    </w:p>
    <w:p w:rsidR="00C72677" w:rsidRDefault="00C72677" w:rsidP="00C72677">
      <w:pPr>
        <w:pStyle w:val="ConsPlusTitle"/>
        <w:jc w:val="center"/>
      </w:pPr>
      <w:r>
        <w:t>(территориях) и реагирования лиц, ответственных</w:t>
      </w:r>
    </w:p>
    <w:p w:rsidR="00C72677" w:rsidRDefault="00C72677" w:rsidP="00C72677">
      <w:pPr>
        <w:pStyle w:val="ConsPlusTitle"/>
        <w:jc w:val="center"/>
      </w:pPr>
      <w:r>
        <w:t>за обеспечение антитеррористической защищенности</w:t>
      </w:r>
    </w:p>
    <w:p w:rsidR="00C72677" w:rsidRDefault="00C72677" w:rsidP="00C72677">
      <w:pPr>
        <w:pStyle w:val="ConsPlusTitle"/>
        <w:jc w:val="center"/>
      </w:pPr>
      <w:r>
        <w:t>объекта (территории), на полученную информацию</w:t>
      </w:r>
    </w:p>
    <w:p w:rsidR="00463AC3" w:rsidRPr="002F4C3B" w:rsidRDefault="002F4C3B" w:rsidP="00C72677">
      <w:pPr>
        <w:pStyle w:val="ConsPlusTitle"/>
        <w:jc w:val="center"/>
        <w:rPr>
          <w:b w:val="0"/>
          <w:sz w:val="20"/>
          <w:szCs w:val="20"/>
        </w:rPr>
      </w:pPr>
      <w:r w:rsidRPr="002F4C3B">
        <w:rPr>
          <w:b w:val="0"/>
          <w:sz w:val="20"/>
          <w:szCs w:val="20"/>
        </w:rPr>
        <w:t>(</w:t>
      </w:r>
      <w:bookmarkStart w:id="0" w:name="_GoBack"/>
      <w:r w:rsidRPr="002F4C3B">
        <w:rPr>
          <w:b w:val="0"/>
          <w:sz w:val="20"/>
          <w:szCs w:val="20"/>
        </w:rPr>
        <w:t xml:space="preserve">в соответствии с постановлением Правительства РФ от 02.08.2019 </w:t>
      </w:r>
      <w:r>
        <w:rPr>
          <w:b w:val="0"/>
          <w:sz w:val="20"/>
          <w:szCs w:val="20"/>
        </w:rPr>
        <w:t>№</w:t>
      </w:r>
      <w:r w:rsidRPr="002F4C3B">
        <w:rPr>
          <w:b w:val="0"/>
          <w:sz w:val="20"/>
          <w:szCs w:val="20"/>
        </w:rPr>
        <w:t>1006</w:t>
      </w:r>
      <w:bookmarkEnd w:id="0"/>
      <w:r w:rsidRPr="002F4C3B">
        <w:rPr>
          <w:b w:val="0"/>
          <w:sz w:val="20"/>
          <w:szCs w:val="20"/>
        </w:rPr>
        <w:t>)</w:t>
      </w:r>
    </w:p>
    <w:p w:rsidR="00C72677" w:rsidRDefault="00C72677" w:rsidP="00C72677">
      <w:pPr>
        <w:pStyle w:val="ConsPlusNormal"/>
        <w:jc w:val="both"/>
      </w:pPr>
    </w:p>
    <w:p w:rsidR="00CD27FC" w:rsidRDefault="00C72677" w:rsidP="00C72677">
      <w:pPr>
        <w:pStyle w:val="ConsPlusNormal"/>
        <w:ind w:firstLine="540"/>
        <w:jc w:val="both"/>
      </w:pPr>
      <w:bookmarkStart w:id="1" w:name="Par220"/>
      <w:bookmarkEnd w:id="1"/>
      <w: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w:t>
      </w:r>
      <w:r w:rsidR="00CD27FC">
        <w:t>:</w:t>
      </w:r>
    </w:p>
    <w:p w:rsidR="00CD27FC" w:rsidRDefault="00C72677" w:rsidP="00C72677">
      <w:pPr>
        <w:pStyle w:val="ConsPlusNormal"/>
        <w:ind w:firstLine="540"/>
        <w:jc w:val="both"/>
      </w:pPr>
      <w:r>
        <w:t xml:space="preserve"> </w:t>
      </w:r>
      <w:r w:rsidR="005A12E2" w:rsidRPr="005A12E2">
        <w:t xml:space="preserve">- второй отдел (с дислокацией в г. Нижневартовске) службы по ХМАО Регионального управления Федеральной службы безопасности России по Тюменской области по тел.:         </w:t>
      </w:r>
      <w:r w:rsidR="005A12E2" w:rsidRPr="00463AC3">
        <w:rPr>
          <w:b/>
        </w:rPr>
        <w:t>8-901-260-09-04</w:t>
      </w:r>
      <w:r w:rsidR="005A12E2" w:rsidRPr="005A12E2">
        <w:t>;</w:t>
      </w:r>
    </w:p>
    <w:p w:rsidR="00CD27FC" w:rsidRDefault="005A12E2" w:rsidP="00C72677">
      <w:pPr>
        <w:pStyle w:val="ConsPlusNormal"/>
        <w:ind w:firstLine="540"/>
        <w:jc w:val="both"/>
      </w:pPr>
      <w:r>
        <w:t xml:space="preserve">- </w:t>
      </w:r>
      <w:r w:rsidR="004301A8" w:rsidRPr="004301A8">
        <w:t xml:space="preserve">Нижневартовский межмуниципальный отдел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Ханты-Мансийскому автономному округу – Югре» по тел.: </w:t>
      </w:r>
      <w:r w:rsidR="004301A8" w:rsidRPr="00463AC3">
        <w:rPr>
          <w:b/>
        </w:rPr>
        <w:t>41-04-20</w:t>
      </w:r>
      <w:r w:rsidR="00CD27FC">
        <w:t>;</w:t>
      </w:r>
    </w:p>
    <w:p w:rsidR="00CD27FC" w:rsidRDefault="004301A8" w:rsidP="00C72677">
      <w:pPr>
        <w:pStyle w:val="ConsPlusNormal"/>
        <w:ind w:firstLine="540"/>
        <w:jc w:val="both"/>
      </w:pPr>
      <w:r>
        <w:t xml:space="preserve">- </w:t>
      </w:r>
      <w:r w:rsidRPr="004301A8">
        <w:t xml:space="preserve">Управление Министерства внутренних дел Российской Федерации по городу Нижневартовску по тел.: </w:t>
      </w:r>
      <w:r w:rsidRPr="00463AC3">
        <w:rPr>
          <w:b/>
        </w:rPr>
        <w:t>02 (102) или (3466) 49-31-11</w:t>
      </w:r>
      <w:r w:rsidR="00CD27FC">
        <w:t>;</w:t>
      </w:r>
    </w:p>
    <w:p w:rsidR="00CD27FC" w:rsidRDefault="004301A8" w:rsidP="00C72677">
      <w:pPr>
        <w:pStyle w:val="ConsPlusNormal"/>
        <w:ind w:firstLine="540"/>
        <w:jc w:val="both"/>
      </w:pPr>
      <w:r>
        <w:t xml:space="preserve">- </w:t>
      </w:r>
      <w:r w:rsidRPr="004301A8">
        <w:t xml:space="preserve">5 ПСО ФПС ГПС Главного управления МЧС России по Ханты-Мансийскому автономному округу – Югре по тел.: </w:t>
      </w:r>
      <w:r w:rsidRPr="00463AC3">
        <w:rPr>
          <w:b/>
        </w:rPr>
        <w:t>01 (101) или 43-22-74</w:t>
      </w:r>
      <w:r w:rsidR="00CD27FC">
        <w:t>;</w:t>
      </w:r>
    </w:p>
    <w:p w:rsidR="00C72677" w:rsidRDefault="00E37279" w:rsidP="00C72677">
      <w:pPr>
        <w:pStyle w:val="ConsPlusNormal"/>
        <w:ind w:firstLine="540"/>
        <w:jc w:val="both"/>
      </w:pPr>
      <w:r>
        <w:t xml:space="preserve">- департамент образования администрации города </w:t>
      </w:r>
      <w:r w:rsidRPr="00463AC3">
        <w:rPr>
          <w:b/>
        </w:rPr>
        <w:t>43-75-29</w:t>
      </w:r>
      <w:r w:rsidR="00C72677">
        <w:t>.</w:t>
      </w:r>
    </w:p>
    <w:p w:rsidR="00C72677" w:rsidRDefault="00C72677" w:rsidP="00C72677">
      <w:pPr>
        <w:pStyle w:val="ConsPlusNormal"/>
        <w:spacing w:before="24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C72677" w:rsidRDefault="00C72677" w:rsidP="00C72677">
      <w:pPr>
        <w:pStyle w:val="ConsPlusNormal"/>
        <w:spacing w:before="240"/>
        <w:ind w:firstLine="540"/>
        <w:jc w:val="both"/>
      </w:pPr>
      <w:r>
        <w:t>При направлении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C72677" w:rsidRDefault="00C72677" w:rsidP="00C72677">
      <w:pPr>
        <w:pStyle w:val="ConsPlusNormal"/>
        <w:spacing w:before="240"/>
        <w:ind w:firstLine="540"/>
        <w:jc w:val="both"/>
      </w:pPr>
      <w:r>
        <w:t>а) свою фамилию, имя, отчество (при наличии) и занимаемую должность;</w:t>
      </w:r>
    </w:p>
    <w:p w:rsidR="00C72677" w:rsidRDefault="00C72677" w:rsidP="00C72677">
      <w:pPr>
        <w:pStyle w:val="ConsPlusNormal"/>
        <w:spacing w:before="240"/>
        <w:ind w:firstLine="540"/>
        <w:jc w:val="both"/>
      </w:pPr>
      <w:r>
        <w:t>б) наименование объекта (территории) и его точный адрес;</w:t>
      </w:r>
    </w:p>
    <w:p w:rsidR="00C72677" w:rsidRDefault="00C72677" w:rsidP="00C72677">
      <w:pPr>
        <w:pStyle w:val="ConsPlusNormal"/>
        <w:spacing w:before="24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C72677" w:rsidRDefault="00C72677" w:rsidP="00C72677">
      <w:pPr>
        <w:pStyle w:val="ConsPlusNormal"/>
        <w:spacing w:before="24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C72677" w:rsidRDefault="00C72677" w:rsidP="00C72677">
      <w:pPr>
        <w:pStyle w:val="ConsPlusNormal"/>
        <w:spacing w:before="240"/>
        <w:ind w:firstLine="540"/>
        <w:jc w:val="both"/>
      </w:pPr>
      <w:r>
        <w:t>д) количество находящихся на объекте (территории) людей;</w:t>
      </w:r>
    </w:p>
    <w:p w:rsidR="00C72677" w:rsidRDefault="00C72677" w:rsidP="00C72677">
      <w:pPr>
        <w:pStyle w:val="ConsPlusNormal"/>
        <w:spacing w:before="240"/>
        <w:ind w:firstLine="540"/>
        <w:jc w:val="both"/>
      </w:pPr>
      <w:r>
        <w:t xml:space="preserve">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w:t>
      </w:r>
      <w:r>
        <w:lastRenderedPageBreak/>
        <w:t>по делам гражданской обороны, чрезвычайным ситуациям и ликвидации последствий стихийных бедствий.</w:t>
      </w:r>
    </w:p>
    <w:p w:rsidR="00C72677" w:rsidRDefault="00C72677" w:rsidP="00C72677">
      <w:pPr>
        <w:pStyle w:val="ConsPlusNormal"/>
        <w:spacing w:before="24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C72677" w:rsidRDefault="00C72677" w:rsidP="00C72677">
      <w:pPr>
        <w:pStyle w:val="ConsPlusNormal"/>
        <w:spacing w:before="24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72677" w:rsidRDefault="00C72677" w:rsidP="00C72677">
      <w:pPr>
        <w:pStyle w:val="ConsPlusNormal"/>
        <w:spacing w:before="24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C72677" w:rsidRDefault="00C72677" w:rsidP="00C72677">
      <w:pPr>
        <w:pStyle w:val="ConsPlusNormal"/>
        <w:spacing w:before="24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C72677" w:rsidRDefault="00C72677" w:rsidP="00C72677">
      <w:pPr>
        <w:pStyle w:val="ConsPlusNormal"/>
        <w:spacing w:before="240"/>
        <w:ind w:firstLine="540"/>
        <w:jc w:val="both"/>
      </w:pPr>
      <w:r>
        <w:t>б) безопасную и беспрепятственную эвакуацию работников, обучающихся и иных лиц, находящихся на объекте (территории);</w:t>
      </w:r>
    </w:p>
    <w:p w:rsidR="00C72677" w:rsidRDefault="00C72677" w:rsidP="00C72677">
      <w:pPr>
        <w:pStyle w:val="ConsPlusNormal"/>
        <w:spacing w:before="240"/>
        <w:ind w:firstLine="540"/>
        <w:jc w:val="both"/>
      </w:pPr>
      <w:r>
        <w:t xml:space="preserve">в) усиление охраны и контроля пропускного и </w:t>
      </w:r>
      <w:proofErr w:type="spellStart"/>
      <w:r>
        <w:t>внутриобъектового</w:t>
      </w:r>
      <w:proofErr w:type="spellEnd"/>
      <w:r>
        <w:t xml:space="preserve"> режимов, а также прекращение доступа людей и транспортных средств на объект (территорию);</w:t>
      </w:r>
    </w:p>
    <w:p w:rsidR="00D624B1" w:rsidRDefault="00C72677" w:rsidP="00A82519">
      <w:pPr>
        <w:pStyle w:val="ConsPlusNormal"/>
        <w:spacing w:before="24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sectPr w:rsidR="00D62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67"/>
    <w:rsid w:val="002F4C3B"/>
    <w:rsid w:val="004301A8"/>
    <w:rsid w:val="00463AC3"/>
    <w:rsid w:val="005A12E2"/>
    <w:rsid w:val="00A82519"/>
    <w:rsid w:val="00BE7267"/>
    <w:rsid w:val="00C72677"/>
    <w:rsid w:val="00C76F8E"/>
    <w:rsid w:val="00CD27FC"/>
    <w:rsid w:val="00D624B1"/>
    <w:rsid w:val="00E3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58A9"/>
  <w15:chartTrackingRefBased/>
  <w15:docId w15:val="{34C37308-0937-4CED-8D1E-68E61DB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77"/>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67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7267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C72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 Алексей Михайлович</dc:creator>
  <cp:keywords/>
  <dc:description/>
  <cp:lastModifiedBy>Лобанов Алексей Михайлович</cp:lastModifiedBy>
  <cp:revision>2</cp:revision>
  <dcterms:created xsi:type="dcterms:W3CDTF">2022-11-29T04:43:00Z</dcterms:created>
  <dcterms:modified xsi:type="dcterms:W3CDTF">2022-11-29T04:52:00Z</dcterms:modified>
</cp:coreProperties>
</file>