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179705</wp:posOffset>
            </wp:positionH>
            <wp:positionV relativeFrom="paragraph">
              <wp:posOffset>12700</wp:posOffset>
            </wp:positionV>
            <wp:extent cx="311150" cy="1057656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1150" cy="10576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Выписка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3"/>
        </w:rPr>
        <w:t>из протокола № 2 заседания Общественного Совета</w:t>
        <w:br/>
        <w:t>г. Нижневартовска по вопросам жилищно-коммунального</w:t>
        <w:br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г. Нижневартовск</w:t>
        <w:tab/>
        <w:t>18 января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16:00 время местное.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  <w:b/>
          <w:bCs/>
        </w:rPr>
        <w:t>Присутствовали: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</w:rPr>
        <w:t>Члены Общественного совета - 8 человек. Кворум имеется. Заседание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3"/>
        </w:rPr>
        <w:t>Заседание открыла председатель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ЖКХ Волохина Надежда Аркадьевна.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3"/>
        </w:rPr>
        <w:t>Озвучена повестка заседания: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after="0" w:line="240" w:lineRule="auto"/>
        <w:ind w:left="420" w:right="0" w:hanging="420"/>
        <w:jc w:val="both"/>
      </w:pPr>
      <w:r>
        <w:rPr>
          <w:rStyle w:val="CharStyle3"/>
        </w:rPr>
        <w:t>Отчёт о работе общественного совета г. Нижневартовска по вопросам ЖКХ за 2023 г.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Утверждение плана работы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20"/>
        <w:jc w:val="left"/>
      </w:pPr>
      <w:r>
        <w:rPr>
          <w:rStyle w:val="CharStyle3"/>
        </w:rPr>
        <w:t>г. Нижневартовска по вопросам ЖКХ на 2024 г.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3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Обсуждение кандидатур на награждение ко дню коммунального работника и работников жилищно</w:t>
        <w:softHyphen/>
        <w:t>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0" w:name="bookmark0"/>
      <w:r>
        <w:rPr>
          <w:rStyle w:val="CharStyle7"/>
          <w:b/>
          <w:bCs/>
        </w:rPr>
        <w:t>РЕШИЛИ: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Утвердить повестку заседания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жилищно-коммунального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2" w:name="bookmark2"/>
      <w:r>
        <w:rPr>
          <w:rStyle w:val="CharStyle7"/>
          <w:b/>
          <w:bCs/>
        </w:rPr>
        <w:t>ГОЛОСОВАЛИ: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3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.Председателем общественного совета г. Нижневартовска по вопросам ЖКХ Волохиной Н. А. доведена информация о работе общественного совета г. Нижневартовска по вопросам ЖКХ за 2023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bookmarkStart w:id="4" w:name="bookmark4"/>
      <w:r>
        <w:rPr>
          <w:rStyle w:val="CharStyle7"/>
          <w:b/>
          <w:bCs/>
        </w:rPr>
        <w:t>РЕШИЛИ: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tabs>
          <w:tab w:pos="2947" w:val="left"/>
          <w:tab w:pos="8218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rStyle w:val="CharStyle3"/>
        </w:rPr>
        <w:t>Признать работу Общественного совета г. Нижневартовска по вопросам</w:t>
        <w:tab/>
        <w:t>жилищно-коммунального</w:t>
        <w:tab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удовлетворительной.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6" w:name="bookmark6"/>
      <w:r>
        <w:rPr>
          <w:rStyle w:val="CharStyle7"/>
          <w:b/>
          <w:bCs/>
        </w:rPr>
        <w:t>ГОЛОСОВАЛИ:</w:t>
      </w:r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.На обсуждение членов Общественного совета г. Нижневартовска по вопросам жилищно-коммунального хозяйства доведён план работы совета на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580"/>
        <w:jc w:val="both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2028" w:h="17195"/>
          <w:pgMar w:top="277" w:right="388" w:bottom="61" w:left="183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РЕШИЛИ: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213995</wp:posOffset>
            </wp:positionH>
            <wp:positionV relativeFrom="paragraph">
              <wp:posOffset>61595</wp:posOffset>
            </wp:positionV>
            <wp:extent cx="237490" cy="187134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37490" cy="1871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215900</wp:posOffset>
                </wp:positionH>
                <wp:positionV relativeFrom="paragraph">
                  <wp:posOffset>2686050</wp:posOffset>
                </wp:positionV>
                <wp:extent cx="276860" cy="576072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860" cy="5760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312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 xml:space="preserve">ш </w:t>
                            </w:r>
                            <w:r>
                              <w:rPr>
                                <w:rStyle w:val="CharStyle9"/>
                                <w:color w:val="666368"/>
                              </w:rPr>
                              <w:t xml:space="preserve">Ш </w:t>
                            </w: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;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  <w:color w:val="282629"/>
                                <w:lang w:val="en-US" w:eastAsia="en-US" w:bidi="en-US"/>
                              </w:rPr>
                              <w:t>■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58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color w:val="666368"/>
                              </w:rPr>
                              <w:t>ш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194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  <w:color w:val="000000"/>
                              </w:rPr>
                              <w:t xml:space="preserve">- </w:t>
                            </w:r>
                            <w:r>
                              <w:rPr>
                                <w:rStyle w:val="CharStyle9"/>
                                <w:color w:val="9B989E"/>
                                <w:lang w:val="en-US" w:eastAsia="en-US" w:bidi="en-US"/>
                              </w:rPr>
                              <w:t>lit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4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Л*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hl.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>Ji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76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 xml:space="preserve">*el </w:t>
                            </w:r>
                            <w:r>
                              <w:rPr>
                                <w:rStyle w:val="CharStyle9"/>
                                <w:color w:val="B9B7BC"/>
                                <w:vertAlign w:val="superscript"/>
                              </w:rPr>
                              <w:t>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л '•*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 xml:space="preserve">•« </w:t>
                            </w:r>
                            <w:r>
                              <w:rPr>
                                <w:rStyle w:val="CharStyle9"/>
                                <w:color w:val="9B989E"/>
                              </w:rPr>
                              <w:t>.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ш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</w:rPr>
                              <w:t>й!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color w:val="9B989E"/>
                              </w:rPr>
                              <w:t>• 7 •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139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lang w:val="en-US" w:eastAsia="en-US" w:bidi="en-US"/>
                              </w:rPr>
                              <w:t xml:space="preserve">Hi </w:t>
                            </w:r>
                            <w:r>
                              <w:rPr>
                                <w:rStyle w:val="CharStyle9"/>
                                <w:color w:val="9B989E"/>
                                <w:lang w:val="en-US" w:eastAsia="en-US" w:bidi="en-US"/>
                              </w:rPr>
                              <w:t xml:space="preserve">Ml </w:t>
                            </w:r>
                            <w:r>
                              <w:rPr>
                                <w:rStyle w:val="CharStyle9"/>
                                <w:color w:val="B9B7BC"/>
                              </w:rPr>
                              <w:t>;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9"/>
                                <w:color w:val="9B989E"/>
                                <w:lang w:val="en-US" w:eastAsia="en-US" w:bidi="en-US"/>
                              </w:rPr>
                              <w:t>^li</w:t>
                            </w:r>
                          </w:p>
                          <w:p>
                            <w:pPr>
                              <w:pStyle w:val="Style1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6"/>
                                <w:b/>
                                <w:bCs/>
                              </w:rPr>
                              <w:t xml:space="preserve">Hit </w:t>
                            </w:r>
                            <w:r>
                              <w:rPr>
                                <w:rStyle w:val="CharStyle16"/>
                                <w:b/>
                                <w:bCs/>
                                <w:lang w:val="ru-RU" w:eastAsia="ru-RU" w:bidi="ru-RU"/>
                              </w:rPr>
                              <w:t>ГЛ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7.pt;margin-top:211.5pt;width:21.800000000000001pt;height:453.6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312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 xml:space="preserve">ш </w:t>
                      </w:r>
                      <w:r>
                        <w:rPr>
                          <w:rStyle w:val="CharStyle9"/>
                          <w:color w:val="666368"/>
                        </w:rPr>
                        <w:t xml:space="preserve">Ш </w:t>
                      </w:r>
                      <w:r>
                        <w:rPr>
                          <w:rStyle w:val="CharStyle9"/>
                          <w:lang w:val="en-US" w:eastAsia="en-US" w:bidi="en-US"/>
                        </w:rPr>
                        <w:t>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  <w:color w:val="282629"/>
                          <w:lang w:val="en-US" w:eastAsia="en-US" w:bidi="en-US"/>
                        </w:rPr>
                        <w:t>■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58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color w:val="666368"/>
                        </w:rPr>
                        <w:t>ш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194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"/>
                          <w:color w:val="000000"/>
                        </w:rPr>
                        <w:t xml:space="preserve">- </w:t>
                      </w:r>
                      <w:r>
                        <w:rPr>
                          <w:rStyle w:val="CharStyle9"/>
                          <w:color w:val="9B989E"/>
                          <w:lang w:val="en-US" w:eastAsia="en-US" w:bidi="en-US"/>
                        </w:rPr>
                        <w:t>lit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4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Л*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>hl.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>Ji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76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 xml:space="preserve">*el </w:t>
                      </w:r>
                      <w:r>
                        <w:rPr>
                          <w:rStyle w:val="CharStyle9"/>
                          <w:color w:val="B9B7BC"/>
                          <w:vertAlign w:val="superscript"/>
                        </w:rPr>
                        <w:t>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л '•*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 xml:space="preserve">•« </w:t>
                      </w:r>
                      <w:r>
                        <w:rPr>
                          <w:rStyle w:val="CharStyle9"/>
                          <w:color w:val="9B989E"/>
                        </w:rPr>
                        <w:t>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ш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</w:rPr>
                        <w:t>й!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color w:val="9B989E"/>
                        </w:rPr>
                        <w:t>• 7 •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139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lang w:val="en-US" w:eastAsia="en-US" w:bidi="en-US"/>
                        </w:rPr>
                        <w:t xml:space="preserve">Hi </w:t>
                      </w:r>
                      <w:r>
                        <w:rPr>
                          <w:rStyle w:val="CharStyle9"/>
                          <w:color w:val="9B989E"/>
                          <w:lang w:val="en-US" w:eastAsia="en-US" w:bidi="en-US"/>
                        </w:rPr>
                        <w:t xml:space="preserve">Ml </w:t>
                      </w:r>
                      <w:r>
                        <w:rPr>
                          <w:rStyle w:val="CharStyle9"/>
                          <w:color w:val="B9B7BC"/>
                        </w:rPr>
                        <w:t>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both"/>
                      </w:pPr>
                      <w:r>
                        <w:rPr>
                          <w:rStyle w:val="CharStyle9"/>
                          <w:color w:val="9B989E"/>
                          <w:lang w:val="en-US" w:eastAsia="en-US" w:bidi="en-US"/>
                        </w:rPr>
                        <w:t>^li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both"/>
                      </w:pPr>
                      <w:r>
                        <w:rPr>
                          <w:rStyle w:val="CharStyle16"/>
                          <w:b/>
                          <w:bCs/>
                        </w:rPr>
                        <w:t xml:space="preserve">Hit </w:t>
                      </w:r>
                      <w:r>
                        <w:rPr>
                          <w:rStyle w:val="CharStyle16"/>
                          <w:b/>
                          <w:bCs/>
                          <w:lang w:val="ru-RU" w:eastAsia="ru-RU" w:bidi="ru-RU"/>
                        </w:rPr>
                        <w:t>ГЛ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rStyle w:val="CharStyle3"/>
        </w:rPr>
        <w:t>Утвердить план работы Общественного совета города Нижневартовска по вопросам жилищно-коммунального хозяйства на 2024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480"/>
        <w:jc w:val="both"/>
      </w:pPr>
      <w:bookmarkStart w:id="8" w:name="bookmark8"/>
      <w:r>
        <w:rPr>
          <w:rStyle w:val="CharStyle7"/>
          <w:b/>
          <w:bCs/>
          <w:color w:val="282629"/>
        </w:rPr>
        <w:t>ГОЛОСОВАЛИ: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. Слушали председателя Общественного совета </w:t>
      </w:r>
      <w:r>
        <w:rPr>
          <w:rStyle w:val="CharStyle3"/>
          <w:color w:val="282629"/>
        </w:rPr>
        <w:t xml:space="preserve">города </w:t>
      </w:r>
      <w:r>
        <w:rPr>
          <w:rStyle w:val="CharStyle3"/>
        </w:rPr>
        <w:t xml:space="preserve">Нижневартовска по вопросам жилищно-коммунального хозяйства Волохину Н. А. о награждении членов </w:t>
      </w:r>
      <w:r>
        <w:rPr>
          <w:rStyle w:val="CharStyle3"/>
          <w:color w:val="282629"/>
        </w:rPr>
        <w:t xml:space="preserve">совета </w:t>
      </w:r>
      <w:r>
        <w:rPr>
          <w:rStyle w:val="CharStyle3"/>
        </w:rPr>
        <w:t>благодарственными письмами администрации и Думы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случаю профессионального праздника «Дня коммунального работника и работников жилищно</w:t>
        <w:softHyphen/>
        <w:t xml:space="preserve">коммунального </w:t>
      </w:r>
      <w:r>
        <w:rPr>
          <w:rStyle w:val="CharStyle3"/>
          <w:color w:val="666368"/>
        </w:rPr>
        <w:t xml:space="preserve">I </w:t>
      </w:r>
      <w:r>
        <w:rPr>
          <w:rStyle w:val="CharStyle3"/>
        </w:rPr>
        <w:t>хозяйства» и юбилейной датой, десятилетием создания общественного совета г Нижневартовска по вопросам ЖКХ.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0" w:name="bookmark10"/>
      <w:r>
        <w:rPr>
          <w:rStyle w:val="CharStyle7"/>
          <w:b/>
          <w:bCs/>
          <w:color w:val="282629"/>
        </w:rPr>
        <w:t>ОБМЕНЯВШИСЬ МНЕНИЯМИ РЕШИЛИ: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40"/>
        <w:jc w:val="both"/>
      </w:pPr>
      <w:r>
        <w:rPr>
          <w:rStyle w:val="CharStyle3"/>
        </w:rPr>
        <w:t>1.3а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г. Нижневартовска по вопросам </w:t>
      </w:r>
      <w:r>
        <w:rPr>
          <w:rStyle w:val="CharStyle3"/>
          <w:color w:val="282629"/>
        </w:rPr>
        <w:t xml:space="preserve">жилищно-коммунального </w:t>
      </w:r>
      <w:r>
        <w:rPr>
          <w:rStyle w:val="CharStyle3"/>
        </w:rPr>
        <w:t xml:space="preserve">хозяйства ходатайствовать перед администрацией </w:t>
      </w:r>
      <w:r>
        <w:rPr>
          <w:rStyle w:val="CharStyle3"/>
          <w:color w:val="282629"/>
        </w:rPr>
        <w:t xml:space="preserve">города </w:t>
      </w:r>
      <w:r>
        <w:rPr>
          <w:rStyle w:val="CharStyle3"/>
        </w:rPr>
        <w:t xml:space="preserve">Нижневартовска о награждении благодарственным </w:t>
      </w:r>
      <w:r>
        <w:rPr>
          <w:rStyle w:val="CharStyle3"/>
          <w:color w:val="282629"/>
        </w:rPr>
        <w:t xml:space="preserve">письмом </w:t>
      </w:r>
      <w:r>
        <w:rPr>
          <w:rStyle w:val="CharStyle3"/>
        </w:rPr>
        <w:t xml:space="preserve">администрации города Нижневартовска, Ермолаеву </w:t>
      </w:r>
      <w:r>
        <w:rPr>
          <w:rStyle w:val="CharStyle3"/>
          <w:color w:val="282629"/>
        </w:rPr>
        <w:t xml:space="preserve">Нину </w:t>
      </w:r>
      <w:r>
        <w:rPr>
          <w:rStyle w:val="CharStyle3"/>
        </w:rPr>
        <w:t>Васильевну.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2. За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г. Нижневартовска по вопросам жилищно-коммунального хозяйства ходатайствовать перед Думой г. Нижневартовска о награждении благодарностью председателя Думы </w:t>
      </w:r>
      <w:r>
        <w:rPr>
          <w:rStyle w:val="CharStyle3"/>
          <w:color w:val="282629"/>
        </w:rPr>
        <w:t xml:space="preserve">г. </w:t>
      </w:r>
      <w:r>
        <w:rPr>
          <w:rStyle w:val="CharStyle3"/>
        </w:rPr>
        <w:t>Нижневартовска Гурбанова Мехмана Мизайим оглы.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З.В связи с • юбилейной датой, десятилетием создания Общественного совета г. Нижневартовска по вопросам </w:t>
      </w:r>
      <w:r>
        <w:rPr>
          <w:rStyle w:val="CharStyle3"/>
          <w:color w:val="282629"/>
        </w:rPr>
        <w:t>жилищно</w:t>
        <w:softHyphen/>
      </w:r>
      <w:r>
        <w:rPr>
          <w:rStyle w:val="CharStyle3"/>
        </w:rPr>
        <w:t xml:space="preserve">коммунального хозяйства, о его вкладе в </w:t>
      </w:r>
      <w:r>
        <w:rPr>
          <w:rStyle w:val="CharStyle3"/>
          <w:color w:val="282629"/>
        </w:rPr>
        <w:t xml:space="preserve">осуществление </w:t>
      </w:r>
      <w:r>
        <w:rPr>
          <w:rStyle w:val="CharStyle3"/>
        </w:rPr>
        <w:t xml:space="preserve">социально экономической политики г. Нижневартовска, ходатайствовать о награждении коллектива общественного </w:t>
      </w:r>
      <w:r>
        <w:rPr>
          <w:rStyle w:val="CharStyle3"/>
          <w:color w:val="282629"/>
        </w:rPr>
        <w:t xml:space="preserve">совета </w:t>
      </w:r>
      <w:r>
        <w:rPr>
          <w:rStyle w:val="CharStyle3"/>
        </w:rPr>
        <w:t>г. Нижневартовска по вопросам жилищно-коммунального хозяйства благодарностью Главы г. Нижневартовска.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1520" w:right="0" w:firstLine="0"/>
        <w:jc w:val="both"/>
      </w:pPr>
      <w:bookmarkStart w:id="12" w:name="bookmark12"/>
      <w:r>
        <w:rPr>
          <w:rStyle w:val="CharStyle7"/>
          <w:b/>
          <w:bCs/>
          <w:color w:val="282629"/>
        </w:rPr>
        <w:t>ГОЛОСОВАЛИ:</w:t>
      </w:r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72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drawing>
          <wp:anchor distT="0" distB="0" distL="0" distR="1837690" simplePos="0" relativeHeight="125829382" behindDoc="0" locked="0" layoutInCell="1" allowOverlap="1">
            <wp:simplePos x="0" y="0"/>
            <wp:positionH relativeFrom="page">
              <wp:posOffset>4227830</wp:posOffset>
            </wp:positionH>
            <wp:positionV relativeFrom="margin">
              <wp:posOffset>8615680</wp:posOffset>
            </wp:positionV>
            <wp:extent cx="1292225" cy="1359535"/>
            <wp:wrapTight wrapText="left">
              <wp:wrapPolygon>
                <wp:start x="8449" y="0"/>
                <wp:lineTo x="21600" y="0"/>
                <wp:lineTo x="21600" y="21600"/>
                <wp:lineTo x="0" y="21600"/>
                <wp:lineTo x="0" y="16545"/>
                <wp:lineTo x="1797" y="16545"/>
                <wp:lineTo x="1797" y="16473"/>
                <wp:lineTo x="2064" y="16473"/>
                <wp:lineTo x="2064" y="8255"/>
                <wp:lineTo x="8449" y="8255"/>
                <wp:lineTo x="8449" y="0"/>
              </wp:wrapPolygon>
            </wp:wrapTight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92225" cy="1359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5530850</wp:posOffset>
                </wp:positionH>
                <wp:positionV relativeFrom="margin">
                  <wp:posOffset>8798560</wp:posOffset>
                </wp:positionV>
                <wp:extent cx="1826260" cy="22860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2626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  <w:color w:val="505051"/>
                              </w:rPr>
                              <w:t xml:space="preserve">~ </w:t>
                            </w:r>
                            <w:r>
                              <w:rPr>
                                <w:rStyle w:val="CharStyle18"/>
                              </w:rPr>
                              <w:t>/Н. А. Волохина/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435.5pt;margin-top:692.80000000000007pt;width:143.80000000000001pt;height:18.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  <w:color w:val="505051"/>
                        </w:rPr>
                        <w:t xml:space="preserve">~ </w:t>
                      </w:r>
                      <w:r>
                        <w:rPr>
                          <w:rStyle w:val="CharStyle18"/>
                        </w:rPr>
                        <w:t>/Н. А. Волохина/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"/>
          <w:color w:val="000000"/>
        </w:rPr>
        <w:t>Председатель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028" w:h="17195"/>
          <w:pgMar w:top="1023" w:right="416" w:bottom="740" w:left="181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color w:val="000000"/>
        </w:rPr>
        <w:t>Секретарь Общественного совета: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212725</wp:posOffset>
            </wp:positionH>
            <wp:positionV relativeFrom="paragraph">
              <wp:posOffset>12700</wp:posOffset>
            </wp:positionV>
            <wp:extent cx="267970" cy="10241280"/>
            <wp:wrapSquare wrapText="bothSides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67970" cy="1024128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Выписка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</w:rPr>
        <w:t>из протокола № 2 заседания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3"/>
        </w:rPr>
        <w:t>г. Нижневартовска по вопросам жилищно-коммунального</w:t>
        <w:br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63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rStyle w:val="CharStyle3"/>
        </w:rPr>
        <w:t>г. Нижневартовск</w:t>
        <w:tab/>
        <w:t>18 января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16:00 время местное. 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40"/>
        <w:jc w:val="left"/>
      </w:pPr>
      <w:r>
        <w:rPr>
          <w:rStyle w:val="CharStyle3"/>
          <w:b/>
          <w:bCs/>
        </w:rPr>
        <w:t>Присутствовали: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3"/>
        </w:rPr>
        <w:t>Члены Общественного совета - 8 человек. Кворум имеется. Заседание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rStyle w:val="CharStyle3"/>
        </w:rPr>
        <w:t>Заседание открыла председатель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ЖКХ Волохина Надежда Аркадьевна.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Озвучена повестка заседания: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440" w:right="0" w:hanging="440"/>
        <w:jc w:val="both"/>
      </w:pPr>
      <w:r>
        <w:rPr>
          <w:rStyle w:val="CharStyle3"/>
        </w:rPr>
        <w:t>Отчёт о работе общественного совета г. Нижневартовска по вопросам ЖКХ за 2023 г.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Утверждение плана работы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Style w:val="CharStyle3"/>
        </w:rPr>
        <w:t>г. Нижневартовска по вопросам ЖКХ на 2024 г.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1" w:val="left"/>
          <w:tab w:pos="2501" w:val="left"/>
          <w:tab w:pos="4771" w:val="left"/>
          <w:tab w:pos="5693" w:val="left"/>
          <w:tab w:pos="81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Обсуждение</w:t>
        <w:tab/>
        <w:t>кандидатур</w:t>
        <w:tab/>
        <w:t>на</w:t>
        <w:tab/>
        <w:t>награждение</w:t>
        <w:tab/>
        <w:t>ко дню</w:t>
      </w:r>
      <w:r>
        <w:rPr>
          <w:rStyle w:val="CharStyle3"/>
          <w:color w:val="505051"/>
        </w:rPr>
        <w:t>'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771" w:val="left"/>
          <w:tab w:pos="5693" w:val="left"/>
          <w:tab w:pos="815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коммунального работника</w:t>
        <w:tab/>
        <w:t>и</w:t>
        <w:tab/>
        <w:t>работников</w:t>
        <w:tab/>
        <w:t>жилищно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4" w:name="bookmark14"/>
      <w:r>
        <w:rPr>
          <w:rStyle w:val="CharStyle7"/>
          <w:b/>
          <w:bCs/>
        </w:rPr>
        <w:t>РЕШИЛИ: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rStyle w:val="CharStyle3"/>
        </w:rPr>
        <w:t>Утвердить повестку заседания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г. Нижневартовска по вопросам жилищно-коммунального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16" w:name="bookmark16"/>
      <w:r>
        <w:rPr>
          <w:rStyle w:val="CharStyle7"/>
          <w:b/>
          <w:bCs/>
        </w:rPr>
        <w:t>ГОЛОСОВАЛИ:</w:t>
      </w:r>
      <w:bookmarkEnd w:id="1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Председателем общественного совета г. Нижневартовска по вопросам ЖКХ ;Волохиной Н. А. доведена информация о работе общественного совета г. Нижневартовска по вопросам ЖКХ за 2023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bookmarkStart w:id="18" w:name="bookmark18"/>
      <w:r>
        <w:rPr>
          <w:rStyle w:val="CharStyle7"/>
          <w:b/>
          <w:bCs/>
        </w:rPr>
        <w:t>РЕШИЛИ: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tabs>
          <w:tab w:pos="2938" w:val="left"/>
          <w:tab w:pos="8154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Признать работу Общественного совета г. Нижневартовска по вопросам</w:t>
        <w:tab/>
        <w:t>жилищно-коммунального</w:t>
        <w:tab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удовлетворительной.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bookmarkStart w:id="20" w:name="bookmark20"/>
      <w:r>
        <w:rPr>
          <w:rStyle w:val="CharStyle7"/>
          <w:b/>
          <w:bCs/>
        </w:rPr>
        <w:t>ГОЛОСОВАЛИ: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4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На обсуждение членов Общественного совета г. Нижневартовска по вопросам жилищно-коммунального хозяйства доведён план работы совета на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  <w:sectPr>
          <w:footnotePr>
            <w:pos w:val="pageBottom"/>
            <w:numFmt w:val="decimal"/>
            <w:numRestart w:val="continuous"/>
          </w:footnotePr>
          <w:pgSz w:w="12028" w:h="17195"/>
          <w:pgMar w:top="829" w:right="249" w:bottom="37" w:left="1843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b/>
          <w:bCs/>
        </w:rPr>
        <w:t>РЕШИЛИ: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drawing>
          <wp:anchor distT="0" distB="0" distL="114300" distR="114300" simplePos="0" relativeHeight="125829384" behindDoc="0" locked="0" layoutInCell="1" allowOverlap="1">
            <wp:simplePos x="0" y="0"/>
            <wp:positionH relativeFrom="page">
              <wp:posOffset>198755</wp:posOffset>
            </wp:positionH>
            <wp:positionV relativeFrom="margin">
              <wp:posOffset>2299970</wp:posOffset>
            </wp:positionV>
            <wp:extent cx="286385" cy="783971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86385" cy="7839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Утвердить план работы Общественного совета города Нижневартовска по вопросам жилищно-коммунального хозяйства на 2024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both"/>
      </w:pPr>
      <w:bookmarkStart w:id="22" w:name="bookmark22"/>
      <w:r>
        <w:rPr>
          <w:rStyle w:val="CharStyle7"/>
          <w:b/>
          <w:bCs/>
        </w:rPr>
        <w:t>ГОЛОСОВАЛИ:</w:t>
      </w:r>
      <w:bookmarkEnd w:id="2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Слушали председателя Общественного совета города Нижневартовска по вопросам жилищно-коммунального хозяйства Волохину Н. А. о награждении членов совета благодарственными письмами администрации и Думы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случаю профессионального праздника «Дня коммунального работника и работников жилищно</w:t>
        <w:softHyphen/>
        <w:t>коммунального хозяйства» и юбилейной датой, десятилетием создания общественного совета г Нижневартовска по вопросам ЖКХ.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r>
        <w:rPr>
          <w:rStyle w:val="CharStyle7"/>
          <w:b/>
          <w:bCs/>
        </w:rPr>
        <w:t>ОБМЕНЯВШИСЬ МНЕНИЯМИ РЕШИЛИ: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rStyle w:val="CharStyle3"/>
        </w:rPr>
        <w:t>1.3а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жилищно-коммунального хозяйства ходатайствовать перед администрацией города Нижневартовска о награждении благодарственным письмом администрации города Нижневартовска, Ермолаеву Нину Васильевну.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2. За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жилищно-коммунального хозяйства ходатайствовать перед администрацией города Нижневартовска о награждении благодарностью председателя Думы г. Нижневартовска Гурбанова Мехмана Мизайим оглы.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З.В связи с юбилейной датой, десятилетием создания Общественного совета г. Нижневартовска по вопросам жилищно</w:t>
        <w:softHyphen/>
        <w:t>коммунального хозяйства, о его вкладе в осуществление социально экономической политики г. Нижневартовска, ходатайствовать о награждении коллектива общественного совета г. Нижневартовска по вопросам жилищно-коммунального хозяйства благодарностью Главы г. Нижневартовска.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both"/>
      </w:pPr>
      <w:bookmarkStart w:id="26" w:name="bookmark26"/>
      <w:r>
        <w:rPr>
          <w:rStyle w:val="CharStyle7"/>
          <w:b/>
          <w:bCs/>
        </w:rPr>
        <w:t>ГОЛОСОВАЛИ: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74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drawing>
          <wp:anchor distT="0" distB="0" distL="0" distR="1831340" simplePos="0" relativeHeight="125829385" behindDoc="0" locked="0" layoutInCell="1" allowOverlap="1">
            <wp:simplePos x="0" y="0"/>
            <wp:positionH relativeFrom="page">
              <wp:posOffset>4556125</wp:posOffset>
            </wp:positionH>
            <wp:positionV relativeFrom="margin">
              <wp:posOffset>8595360</wp:posOffset>
            </wp:positionV>
            <wp:extent cx="975360" cy="1383665"/>
            <wp:wrapSquare wrapText="left"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975360" cy="13836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5763260</wp:posOffset>
                </wp:positionH>
                <wp:positionV relativeFrom="margin">
                  <wp:posOffset>8785225</wp:posOffset>
                </wp:positionV>
                <wp:extent cx="1597660" cy="23304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7660" cy="2330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8"/>
                              </w:rPr>
                              <w:t>/Н. А. Волохина/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53.80000000000001pt;margin-top:691.75pt;width:125.8pt;height:18.3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18"/>
                        </w:rPr>
                        <w:t>/Н. А. Волохина/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3"/>
        </w:rPr>
        <w:t>Председатель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028" w:h="17195"/>
          <w:pgMar w:top="963" w:right="310" w:bottom="806" w:left="1782" w:header="0" w:footer="3" w:gutter="0"/>
          <w:cols w:space="720"/>
          <w:noEndnote/>
          <w:rtlGutter w:val="0"/>
          <w:docGrid w:linePitch="360"/>
        </w:sectPr>
      </w:pPr>
      <w:r>
        <w:rPr>
          <w:rStyle w:val="CharStyle3"/>
          <w:color w:val="000000"/>
        </w:rPr>
        <w:t>Секретарь Общественного совета: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drawing>
          <wp:anchor distT="0" distB="0" distL="114300" distR="114300" simplePos="0" relativeHeight="125829386" behindDoc="0" locked="0" layoutInCell="1" allowOverlap="1">
            <wp:simplePos x="0" y="0"/>
            <wp:positionH relativeFrom="page">
              <wp:posOffset>123190</wp:posOffset>
            </wp:positionH>
            <wp:positionV relativeFrom="margin">
              <wp:posOffset>2294890</wp:posOffset>
            </wp:positionV>
            <wp:extent cx="328930" cy="7887970"/>
            <wp:wrapSquare wrapText="bothSides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28930" cy="78879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Выписка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rStyle w:val="CharStyle3"/>
        </w:rPr>
        <w:t>из протокола № 2 заседания Общественного Совета</w:t>
        <w:br/>
        <w:t>г. Нижневартовска по вопросам жилищно-коммунального</w:t>
        <w:br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634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rStyle w:val="CharStyle3"/>
        </w:rPr>
        <w:t>г. Нижневартовск</w:t>
        <w:tab/>
        <w:t>18 января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"/>
        </w:rPr>
        <w:t>16:00 время местное.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140"/>
        <w:jc w:val="left"/>
      </w:pPr>
      <w:r>
        <w:rPr>
          <w:rStyle w:val="CharStyle3"/>
          <w:b/>
          <w:bCs/>
        </w:rPr>
        <w:t>Присутствовали: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left"/>
      </w:pPr>
      <w:r>
        <w:rPr>
          <w:rStyle w:val="CharStyle3"/>
        </w:rPr>
        <w:t>Члены Общественного совета - 8 человек. Кворум имеется. Заседание 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Заседание открыла председатель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ЖКХ Волохина Надежда Аркадьевна.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Озвучена повестка заседания: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7" w:val="left"/>
        </w:tabs>
        <w:bidi w:val="0"/>
        <w:spacing w:before="0" w:after="0" w:line="240" w:lineRule="auto"/>
        <w:ind w:left="440" w:right="0" w:hanging="440"/>
        <w:jc w:val="both"/>
      </w:pPr>
      <w:r>
        <w:rPr>
          <w:rStyle w:val="CharStyle3"/>
        </w:rPr>
        <w:t xml:space="preserve">Отчёт о работе общественного совета г. Нижневартовска </w:t>
      </w:r>
      <w:r>
        <w:rPr>
          <w:rStyle w:val="CharStyle3"/>
          <w:color w:val="505051"/>
        </w:rPr>
        <w:t xml:space="preserve">по </w:t>
      </w:r>
      <w:r>
        <w:rPr>
          <w:rStyle w:val="CharStyle3"/>
        </w:rPr>
        <w:t>вопросам ЖКХ за 2023 г.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Утверждение плана работы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</w:pPr>
      <w:r>
        <w:rPr>
          <w:rStyle w:val="CharStyle3"/>
        </w:rPr>
        <w:t>г. Нижневартовска по вопросам ЖКХ на 2024 г.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Обсуждение кандидатур на награждение ко дню коммунального работника и работников жилищно</w:t>
        <w:softHyphen/>
        <w:t>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28" w:name="bookmark28"/>
      <w:r>
        <w:rPr>
          <w:rStyle w:val="CharStyle7"/>
          <w:b/>
          <w:bCs/>
        </w:rPr>
        <w:t>РЕШИЛИ: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rStyle w:val="CharStyle3"/>
        </w:rPr>
        <w:t>Утвердить повестку заседания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г. Нижневартовска по вопросам жилищно-коммунального хозяйства.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30" w:name="bookmark30"/>
      <w:r>
        <w:rPr>
          <w:rStyle w:val="CharStyle7"/>
          <w:b/>
          <w:bCs/>
        </w:rPr>
        <w:t>ГОЛОСОВАЛИ:</w:t>
      </w:r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Председателем общественного совета г. Нижневартовска по вопросам ЖКХ Волохиной Н. А. доведена информация о работе общественного совета г. Нижневартовска по вопросам ЖКХ за 2023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32" w:name="bookmark32"/>
      <w:r>
        <w:rPr>
          <w:rStyle w:val="CharStyle7"/>
          <w:b/>
          <w:bCs/>
        </w:rPr>
        <w:t>РЕШИЛИ:</w:t>
      </w:r>
      <w:bookmarkEnd w:id="32"/>
    </w:p>
    <w:p>
      <w:pPr>
        <w:pStyle w:val="Style2"/>
        <w:keepNext w:val="0"/>
        <w:keepLines w:val="0"/>
        <w:widowControl w:val="0"/>
        <w:shd w:val="clear" w:color="auto" w:fill="auto"/>
        <w:tabs>
          <w:tab w:pos="2942" w:val="left"/>
          <w:tab w:pos="821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rStyle w:val="CharStyle3"/>
        </w:rPr>
        <w:t>Признать работу Общественного совета г. Нижневартовска по вопросам</w:t>
        <w:tab/>
        <w:t>жилищно-коммунального</w:t>
        <w:tab/>
        <w:t>хозяйства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удовлетворительной.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both"/>
      </w:pPr>
      <w:bookmarkStart w:id="34" w:name="bookmark34"/>
      <w:r>
        <w:rPr>
          <w:rStyle w:val="CharStyle7"/>
          <w:b/>
          <w:bCs/>
        </w:rPr>
        <w:t>ГОЛОСОВАЛИ:</w:t>
      </w:r>
      <w:bookmarkEnd w:id="3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На обсуждение членов Общественного совета </w:t>
      </w:r>
      <w:r>
        <w:rPr>
          <w:rStyle w:val="CharStyle3"/>
          <w:color w:val="505051"/>
        </w:rPr>
        <w:t xml:space="preserve">г. </w:t>
      </w:r>
      <w:r>
        <w:rPr>
          <w:rStyle w:val="CharStyle3"/>
        </w:rPr>
        <w:t>Нижневартовска по вопросам жилищно-коммунального хозяйства доведён план работы совета на 2024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580"/>
        <w:jc w:val="both"/>
      </w:pPr>
      <w:r>
        <w:rPr>
          <w:rStyle w:val="CharStyle3"/>
          <w:b/>
          <w:bCs/>
        </w:rPr>
        <w:t>РЕШИЛИ: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 xml:space="preserve">Утвердить план работы Общественного совета </w:t>
      </w:r>
      <w:r>
        <w:rPr>
          <w:rStyle w:val="CharStyle3"/>
          <w:color w:val="282629"/>
        </w:rPr>
        <w:t xml:space="preserve">города </w:t>
      </w:r>
      <w:r>
        <w:rPr>
          <w:rStyle w:val="CharStyle3"/>
        </w:rPr>
        <w:t>Нижневартовска по вопросам жилищно-коммунального хозяйства на 2024 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bookmarkStart w:id="36" w:name="bookmark36"/>
      <w:r>
        <w:rPr>
          <w:rStyle w:val="CharStyle7"/>
          <w:b/>
          <w:bCs/>
          <w:color w:val="282629"/>
        </w:rPr>
        <w:t>ГОЛОСОВАЛИ:</w:t>
      </w:r>
      <w:bookmarkEnd w:id="3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rStyle w:val="CharStyle3"/>
        </w:rPr>
        <w:t>«За» - 8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Слушали председателя Общественного совета города Нижневартовска по вопросам жилищно-коммунального хозяйства Волохину Н. А. о награждении членов совета благодарственными письмами администрации и Думы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г. Нижневартовска по случаю профессионального праздника «Дня коммунального работника и работников </w:t>
      </w:r>
      <w:r>
        <w:rPr>
          <w:rStyle w:val="CharStyle3"/>
          <w:color w:val="282629"/>
        </w:rPr>
        <w:t>жилищно</w:t>
        <w:softHyphen/>
      </w:r>
      <w:r>
        <w:rPr>
          <w:rStyle w:val="CharStyle3"/>
        </w:rPr>
        <w:t xml:space="preserve">коммунального хозяйства» и юбилейной датой, </w:t>
      </w:r>
      <w:r>
        <w:rPr>
          <w:rStyle w:val="CharStyle3"/>
          <w:color w:val="282629"/>
        </w:rPr>
        <w:t xml:space="preserve">десятилетием </w:t>
      </w:r>
      <w:r>
        <w:rPr>
          <w:rStyle w:val="CharStyle3"/>
        </w:rPr>
        <w:t>создания общественного совета г Нижневартовска по вопросам ЖКХ.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38" w:name="bookmark38"/>
      <w:r>
        <w:rPr>
          <w:rStyle w:val="CharStyle7"/>
          <w:b/>
          <w:bCs/>
          <w:color w:val="282629"/>
        </w:rPr>
        <w:t>ОБМЕНЯВШИСЬ МНЕНИЯМИ РЕШИЛИ:</w:t>
      </w:r>
      <w:bookmarkEnd w:id="3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both"/>
      </w:pPr>
      <w:r>
        <w:rPr>
          <w:rStyle w:val="CharStyle3"/>
        </w:rPr>
        <w:t>1.3а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color w:val="282629"/>
        </w:rPr>
        <w:t xml:space="preserve">г. </w:t>
      </w:r>
      <w:r>
        <w:rPr>
          <w:rStyle w:val="CharStyle3"/>
        </w:rPr>
        <w:t>Нижневартовска по вопросам жилищно-коммунального хозяйства ходатайствовать перед администрацией города Нижневартовска о награждении благодарственным письмом администрации города Нижневартовска, Ермолаеву Нину Васильевну.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2. За активное участие в работе общественного совета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color w:val="282629"/>
        </w:rPr>
        <w:t xml:space="preserve">г. </w:t>
      </w:r>
      <w:r>
        <w:rPr>
          <w:rStyle w:val="CharStyle3"/>
        </w:rPr>
        <w:t xml:space="preserve">Нижневартовска по вопросам жилищно-коммунального хозяйства ходатайствовать перед администрацией </w:t>
      </w:r>
      <w:r>
        <w:rPr>
          <w:rStyle w:val="CharStyle3"/>
          <w:color w:val="282629"/>
        </w:rPr>
        <w:t xml:space="preserve">города </w:t>
      </w:r>
      <w:r>
        <w:rPr>
          <w:rStyle w:val="CharStyle3"/>
        </w:rPr>
        <w:t xml:space="preserve">Нижневартовска о награждении благодарностью </w:t>
      </w:r>
      <w:r>
        <w:rPr>
          <w:rStyle w:val="CharStyle3"/>
          <w:color w:val="282629"/>
        </w:rPr>
        <w:t xml:space="preserve">председателя </w:t>
      </w:r>
      <w:r>
        <w:rPr>
          <w:rStyle w:val="CharStyle3"/>
        </w:rPr>
        <w:t xml:space="preserve">Думы г. Нижневартовска Гурбанова Мехмана Мизайим </w:t>
      </w:r>
      <w:r>
        <w:rPr>
          <w:rStyle w:val="CharStyle3"/>
          <w:color w:val="282629"/>
        </w:rPr>
        <w:t>оглы.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З.В </w:t>
      </w:r>
      <w:r>
        <w:rPr>
          <w:rStyle w:val="CharStyle3"/>
          <w:color w:val="282629"/>
        </w:rPr>
        <w:t xml:space="preserve">связи </w:t>
      </w:r>
      <w:r>
        <w:rPr>
          <w:rStyle w:val="CharStyle3"/>
        </w:rPr>
        <w:t xml:space="preserve">с юбилейной датой, десятилетием </w:t>
      </w:r>
      <w:r>
        <w:rPr>
          <w:rStyle w:val="CharStyle3"/>
          <w:color w:val="282629"/>
        </w:rPr>
        <w:t xml:space="preserve">создания </w:t>
      </w:r>
      <w:r>
        <w:rPr>
          <w:rStyle w:val="CharStyle3"/>
        </w:rPr>
        <w:t>Общественного совета г. Нижневартовска по вопросам жилищно</w:t>
        <w:softHyphen/>
        <w:t>коммунального хозяйства, о его вкладе в осуществление социально экономической политики г. Нижневартовска, ходатайствовать о награждении коллектива общественного совета г. Нижневартовска по вопросам жилищно-коммунального хозяйства благодарностью Главы г. Нижневартовска.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both"/>
      </w:pPr>
      <w:bookmarkStart w:id="40" w:name="bookmark40"/>
      <w:r>
        <w:rPr>
          <w:rStyle w:val="CharStyle7"/>
          <w:b/>
          <w:bCs/>
          <w:color w:val="282629"/>
        </w:rPr>
        <w:t>ГОЛОСОВАЛИ:</w:t>
      </w:r>
      <w:bookmarkEnd w:id="4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rStyle w:val="CharStyle3"/>
        </w:rPr>
        <w:t xml:space="preserve">«За» </w:t>
      </w:r>
      <w:r>
        <w:rPr>
          <w:rStyle w:val="CharStyle3"/>
          <w:color w:val="282629"/>
        </w:rPr>
        <w:t xml:space="preserve">- </w:t>
      </w:r>
      <w:r>
        <w:rPr>
          <w:rStyle w:val="CharStyle3"/>
        </w:rPr>
        <w:t>8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both"/>
      </w:pPr>
      <w:r>
        <w:rPr>
          <w:rStyle w:val="CharStyle3"/>
        </w:rPr>
        <w:t>«Против» - 0 чел.;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780"/>
        <w:jc w:val="both"/>
      </w:pPr>
      <w:r>
        <w:rPr>
          <w:rStyle w:val="CharStyle3"/>
        </w:rPr>
        <w:t>«Воздержались» - 0 чел.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03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Председатель Общественного совет</w:t>
      </w:r>
      <w:r>
        <w:rPr>
          <w:rStyle w:val="CharStyle3"/>
          <w:u w:val="single"/>
        </w:rPr>
        <w:t>а</w:t>
        <w:tab/>
        <w:t>~</w:t>
      </w:r>
      <w:r>
        <w:rPr>
          <w:rStyle w:val="CharStyle3"/>
        </w:rPr>
        <w:t xml:space="preserve"> /Н. А. Волохина/</w:t>
      </w:r>
    </w:p>
    <w:sectPr>
      <w:footerReference w:type="default" r:id="rId21"/>
      <w:footerReference w:type="even" r:id="rId22"/>
      <w:footnotePr>
        <w:pos w:val="pageBottom"/>
        <w:numFmt w:val="decimal"/>
        <w:numRestart w:val="continuous"/>
      </w:footnotePr>
      <w:pgSz w:w="12028" w:h="17195"/>
      <w:pgMar w:top="691" w:right="409" w:bottom="1078" w:left="180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5736590</wp:posOffset>
              </wp:positionH>
              <wp:positionV relativeFrom="page">
                <wp:posOffset>10113645</wp:posOffset>
              </wp:positionV>
              <wp:extent cx="1593215" cy="1758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93215" cy="1758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sz w:val="28"/>
                              <w:szCs w:val="28"/>
                            </w:rPr>
                            <w:t xml:space="preserve">/Ф. Ю. </w:t>
                          </w: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color w:val="151416"/>
                              <w:sz w:val="28"/>
                              <w:szCs w:val="28"/>
                            </w:rPr>
                            <w:t>Тестешев/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51.69999999999999pt;margin-top:796.35000000000002pt;width:125.45pt;height:13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sz w:val="28"/>
                        <w:szCs w:val="28"/>
                      </w:rPr>
                      <w:t xml:space="preserve">/Ф. Ю. </w:t>
                    </w: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color w:val="151416"/>
                        <w:sz w:val="28"/>
                        <w:szCs w:val="28"/>
                      </w:rPr>
                      <w:t>Тестешев/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10297160</wp:posOffset>
              </wp:positionV>
              <wp:extent cx="6115050" cy="20320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115050" cy="203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63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color w:val="151416"/>
                              <w:sz w:val="28"/>
                              <w:szCs w:val="28"/>
                            </w:rPr>
                            <w:t>Секретарь Общественного совета:</w:t>
                            <w:tab/>
                          </w: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i/>
                              <w:iCs/>
                              <w:color w:val="151416"/>
                              <w:sz w:val="28"/>
                              <w:szCs w:val="28"/>
                              <w:u w:val="single"/>
                              <w:lang w:val="en-US" w:eastAsia="en-US" w:bidi="en-US"/>
                            </w:rPr>
                            <w:t xml:space="preserve">f </w:t>
                          </w: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i/>
                              <w:iCs/>
                              <w:color w:val="151416"/>
                              <w:sz w:val="28"/>
                              <w:szCs w:val="28"/>
                              <w:u w:val="single"/>
                            </w:rPr>
                            <w:t>/</w:t>
                          </w:r>
                          <w:r>
                            <w:rPr>
                              <w:rStyle w:val="CharStyle21"/>
                              <w:rFonts w:ascii="Bookman Old Style" w:eastAsia="Bookman Old Style" w:hAnsi="Bookman Old Style" w:cs="Bookman Old Style"/>
                              <w:color w:val="151416"/>
                              <w:sz w:val="28"/>
                              <w:szCs w:val="28"/>
                            </w:rPr>
                            <w:t>/Ф. Ю. Тестешев/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96.400000000000006pt;margin-top:810.80000000000007pt;width:481.5pt;height:16.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3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color w:val="151416"/>
                        <w:sz w:val="28"/>
                        <w:szCs w:val="28"/>
                      </w:rPr>
                      <w:t>Секретарь Общественного совета:</w:t>
                      <w:tab/>
                    </w: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i/>
                        <w:iCs/>
                        <w:color w:val="151416"/>
                        <w:sz w:val="28"/>
                        <w:szCs w:val="28"/>
                        <w:u w:val="single"/>
                        <w:lang w:val="en-US" w:eastAsia="en-US" w:bidi="en-US"/>
                      </w:rPr>
                      <w:t xml:space="preserve">f </w:t>
                    </w: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i/>
                        <w:iCs/>
                        <w:color w:val="151416"/>
                        <w:sz w:val="28"/>
                        <w:szCs w:val="28"/>
                        <w:u w:val="single"/>
                      </w:rPr>
                      <w:t>/</w:t>
                    </w:r>
                    <w:r>
                      <w:rPr>
                        <w:rStyle w:val="CharStyle21"/>
                        <w:rFonts w:ascii="Bookman Old Style" w:eastAsia="Bookman Old Style" w:hAnsi="Bookman Old Style" w:cs="Bookman Old Style"/>
                        <w:color w:val="151416"/>
                        <w:sz w:val="28"/>
                        <w:szCs w:val="28"/>
                      </w:rPr>
                      <w:t>/Ф. Ю. Тестешев/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15141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51416"/>
      <w:sz w:val="28"/>
      <w:szCs w:val="28"/>
      <w:u w:val="none"/>
    </w:rPr>
  </w:style>
  <w:style w:type="character" w:customStyle="1" w:styleId="CharStyle7">
    <w:name w:val="Заголовок №1_"/>
    <w:basedOn w:val="DefaultParagraphFont"/>
    <w:link w:val="Style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51416"/>
      <w:sz w:val="28"/>
      <w:szCs w:val="28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7D7B81"/>
      <w:sz w:val="14"/>
      <w:szCs w:val="14"/>
      <w:u w:val="none"/>
    </w:rPr>
  </w:style>
  <w:style w:type="character" w:customStyle="1" w:styleId="CharStyle16">
    <w:name w:val="Основной текст (3)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color w:val="7D7B81"/>
      <w:sz w:val="11"/>
      <w:szCs w:val="11"/>
      <w:u w:val="none"/>
      <w:lang w:val="en-US" w:eastAsia="en-US" w:bidi="en-US"/>
    </w:rPr>
  </w:style>
  <w:style w:type="character" w:customStyle="1" w:styleId="CharStyle18">
    <w:name w:val="Подпись к картинке_"/>
    <w:basedOn w:val="DefaultParagraphFont"/>
    <w:link w:val="Style1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Колонтитул (2)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151416"/>
      <w:sz w:val="28"/>
      <w:szCs w:val="28"/>
      <w:u w:val="none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ind w:firstLine="560"/>
      <w:outlineLvl w:val="0"/>
    </w:pPr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151416"/>
      <w:sz w:val="28"/>
      <w:szCs w:val="28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auto"/>
      <w:spacing w:after="220" w:line="21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7D7B81"/>
      <w:sz w:val="14"/>
      <w:szCs w:val="14"/>
      <w:u w:val="none"/>
    </w:rPr>
  </w:style>
  <w:style w:type="paragraph" w:customStyle="1" w:styleId="Style15">
    <w:name w:val="Основной текст (3)"/>
    <w:basedOn w:val="Normal"/>
    <w:link w:val="CharStyle16"/>
    <w:pPr>
      <w:widowControl w:val="0"/>
      <w:shd w:val="clear" w:color="auto" w:fill="auto"/>
      <w:spacing w:after="220" w:line="206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7D7B81"/>
      <w:sz w:val="11"/>
      <w:szCs w:val="11"/>
      <w:u w:val="none"/>
      <w:lang w:val="en-US" w:eastAsia="en-US" w:bidi="en-US"/>
    </w:rPr>
  </w:style>
  <w:style w:type="paragraph" w:customStyle="1" w:styleId="Style17">
    <w:name w:val="Подпись к картинке"/>
    <w:basedOn w:val="Normal"/>
    <w:link w:val="CharStyle18"/>
    <w:pPr>
      <w:widowControl w:val="0"/>
      <w:shd w:val="clear" w:color="auto" w:fill="auto"/>
    </w:pPr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Колонтитул (2)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3.pn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footer" Target="footer3.xml"/><Relationship Id="rId22" Type="http://schemas.openxmlformats.org/officeDocument/2006/relationships/footer" Target="footer4.xml"/></Relationships>
</file>