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2E6A1E" w:rsidRDefault="000D48EB" w:rsidP="0051467E">
      <w:pPr>
        <w:pStyle w:val="a9"/>
        <w:spacing w:before="240"/>
        <w:rPr>
          <w:b/>
          <w:sz w:val="24"/>
          <w:szCs w:val="24"/>
        </w:rPr>
      </w:pPr>
      <w:r w:rsidRPr="002E6A1E">
        <w:rPr>
          <w:b/>
          <w:sz w:val="24"/>
          <w:szCs w:val="24"/>
        </w:rPr>
        <w:t>ОБЩЕСТВЕННЫЙ СОВЕТ ГОРОДА НИЖНЕВАРТОВСКА</w:t>
      </w:r>
    </w:p>
    <w:p w:rsidR="00632510" w:rsidRPr="000D48EB" w:rsidRDefault="005426B4" w:rsidP="0051467E">
      <w:pPr>
        <w:spacing w:after="0" w:line="240" w:lineRule="auto"/>
        <w:ind w:left="192" w:firstLine="0"/>
        <w:jc w:val="center"/>
        <w:rPr>
          <w:b/>
          <w:noProof/>
          <w:szCs w:val="24"/>
          <w:lang w:val="ru-RU"/>
        </w:rPr>
      </w:pPr>
      <w:r w:rsidRPr="000D48EB">
        <w:rPr>
          <w:b/>
          <w:szCs w:val="24"/>
          <w:lang w:val="ru-RU"/>
        </w:rPr>
        <w:t>ПРОТОКОЛ</w:t>
      </w:r>
      <w:r w:rsidR="00E34DF8">
        <w:rPr>
          <w:b/>
          <w:noProof/>
          <w:szCs w:val="24"/>
          <w:lang w:val="ru-RU"/>
        </w:rPr>
        <w:t xml:space="preserve"> №</w:t>
      </w:r>
      <w:r w:rsidR="00701900">
        <w:rPr>
          <w:b/>
          <w:noProof/>
          <w:szCs w:val="24"/>
          <w:lang w:val="ru-RU"/>
        </w:rPr>
        <w:t>3</w:t>
      </w:r>
    </w:p>
    <w:p w:rsidR="000D48EB" w:rsidRDefault="000D48EB" w:rsidP="0051467E">
      <w:pPr>
        <w:spacing w:after="0" w:line="240" w:lineRule="auto"/>
        <w:ind w:left="192" w:firstLine="0"/>
        <w:jc w:val="center"/>
        <w:rPr>
          <w:b/>
          <w:sz w:val="28"/>
          <w:szCs w:val="28"/>
          <w:lang w:val="ru-RU"/>
        </w:rPr>
      </w:pPr>
    </w:p>
    <w:p w:rsidR="000D48EB" w:rsidRDefault="00846E98" w:rsidP="0051467E">
      <w:pPr>
        <w:spacing w:after="0" w:line="240"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51467E">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51467E">
      <w:pPr>
        <w:spacing w:after="0" w:line="240" w:lineRule="auto"/>
        <w:ind w:firstLine="0"/>
        <w:rPr>
          <w:sz w:val="28"/>
          <w:szCs w:val="28"/>
          <w:lang w:val="ru-RU"/>
        </w:rPr>
      </w:pPr>
    </w:p>
    <w:p w:rsidR="003329EC" w:rsidRPr="000D48EB" w:rsidRDefault="003329EC" w:rsidP="0051467E">
      <w:pPr>
        <w:spacing w:after="0" w:line="240" w:lineRule="auto"/>
        <w:ind w:firstLine="0"/>
        <w:rPr>
          <w:sz w:val="28"/>
          <w:szCs w:val="28"/>
          <w:lang w:val="ru-RU"/>
        </w:rPr>
      </w:pPr>
    </w:p>
    <w:p w:rsidR="000D48EB" w:rsidRDefault="000D48EB" w:rsidP="0051467E">
      <w:pPr>
        <w:tabs>
          <w:tab w:val="right" w:pos="9965"/>
        </w:tabs>
        <w:spacing w:after="0" w:line="240" w:lineRule="auto"/>
        <w:ind w:firstLine="0"/>
        <w:jc w:val="left"/>
        <w:rPr>
          <w:sz w:val="28"/>
          <w:szCs w:val="28"/>
          <w:lang w:val="ru-RU"/>
        </w:rPr>
      </w:pPr>
      <w:r>
        <w:rPr>
          <w:sz w:val="28"/>
          <w:szCs w:val="28"/>
          <w:lang w:val="ru-RU"/>
        </w:rPr>
        <w:t xml:space="preserve">от </w:t>
      </w:r>
      <w:r w:rsidR="00701900">
        <w:rPr>
          <w:sz w:val="28"/>
          <w:szCs w:val="28"/>
          <w:lang w:val="ru-RU"/>
        </w:rPr>
        <w:t>26 мая</w:t>
      </w:r>
      <w:r w:rsidR="003329EC">
        <w:rPr>
          <w:sz w:val="28"/>
          <w:szCs w:val="28"/>
          <w:lang w:val="ru-RU"/>
        </w:rPr>
        <w:t xml:space="preserve"> 2025</w:t>
      </w:r>
      <w:r w:rsidRPr="000D48EB">
        <w:rPr>
          <w:sz w:val="28"/>
          <w:szCs w:val="28"/>
          <w:lang w:val="ru-RU"/>
        </w:rPr>
        <w:t xml:space="preserve"> года</w:t>
      </w:r>
      <w:r w:rsidR="003329EC">
        <w:rPr>
          <w:sz w:val="28"/>
          <w:szCs w:val="28"/>
          <w:lang w:val="ru-RU"/>
        </w:rPr>
        <w:t xml:space="preserve">                                                           </w:t>
      </w:r>
      <w:r w:rsidR="00701900">
        <w:rPr>
          <w:sz w:val="28"/>
          <w:szCs w:val="28"/>
          <w:lang w:val="ru-RU"/>
        </w:rPr>
        <w:t xml:space="preserve">        </w:t>
      </w:r>
      <w:r w:rsidR="003329EC">
        <w:rPr>
          <w:sz w:val="28"/>
          <w:szCs w:val="28"/>
          <w:lang w:val="ru-RU"/>
        </w:rPr>
        <w:t xml:space="preserve"> </w:t>
      </w:r>
      <w:r w:rsidRPr="000D48EB">
        <w:rPr>
          <w:sz w:val="28"/>
          <w:szCs w:val="28"/>
          <w:lang w:val="ru-RU"/>
        </w:rPr>
        <w:t>город Нижневартовск</w:t>
      </w:r>
    </w:p>
    <w:p w:rsidR="000D48EB" w:rsidRDefault="000D48EB" w:rsidP="0051467E">
      <w:pPr>
        <w:spacing w:line="240" w:lineRule="auto"/>
        <w:ind w:right="4" w:firstLine="0"/>
        <w:rPr>
          <w:lang w:val="ru-RU"/>
        </w:rPr>
      </w:pPr>
    </w:p>
    <w:p w:rsidR="00846E98" w:rsidRDefault="00846E98" w:rsidP="0051467E">
      <w:pPr>
        <w:spacing w:line="240"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51467E">
      <w:pPr>
        <w:spacing w:line="240" w:lineRule="auto"/>
        <w:ind w:right="4" w:firstLine="0"/>
        <w:rPr>
          <w:sz w:val="28"/>
          <w:szCs w:val="28"/>
          <w:lang w:val="ru-RU"/>
        </w:rPr>
      </w:pPr>
    </w:p>
    <w:p w:rsidR="000F2C64" w:rsidRPr="003329EC" w:rsidRDefault="000F2C64" w:rsidP="0051467E">
      <w:pPr>
        <w:spacing w:line="240" w:lineRule="auto"/>
        <w:ind w:right="4" w:firstLine="0"/>
        <w:jc w:val="left"/>
        <w:rPr>
          <w:b/>
          <w:sz w:val="28"/>
          <w:szCs w:val="28"/>
          <w:lang w:val="ru-RU"/>
        </w:rPr>
      </w:pPr>
      <w:r w:rsidRPr="003329EC">
        <w:rPr>
          <w:b/>
          <w:sz w:val="28"/>
          <w:szCs w:val="28"/>
          <w:lang w:val="ru-RU"/>
        </w:rPr>
        <w:t>Повестка дня:</w:t>
      </w:r>
    </w:p>
    <w:p w:rsidR="002E2364" w:rsidRDefault="002E2364" w:rsidP="0051467E">
      <w:pPr>
        <w:spacing w:line="240" w:lineRule="auto"/>
        <w:ind w:right="4" w:firstLine="0"/>
        <w:rPr>
          <w:sz w:val="28"/>
          <w:szCs w:val="28"/>
          <w:lang w:val="ru-RU"/>
        </w:rPr>
      </w:pPr>
    </w:p>
    <w:p w:rsidR="003329EC" w:rsidRDefault="00701900" w:rsidP="0051467E">
      <w:pPr>
        <w:autoSpaceDE w:val="0"/>
        <w:autoSpaceDN w:val="0"/>
        <w:adjustRightInd w:val="0"/>
        <w:spacing w:after="0" w:line="240" w:lineRule="auto"/>
        <w:ind w:firstLine="709"/>
        <w:rPr>
          <w:rFonts w:eastAsia="Calibri"/>
          <w:b/>
          <w:color w:val="000000" w:themeColor="text1"/>
          <w:sz w:val="28"/>
          <w:szCs w:val="28"/>
          <w:lang w:val="ru-RU" w:eastAsia="ru-RU"/>
        </w:rPr>
      </w:pPr>
      <w:r>
        <w:rPr>
          <w:rFonts w:eastAsia="Calibri"/>
          <w:b/>
          <w:color w:val="000000" w:themeColor="text1"/>
          <w:sz w:val="28"/>
          <w:szCs w:val="28"/>
          <w:lang w:val="ru-RU" w:eastAsia="ru-RU"/>
        </w:rPr>
        <w:t>1</w:t>
      </w:r>
      <w:r w:rsidR="003329EC">
        <w:rPr>
          <w:rFonts w:eastAsia="Calibri"/>
          <w:b/>
          <w:color w:val="000000" w:themeColor="text1"/>
          <w:sz w:val="28"/>
          <w:szCs w:val="28"/>
          <w:lang w:val="ru-RU" w:eastAsia="ru-RU"/>
        </w:rPr>
        <w:t>. О р</w:t>
      </w:r>
      <w:r w:rsidR="003329EC" w:rsidRPr="003329EC">
        <w:rPr>
          <w:rFonts w:eastAsia="Calibri"/>
          <w:b/>
          <w:color w:val="000000" w:themeColor="text1"/>
          <w:sz w:val="28"/>
          <w:szCs w:val="28"/>
          <w:lang w:val="ru-RU" w:eastAsia="ru-RU"/>
        </w:rPr>
        <w:t>езультат</w:t>
      </w:r>
      <w:r w:rsidR="003329EC">
        <w:rPr>
          <w:rFonts w:eastAsia="Calibri"/>
          <w:b/>
          <w:color w:val="000000" w:themeColor="text1"/>
          <w:sz w:val="28"/>
          <w:szCs w:val="28"/>
          <w:lang w:val="ru-RU" w:eastAsia="ru-RU"/>
        </w:rPr>
        <w:t>ах</w:t>
      </w:r>
      <w:r w:rsidR="003329EC" w:rsidRPr="003329EC">
        <w:rPr>
          <w:rFonts w:eastAsia="Calibri"/>
          <w:b/>
          <w:color w:val="000000" w:themeColor="text1"/>
          <w:sz w:val="28"/>
          <w:szCs w:val="28"/>
          <w:lang w:val="ru-RU" w:eastAsia="ru-RU"/>
        </w:rPr>
        <w:t xml:space="preserve"> опроса на платформе обратной связи на тему изменения схемы движения автобус</w:t>
      </w:r>
      <w:r>
        <w:rPr>
          <w:rFonts w:eastAsia="Calibri"/>
          <w:b/>
          <w:color w:val="000000" w:themeColor="text1"/>
          <w:sz w:val="28"/>
          <w:szCs w:val="28"/>
          <w:lang w:val="ru-RU" w:eastAsia="ru-RU"/>
        </w:rPr>
        <w:t>ов по муниципальному маршруту №10</w:t>
      </w:r>
      <w:r w:rsidR="003329EC" w:rsidRPr="003329EC">
        <w:rPr>
          <w:rFonts w:eastAsia="Calibri"/>
          <w:b/>
          <w:color w:val="000000" w:themeColor="text1"/>
          <w:sz w:val="28"/>
          <w:szCs w:val="28"/>
          <w:lang w:val="ru-RU" w:eastAsia="ru-RU"/>
        </w:rPr>
        <w:t xml:space="preserve"> «</w:t>
      </w:r>
      <w:r>
        <w:rPr>
          <w:rFonts w:eastAsia="Calibri"/>
          <w:b/>
          <w:color w:val="000000" w:themeColor="text1"/>
          <w:sz w:val="28"/>
          <w:szCs w:val="28"/>
          <w:lang w:val="ru-RU" w:eastAsia="ru-RU"/>
        </w:rPr>
        <w:t>ПАТП №2 - Авторынок</w:t>
      </w:r>
      <w:r w:rsidR="003329EC" w:rsidRPr="003329EC">
        <w:rPr>
          <w:rFonts w:eastAsia="Calibri"/>
          <w:b/>
          <w:color w:val="000000" w:themeColor="text1"/>
          <w:sz w:val="28"/>
          <w:szCs w:val="28"/>
          <w:lang w:val="ru-RU" w:eastAsia="ru-RU"/>
        </w:rPr>
        <w:t xml:space="preserve">» к обсуждению на </w:t>
      </w:r>
      <w:r>
        <w:rPr>
          <w:rFonts w:eastAsia="Calibri"/>
          <w:b/>
          <w:color w:val="000000" w:themeColor="text1"/>
          <w:sz w:val="28"/>
          <w:szCs w:val="28"/>
          <w:lang w:val="ru-RU" w:eastAsia="ru-RU"/>
        </w:rPr>
        <w:t>О</w:t>
      </w:r>
      <w:r w:rsidR="003329EC" w:rsidRPr="003329EC">
        <w:rPr>
          <w:rFonts w:eastAsia="Calibri"/>
          <w:b/>
          <w:color w:val="000000" w:themeColor="text1"/>
          <w:sz w:val="28"/>
          <w:szCs w:val="28"/>
          <w:lang w:val="ru-RU" w:eastAsia="ru-RU"/>
        </w:rPr>
        <w:t>бщественном совете.</w:t>
      </w:r>
    </w:p>
    <w:p w:rsidR="00E96FC8" w:rsidRDefault="00E96FC8" w:rsidP="0051467E">
      <w:pPr>
        <w:autoSpaceDE w:val="0"/>
        <w:autoSpaceDN w:val="0"/>
        <w:adjustRightInd w:val="0"/>
        <w:spacing w:after="0" w:line="240" w:lineRule="auto"/>
        <w:ind w:firstLine="709"/>
        <w:rPr>
          <w:rFonts w:eastAsia="Calibri"/>
          <w:b/>
          <w:color w:val="000000" w:themeColor="text1"/>
          <w:sz w:val="28"/>
          <w:szCs w:val="28"/>
          <w:lang w:val="ru-RU" w:eastAsia="ru-RU"/>
        </w:rPr>
      </w:pPr>
    </w:p>
    <w:p w:rsidR="00E96FC8" w:rsidRPr="000F2C64" w:rsidRDefault="00E96FC8" w:rsidP="0051467E">
      <w:pPr>
        <w:spacing w:line="240" w:lineRule="auto"/>
        <w:ind w:right="4" w:firstLine="0"/>
        <w:rPr>
          <w:sz w:val="28"/>
          <w:szCs w:val="28"/>
          <w:lang w:val="ru-RU"/>
        </w:rPr>
      </w:pPr>
      <w:r>
        <w:rPr>
          <w:sz w:val="28"/>
          <w:szCs w:val="28"/>
          <w:lang w:val="ru-RU"/>
        </w:rPr>
        <w:t xml:space="preserve">По данному вопросу информация представлена: </w:t>
      </w:r>
      <w:r w:rsidRPr="00E96FC8">
        <w:rPr>
          <w:sz w:val="28"/>
          <w:szCs w:val="28"/>
          <w:lang w:val="ru-RU"/>
        </w:rPr>
        <w:t xml:space="preserve">отделом транспорта </w:t>
      </w:r>
      <w:r w:rsidRPr="00E96FC8">
        <w:rPr>
          <w:sz w:val="28"/>
          <w:szCs w:val="28"/>
          <w:lang w:val="ru-RU"/>
        </w:rPr>
        <w:br/>
        <w:t>и связи департамента жилищно-коммунального хозяйства администрации города.</w:t>
      </w:r>
    </w:p>
    <w:p w:rsidR="00E96FC8" w:rsidRPr="003329EC" w:rsidRDefault="00E96FC8" w:rsidP="0051467E">
      <w:pPr>
        <w:autoSpaceDE w:val="0"/>
        <w:autoSpaceDN w:val="0"/>
        <w:adjustRightInd w:val="0"/>
        <w:spacing w:after="0" w:line="240" w:lineRule="auto"/>
        <w:ind w:firstLine="709"/>
        <w:rPr>
          <w:rFonts w:eastAsia="Calibri"/>
          <w:b/>
          <w:color w:val="000000" w:themeColor="text1"/>
          <w:sz w:val="28"/>
          <w:szCs w:val="28"/>
          <w:lang w:val="ru-RU" w:eastAsia="ru-RU"/>
        </w:rPr>
      </w:pPr>
    </w:p>
    <w:p w:rsidR="00701900" w:rsidRPr="00701900" w:rsidRDefault="00701900" w:rsidP="0051467E">
      <w:pPr>
        <w:spacing w:after="0" w:line="240" w:lineRule="auto"/>
        <w:ind w:firstLine="709"/>
        <w:rPr>
          <w:rFonts w:eastAsia="Calibri"/>
          <w:color w:val="000000" w:themeColor="text1"/>
          <w:sz w:val="28"/>
          <w:szCs w:val="28"/>
          <w:lang w:val="ru-RU" w:eastAsia="ru-RU"/>
        </w:rPr>
      </w:pPr>
      <w:r w:rsidRPr="00701900">
        <w:rPr>
          <w:rFonts w:eastAsia="Calibri"/>
          <w:color w:val="000000" w:themeColor="text1"/>
          <w:sz w:val="28"/>
          <w:szCs w:val="28"/>
          <w:lang w:val="ru-RU" w:eastAsia="ru-RU"/>
        </w:rPr>
        <w:t xml:space="preserve">В связи с многочисленными обращениями горожан в адрес администрации города по вопросу обеспечения транспортной доступностью жителей города проживающих по улице Московкина (отделом транспорта и связи управления </w:t>
      </w:r>
      <w:r>
        <w:rPr>
          <w:rFonts w:eastAsia="Calibri"/>
          <w:color w:val="000000" w:themeColor="text1"/>
          <w:sz w:val="28"/>
          <w:szCs w:val="28"/>
          <w:lang w:val="ru-RU" w:eastAsia="ru-RU"/>
        </w:rPr>
        <w:br/>
        <w:t>по дорожному хозяйству) д</w:t>
      </w:r>
      <w:r w:rsidRPr="00701900">
        <w:rPr>
          <w:rFonts w:eastAsia="Calibri"/>
          <w:color w:val="000000" w:themeColor="text1"/>
          <w:sz w:val="28"/>
          <w:szCs w:val="28"/>
          <w:lang w:val="ru-RU" w:eastAsia="ru-RU"/>
        </w:rPr>
        <w:t xml:space="preserve">епартаментом жилищно-коммунального хозяйства администрации города в период с 22.04.2025 по 22.05.2025 на платформе обратной связи портала государственных услуг проведен опрос жителей города на тему внесения изменений в схему движения автобусов по муниципальному маршруту № 10 «ПАТП №2 – Авторынок». </w:t>
      </w:r>
    </w:p>
    <w:p w:rsidR="00701900" w:rsidRPr="00701900" w:rsidRDefault="00701900" w:rsidP="0051467E">
      <w:pPr>
        <w:spacing w:after="0" w:line="240" w:lineRule="auto"/>
        <w:ind w:firstLine="709"/>
        <w:rPr>
          <w:rFonts w:eastAsia="Calibri"/>
          <w:color w:val="000000" w:themeColor="text1"/>
          <w:sz w:val="28"/>
          <w:szCs w:val="28"/>
          <w:lang w:val="ru-RU" w:eastAsia="ru-RU"/>
        </w:rPr>
      </w:pPr>
      <w:r w:rsidRPr="00701900">
        <w:rPr>
          <w:rFonts w:eastAsia="Calibri"/>
          <w:color w:val="000000" w:themeColor="text1"/>
          <w:sz w:val="28"/>
          <w:szCs w:val="28"/>
          <w:lang w:val="ru-RU" w:eastAsia="ru-RU"/>
        </w:rPr>
        <w:t>В данном опросе респондентам задавался всего один вопрос следующего содержания:</w:t>
      </w:r>
    </w:p>
    <w:p w:rsidR="00701900" w:rsidRPr="00701900" w:rsidRDefault="00701900" w:rsidP="0051467E">
      <w:pPr>
        <w:spacing w:after="0" w:line="240" w:lineRule="auto"/>
        <w:ind w:firstLine="709"/>
        <w:rPr>
          <w:rFonts w:eastAsia="Calibri"/>
          <w:color w:val="000000" w:themeColor="text1"/>
          <w:sz w:val="28"/>
          <w:szCs w:val="28"/>
          <w:lang w:val="ru-RU" w:eastAsia="ru-RU"/>
        </w:rPr>
      </w:pPr>
      <w:r w:rsidRPr="00701900">
        <w:rPr>
          <w:rFonts w:eastAsia="Calibri"/>
          <w:color w:val="000000" w:themeColor="text1"/>
          <w:sz w:val="28"/>
          <w:szCs w:val="28"/>
          <w:lang w:val="ru-RU" w:eastAsia="ru-RU"/>
        </w:rPr>
        <w:t>Как Вы считаете необходимо ли изменить схему автобусного маршрута №10 «ПАТП №2 – Авторынок» в новых микрорайонах города?</w:t>
      </w:r>
    </w:p>
    <w:p w:rsidR="00701900" w:rsidRPr="00701900" w:rsidRDefault="00701900" w:rsidP="0051467E">
      <w:pPr>
        <w:spacing w:after="0" w:line="240" w:lineRule="auto"/>
        <w:ind w:firstLine="709"/>
        <w:rPr>
          <w:rFonts w:eastAsia="Calibri"/>
          <w:color w:val="000000" w:themeColor="text1"/>
          <w:sz w:val="28"/>
          <w:szCs w:val="28"/>
          <w:lang w:val="ru-RU" w:eastAsia="ru-RU"/>
        </w:rPr>
      </w:pPr>
      <w:r w:rsidRPr="00701900">
        <w:rPr>
          <w:rFonts w:eastAsia="Calibri"/>
          <w:color w:val="000000" w:themeColor="text1"/>
          <w:sz w:val="28"/>
          <w:szCs w:val="28"/>
          <w:lang w:val="ru-RU" w:eastAsia="ru-RU"/>
        </w:rPr>
        <w:t>Варианты ответов:</w:t>
      </w:r>
    </w:p>
    <w:p w:rsidR="00701900" w:rsidRPr="00701900" w:rsidRDefault="00701900" w:rsidP="0051467E">
      <w:pPr>
        <w:tabs>
          <w:tab w:val="left" w:pos="1134"/>
        </w:tabs>
        <w:spacing w:after="0" w:line="240" w:lineRule="auto"/>
        <w:ind w:firstLine="709"/>
        <w:rPr>
          <w:rFonts w:eastAsia="Calibri"/>
          <w:color w:val="000000" w:themeColor="text1"/>
          <w:sz w:val="28"/>
          <w:szCs w:val="28"/>
          <w:lang w:val="ru-RU" w:eastAsia="ru-RU"/>
        </w:rPr>
      </w:pPr>
      <w:r w:rsidRPr="00701900">
        <w:rPr>
          <w:rFonts w:eastAsia="Calibri"/>
          <w:color w:val="000000" w:themeColor="text1"/>
          <w:sz w:val="28"/>
          <w:szCs w:val="28"/>
          <w:lang w:val="ru-RU" w:eastAsia="ru-RU"/>
        </w:rPr>
        <w:t>1.</w:t>
      </w:r>
      <w:r w:rsidRPr="00701900">
        <w:rPr>
          <w:rFonts w:eastAsia="Calibri"/>
          <w:color w:val="000000" w:themeColor="text1"/>
          <w:sz w:val="28"/>
          <w:szCs w:val="28"/>
          <w:lang w:val="ru-RU" w:eastAsia="ru-RU"/>
        </w:rPr>
        <w:tab/>
        <w:t xml:space="preserve">Да, схему необходимо изменить на участке маршрута по улице Профсоюзной с включением улиц Московкина, Салманова и далее </w:t>
      </w:r>
      <w:r>
        <w:rPr>
          <w:rFonts w:eastAsia="Calibri"/>
          <w:color w:val="000000" w:themeColor="text1"/>
          <w:sz w:val="28"/>
          <w:szCs w:val="28"/>
          <w:lang w:val="ru-RU" w:eastAsia="ru-RU"/>
        </w:rPr>
        <w:br/>
      </w:r>
      <w:r w:rsidRPr="00701900">
        <w:rPr>
          <w:rFonts w:eastAsia="Calibri"/>
          <w:color w:val="000000" w:themeColor="text1"/>
          <w:sz w:val="28"/>
          <w:szCs w:val="28"/>
          <w:lang w:val="ru-RU" w:eastAsia="ru-RU"/>
        </w:rPr>
        <w:t>по действующей схеме;</w:t>
      </w:r>
    </w:p>
    <w:p w:rsidR="00701900" w:rsidRPr="00701900" w:rsidRDefault="00701900" w:rsidP="0051467E">
      <w:pPr>
        <w:tabs>
          <w:tab w:val="left" w:pos="1134"/>
        </w:tabs>
        <w:spacing w:after="0" w:line="240" w:lineRule="auto"/>
        <w:ind w:firstLine="709"/>
        <w:rPr>
          <w:rFonts w:eastAsia="Calibri"/>
          <w:color w:val="000000" w:themeColor="text1"/>
          <w:sz w:val="28"/>
          <w:szCs w:val="28"/>
          <w:lang w:val="ru-RU" w:eastAsia="ru-RU"/>
        </w:rPr>
      </w:pPr>
      <w:r w:rsidRPr="00701900">
        <w:rPr>
          <w:rFonts w:eastAsia="Calibri"/>
          <w:color w:val="000000" w:themeColor="text1"/>
          <w:sz w:val="28"/>
          <w:szCs w:val="28"/>
          <w:lang w:val="ru-RU" w:eastAsia="ru-RU"/>
        </w:rPr>
        <w:t>2.</w:t>
      </w:r>
      <w:r w:rsidRPr="00701900">
        <w:rPr>
          <w:rFonts w:eastAsia="Calibri"/>
          <w:color w:val="000000" w:themeColor="text1"/>
          <w:sz w:val="28"/>
          <w:szCs w:val="28"/>
          <w:lang w:val="ru-RU" w:eastAsia="ru-RU"/>
        </w:rPr>
        <w:tab/>
        <w:t>Такой необходимости нет.</w:t>
      </w:r>
    </w:p>
    <w:p w:rsidR="00D4705D" w:rsidRDefault="00701900" w:rsidP="0051467E">
      <w:pPr>
        <w:spacing w:after="0" w:line="240" w:lineRule="auto"/>
        <w:ind w:firstLine="709"/>
        <w:rPr>
          <w:rFonts w:eastAsia="Calibri"/>
          <w:color w:val="000000" w:themeColor="text1"/>
          <w:sz w:val="28"/>
          <w:szCs w:val="28"/>
          <w:lang w:val="ru-RU" w:eastAsia="ru-RU"/>
        </w:rPr>
      </w:pPr>
      <w:r w:rsidRPr="00701900">
        <w:rPr>
          <w:rFonts w:eastAsia="Calibri"/>
          <w:color w:val="000000" w:themeColor="text1"/>
          <w:sz w:val="28"/>
          <w:szCs w:val="28"/>
          <w:lang w:val="ru-RU" w:eastAsia="ru-RU"/>
        </w:rPr>
        <w:t xml:space="preserve">Участие в опросе приняло 852 человека. Из них 674 человека (79,1%) поддержали внесение изменений в действующую схему движения автобусов </w:t>
      </w:r>
      <w:r>
        <w:rPr>
          <w:rFonts w:eastAsia="Calibri"/>
          <w:color w:val="000000" w:themeColor="text1"/>
          <w:sz w:val="28"/>
          <w:szCs w:val="28"/>
          <w:lang w:val="ru-RU" w:eastAsia="ru-RU"/>
        </w:rPr>
        <w:br/>
      </w:r>
      <w:r w:rsidRPr="00701900">
        <w:rPr>
          <w:rFonts w:eastAsia="Calibri"/>
          <w:color w:val="000000" w:themeColor="text1"/>
          <w:sz w:val="28"/>
          <w:szCs w:val="28"/>
          <w:lang w:val="ru-RU" w:eastAsia="ru-RU"/>
        </w:rPr>
        <w:t>по муниципальному маршруту № 10 и 178 человек (20,9%) высказались против.</w:t>
      </w:r>
    </w:p>
    <w:p w:rsidR="00701900" w:rsidRPr="003329EC" w:rsidRDefault="00701900" w:rsidP="0051467E">
      <w:pPr>
        <w:spacing w:after="0" w:line="240" w:lineRule="auto"/>
        <w:ind w:firstLine="709"/>
        <w:rPr>
          <w:b/>
          <w:spacing w:val="-2"/>
          <w:sz w:val="28"/>
          <w:szCs w:val="28"/>
          <w:lang w:val="ru-RU" w:eastAsia="ru-RU"/>
        </w:rPr>
      </w:pPr>
    </w:p>
    <w:p w:rsidR="003329EC" w:rsidRDefault="003329EC" w:rsidP="0051467E">
      <w:pPr>
        <w:spacing w:line="240" w:lineRule="auto"/>
        <w:ind w:right="4" w:firstLine="0"/>
        <w:rPr>
          <w:sz w:val="28"/>
          <w:szCs w:val="28"/>
          <w:lang w:val="ru-RU"/>
        </w:rPr>
      </w:pPr>
      <w:r>
        <w:rPr>
          <w:sz w:val="28"/>
          <w:szCs w:val="28"/>
          <w:lang w:val="ru-RU"/>
        </w:rPr>
        <w:lastRenderedPageBreak/>
        <w:tab/>
        <w:t xml:space="preserve">Приложение: результаты опроса в формате </w:t>
      </w:r>
      <w:r>
        <w:rPr>
          <w:sz w:val="28"/>
          <w:szCs w:val="28"/>
        </w:rPr>
        <w:t>excel</w:t>
      </w:r>
      <w:r>
        <w:rPr>
          <w:sz w:val="28"/>
          <w:szCs w:val="28"/>
          <w:lang w:val="ru-RU"/>
        </w:rPr>
        <w:t>.</w:t>
      </w:r>
    </w:p>
    <w:p w:rsidR="003329EC" w:rsidRDefault="003329EC" w:rsidP="0051467E">
      <w:pPr>
        <w:spacing w:line="240" w:lineRule="auto"/>
        <w:ind w:right="4" w:firstLine="0"/>
        <w:rPr>
          <w:sz w:val="28"/>
          <w:szCs w:val="28"/>
          <w:lang w:val="ru-RU"/>
        </w:rPr>
      </w:pPr>
    </w:p>
    <w:p w:rsidR="003329EC" w:rsidRPr="003329EC" w:rsidRDefault="003329EC" w:rsidP="0051467E">
      <w:pPr>
        <w:spacing w:line="240" w:lineRule="auto"/>
        <w:ind w:right="4" w:firstLine="0"/>
        <w:rPr>
          <w:b/>
          <w:sz w:val="28"/>
          <w:szCs w:val="28"/>
          <w:lang w:val="ru-RU"/>
        </w:rPr>
      </w:pPr>
      <w:r w:rsidRPr="003329EC">
        <w:rPr>
          <w:b/>
          <w:sz w:val="28"/>
          <w:szCs w:val="28"/>
          <w:lang w:val="ru-RU"/>
        </w:rPr>
        <w:t>Решили:</w:t>
      </w:r>
    </w:p>
    <w:p w:rsidR="003329EC" w:rsidRDefault="003329EC" w:rsidP="0051467E">
      <w:pPr>
        <w:spacing w:line="240" w:lineRule="auto"/>
        <w:ind w:right="4"/>
        <w:rPr>
          <w:sz w:val="28"/>
          <w:szCs w:val="28"/>
          <w:lang w:val="ru-RU"/>
        </w:rPr>
      </w:pPr>
    </w:p>
    <w:p w:rsidR="003329EC" w:rsidRDefault="003329EC" w:rsidP="0051467E">
      <w:pPr>
        <w:spacing w:line="240" w:lineRule="auto"/>
        <w:ind w:right="4"/>
        <w:rPr>
          <w:sz w:val="28"/>
          <w:szCs w:val="28"/>
          <w:lang w:val="ru-RU"/>
        </w:rPr>
      </w:pPr>
      <w:r w:rsidRPr="003329EC">
        <w:rPr>
          <w:sz w:val="28"/>
          <w:szCs w:val="28"/>
          <w:lang w:val="ru-RU"/>
        </w:rPr>
        <w:t>Члены Общественного совета города Нижневартовска по вопросам жилищно-коммунального хозяйс</w:t>
      </w:r>
      <w:r>
        <w:rPr>
          <w:sz w:val="28"/>
          <w:szCs w:val="28"/>
          <w:lang w:val="ru-RU"/>
        </w:rPr>
        <w:t xml:space="preserve">тва  ознакомлены с информацией </w:t>
      </w:r>
      <w:r>
        <w:rPr>
          <w:sz w:val="28"/>
          <w:szCs w:val="28"/>
          <w:lang w:val="ru-RU"/>
        </w:rPr>
        <w:br/>
      </w:r>
      <w:r w:rsidR="002E6A1E">
        <w:rPr>
          <w:sz w:val="28"/>
          <w:szCs w:val="28"/>
          <w:lang w:val="ru-RU"/>
        </w:rPr>
        <w:t>и</w:t>
      </w:r>
      <w:r>
        <w:rPr>
          <w:sz w:val="28"/>
          <w:szCs w:val="28"/>
          <w:lang w:val="ru-RU"/>
        </w:rPr>
        <w:t xml:space="preserve"> результатами опроса по изменению схемы движения автобусов </w:t>
      </w:r>
      <w:r w:rsidR="002E6A1E">
        <w:rPr>
          <w:sz w:val="28"/>
          <w:szCs w:val="28"/>
          <w:lang w:val="ru-RU"/>
        </w:rPr>
        <w:br/>
      </w:r>
      <w:r w:rsidR="00701900">
        <w:rPr>
          <w:sz w:val="28"/>
          <w:szCs w:val="28"/>
          <w:lang w:val="ru-RU"/>
        </w:rPr>
        <w:t>по муниципальному маршруту №10</w:t>
      </w:r>
      <w:r w:rsidRPr="003329EC">
        <w:rPr>
          <w:sz w:val="28"/>
          <w:szCs w:val="28"/>
          <w:lang w:val="ru-RU"/>
        </w:rPr>
        <w:t xml:space="preserve">. </w:t>
      </w:r>
    </w:p>
    <w:p w:rsidR="003329EC" w:rsidRPr="003329EC" w:rsidRDefault="003329EC" w:rsidP="0051467E">
      <w:pPr>
        <w:spacing w:line="240" w:lineRule="auto"/>
        <w:ind w:right="4"/>
        <w:rPr>
          <w:sz w:val="28"/>
          <w:szCs w:val="28"/>
          <w:lang w:val="ru-RU"/>
        </w:rPr>
      </w:pPr>
      <w:r w:rsidRPr="003329EC">
        <w:rPr>
          <w:sz w:val="28"/>
          <w:szCs w:val="28"/>
          <w:lang w:val="ru-RU"/>
        </w:rPr>
        <w:t xml:space="preserve">Информация принята к сведению, замечания и предложения отсутствуют.  </w:t>
      </w:r>
    </w:p>
    <w:p w:rsidR="003329EC" w:rsidRDefault="003329EC" w:rsidP="0051467E">
      <w:pPr>
        <w:spacing w:line="240" w:lineRule="auto"/>
        <w:ind w:right="4" w:firstLine="0"/>
        <w:rPr>
          <w:sz w:val="28"/>
          <w:szCs w:val="28"/>
          <w:lang w:val="ru-RU"/>
        </w:rPr>
      </w:pPr>
    </w:p>
    <w:p w:rsidR="00D4705D" w:rsidRDefault="00D4705D" w:rsidP="0051467E">
      <w:pPr>
        <w:spacing w:line="240" w:lineRule="auto"/>
        <w:ind w:right="4" w:firstLine="0"/>
        <w:rPr>
          <w:sz w:val="28"/>
          <w:szCs w:val="28"/>
          <w:lang w:val="ru-RU"/>
        </w:rPr>
      </w:pPr>
    </w:p>
    <w:p w:rsidR="00D4705D" w:rsidRPr="003329EC" w:rsidRDefault="00D4705D" w:rsidP="0051467E">
      <w:pPr>
        <w:spacing w:line="240" w:lineRule="auto"/>
        <w:ind w:right="4" w:firstLine="0"/>
        <w:rPr>
          <w:sz w:val="28"/>
          <w:szCs w:val="28"/>
          <w:lang w:val="ru-RU"/>
        </w:rPr>
      </w:pPr>
    </w:p>
    <w:p w:rsidR="00632510" w:rsidRPr="00AF43FE" w:rsidRDefault="003329EC" w:rsidP="0051467E">
      <w:pPr>
        <w:spacing w:after="0" w:line="240" w:lineRule="auto"/>
        <w:ind w:firstLine="0"/>
        <w:rPr>
          <w:sz w:val="28"/>
          <w:szCs w:val="28"/>
          <w:lang w:val="ru-RU"/>
        </w:rPr>
      </w:pPr>
      <w:r>
        <w:rPr>
          <w:sz w:val="28"/>
          <w:szCs w:val="28"/>
          <w:lang w:val="ru-RU"/>
        </w:rPr>
        <w:t>Заместитель п</w:t>
      </w:r>
      <w:r w:rsidR="006D6BD5">
        <w:rPr>
          <w:sz w:val="28"/>
          <w:szCs w:val="28"/>
          <w:lang w:val="ru-RU"/>
        </w:rPr>
        <w:t>редседател</w:t>
      </w:r>
      <w:r>
        <w:rPr>
          <w:sz w:val="28"/>
          <w:szCs w:val="28"/>
          <w:lang w:val="ru-RU"/>
        </w:rPr>
        <w:t>я</w:t>
      </w:r>
    </w:p>
    <w:p w:rsidR="0083399C" w:rsidRPr="00AF43FE" w:rsidRDefault="00E34DF8" w:rsidP="0051467E">
      <w:pPr>
        <w:spacing w:after="0" w:line="240"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3329EC">
        <w:rPr>
          <w:sz w:val="28"/>
          <w:szCs w:val="28"/>
          <w:lang w:val="ru-RU"/>
        </w:rPr>
        <w:t xml:space="preserve">      А.А. Униковский </w:t>
      </w:r>
      <w:r w:rsidR="00342068">
        <w:rPr>
          <w:sz w:val="28"/>
          <w:szCs w:val="28"/>
          <w:lang w:val="ru-RU"/>
        </w:rPr>
        <w:t xml:space="preserve"> </w:t>
      </w:r>
    </w:p>
    <w:p w:rsidR="00730CDE" w:rsidRDefault="00730CDE" w:rsidP="0051467E">
      <w:pPr>
        <w:spacing w:after="0" w:line="240" w:lineRule="auto"/>
        <w:ind w:firstLine="0"/>
        <w:rPr>
          <w:sz w:val="28"/>
          <w:szCs w:val="28"/>
          <w:lang w:val="ru-RU"/>
        </w:rPr>
      </w:pPr>
      <w:bookmarkStart w:id="0" w:name="_GoBack"/>
      <w:bookmarkEnd w:id="0"/>
    </w:p>
    <w:p w:rsidR="00632510" w:rsidRPr="00AF43FE" w:rsidRDefault="00E34DF8" w:rsidP="0051467E">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А.А. Батурина</w:t>
      </w:r>
    </w:p>
    <w:sectPr w:rsidR="00632510" w:rsidRPr="00AF43FE" w:rsidSect="00701900">
      <w:footerReference w:type="first" r:id="rId7"/>
      <w:type w:val="continuous"/>
      <w:pgSz w:w="11981" w:h="16886"/>
      <w:pgMar w:top="993"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5C" w:rsidRDefault="00BF655C" w:rsidP="005D0E51">
      <w:pPr>
        <w:spacing w:after="0" w:line="240" w:lineRule="auto"/>
      </w:pPr>
      <w:r>
        <w:separator/>
      </w:r>
    </w:p>
  </w:endnote>
  <w:endnote w:type="continuationSeparator" w:id="0">
    <w:p w:rsidR="00BF655C" w:rsidRDefault="00BF655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5C" w:rsidRDefault="00BF655C" w:rsidP="005D0E51">
      <w:pPr>
        <w:spacing w:after="0" w:line="240" w:lineRule="auto"/>
      </w:pPr>
      <w:r>
        <w:separator/>
      </w:r>
    </w:p>
  </w:footnote>
  <w:footnote w:type="continuationSeparator" w:id="0">
    <w:p w:rsidR="00BF655C" w:rsidRDefault="00BF655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56000"/>
    <w:rsid w:val="000D48EB"/>
    <w:rsid w:val="000F2C64"/>
    <w:rsid w:val="001661FC"/>
    <w:rsid w:val="001A10DC"/>
    <w:rsid w:val="001D68AD"/>
    <w:rsid w:val="002D340D"/>
    <w:rsid w:val="002E2364"/>
    <w:rsid w:val="002E6A1E"/>
    <w:rsid w:val="00300EC9"/>
    <w:rsid w:val="003329EC"/>
    <w:rsid w:val="00342068"/>
    <w:rsid w:val="00356FE2"/>
    <w:rsid w:val="00467DD2"/>
    <w:rsid w:val="004D1A4D"/>
    <w:rsid w:val="004F1745"/>
    <w:rsid w:val="0051467E"/>
    <w:rsid w:val="005426B4"/>
    <w:rsid w:val="005972EC"/>
    <w:rsid w:val="005B5EE6"/>
    <w:rsid w:val="005D0E51"/>
    <w:rsid w:val="00627900"/>
    <w:rsid w:val="00632510"/>
    <w:rsid w:val="00692D9F"/>
    <w:rsid w:val="006B553E"/>
    <w:rsid w:val="006D6BD5"/>
    <w:rsid w:val="00700A20"/>
    <w:rsid w:val="00701900"/>
    <w:rsid w:val="00730CDE"/>
    <w:rsid w:val="00751DA9"/>
    <w:rsid w:val="007E2BAB"/>
    <w:rsid w:val="0083399C"/>
    <w:rsid w:val="00846E98"/>
    <w:rsid w:val="008803BA"/>
    <w:rsid w:val="008C56ED"/>
    <w:rsid w:val="00966A53"/>
    <w:rsid w:val="009A1ABE"/>
    <w:rsid w:val="009D3267"/>
    <w:rsid w:val="00A4531A"/>
    <w:rsid w:val="00A719E7"/>
    <w:rsid w:val="00AF43FE"/>
    <w:rsid w:val="00B26DA8"/>
    <w:rsid w:val="00B33BDB"/>
    <w:rsid w:val="00B50F9C"/>
    <w:rsid w:val="00BF655C"/>
    <w:rsid w:val="00C7106F"/>
    <w:rsid w:val="00D4705D"/>
    <w:rsid w:val="00DA2990"/>
    <w:rsid w:val="00E24ABF"/>
    <w:rsid w:val="00E34DF8"/>
    <w:rsid w:val="00E96FC8"/>
    <w:rsid w:val="00EC1881"/>
    <w:rsid w:val="00EE242A"/>
    <w:rsid w:val="00F90051"/>
    <w:rsid w:val="00FA685E"/>
    <w:rsid w:val="00FD574D"/>
    <w:rsid w:val="00FE09B6"/>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8FA39B3-0781-463C-8BE5-587BA880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FC8"/>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 w:type="paragraph" w:styleId="af1">
    <w:name w:val="Normal (Web)"/>
    <w:basedOn w:val="a"/>
    <w:uiPriority w:val="99"/>
    <w:unhideWhenUsed/>
    <w:rsid w:val="007E2BAB"/>
    <w:pPr>
      <w:spacing w:before="100" w:beforeAutospacing="1" w:after="100" w:afterAutospacing="1" w:line="240" w:lineRule="auto"/>
      <w:ind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356</Words>
  <Characters>2035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Батурина Анастасия Анатольевна</cp:lastModifiedBy>
  <cp:revision>6</cp:revision>
  <cp:lastPrinted>2024-03-25T10:23:00Z</cp:lastPrinted>
  <dcterms:created xsi:type="dcterms:W3CDTF">2025-02-18T05:11:00Z</dcterms:created>
  <dcterms:modified xsi:type="dcterms:W3CDTF">2025-05-27T04:26:00Z</dcterms:modified>
</cp:coreProperties>
</file>