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3B4419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935175">
        <w:rPr>
          <w:rFonts w:ascii="Times New Roman" w:hAnsi="Times New Roman" w:cs="Times New Roman"/>
          <w:b/>
          <w:bCs/>
          <w:sz w:val="28"/>
          <w:szCs w:val="28"/>
        </w:rPr>
        <w:t>.12</w:t>
      </w:r>
      <w:r w:rsidR="00FC72C0">
        <w:rPr>
          <w:rFonts w:ascii="Times New Roman" w:hAnsi="Times New Roman" w:cs="Times New Roman"/>
          <w:b/>
          <w:bCs/>
          <w:sz w:val="28"/>
          <w:szCs w:val="28"/>
        </w:rPr>
        <w:t>.2019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81C46">
        <w:rPr>
          <w:rFonts w:ascii="Times New Roman" w:hAnsi="Times New Roman" w:cs="Times New Roman"/>
          <w:b/>
          <w:bCs/>
          <w:sz w:val="28"/>
          <w:szCs w:val="28"/>
        </w:rPr>
        <w:t>05</w:t>
      </w:r>
      <w:bookmarkStart w:id="0" w:name="_GoBack"/>
      <w:bookmarkEnd w:id="0"/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FC72C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E64" w:rsidRPr="00FC72C0" w:rsidRDefault="00935175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4D157E" w:rsidRDefault="004D157E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7A6" w:rsidRPr="00AE6E64" w:rsidRDefault="002A07A6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FD41CF" w:rsidRDefault="00FD41CF" w:rsidP="00FD41CF">
      <w:pPr>
        <w:pStyle w:val="a7"/>
        <w:numPr>
          <w:ilvl w:val="0"/>
          <w:numId w:val="2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DE3">
        <w:rPr>
          <w:rFonts w:ascii="Times New Roman" w:hAnsi="Times New Roman" w:cs="Times New Roman"/>
          <w:bCs/>
          <w:sz w:val="28"/>
          <w:szCs w:val="28"/>
        </w:rPr>
        <w:t xml:space="preserve">Во исполнение решения Арбитражного суда Ханты-Мансийского автономного округа – Югры от 26.11.2019 по делу №А75-18163/2019 по исковому заявлению ООО "Реабилитационно-оздоровительный центр "Жемчужина Югры"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ассмотреть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повторно </w:t>
      </w:r>
      <w:r w:rsidRPr="00D924A2">
        <w:rPr>
          <w:rFonts w:ascii="Times New Roman" w:hAnsi="Times New Roman" w:cs="Times New Roman"/>
          <w:bCs/>
          <w:sz w:val="28"/>
          <w:szCs w:val="28"/>
        </w:rPr>
        <w:t>возможность размещения рекламн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 поступившим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 в администрацию города обращени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2D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DE3">
        <w:rPr>
          <w:rFonts w:ascii="Times New Roman" w:hAnsi="Times New Roman" w:cs="Times New Roman"/>
          <w:bCs/>
          <w:sz w:val="28"/>
          <w:szCs w:val="28"/>
        </w:rPr>
        <w:t>от 04.07.2019 исходящий №457</w:t>
      </w:r>
      <w:r w:rsidRPr="00D924A2">
        <w:rPr>
          <w:rFonts w:ascii="Times New Roman" w:hAnsi="Times New Roman" w:cs="Times New Roman"/>
          <w:bCs/>
          <w:sz w:val="28"/>
          <w:szCs w:val="28"/>
        </w:rPr>
        <w:t>.</w:t>
      </w:r>
    </w:p>
    <w:p w:rsidR="003B4419" w:rsidRDefault="003B4419" w:rsidP="003B4419">
      <w:pPr>
        <w:pStyle w:val="a7"/>
        <w:numPr>
          <w:ilvl w:val="0"/>
          <w:numId w:val="2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B14">
        <w:rPr>
          <w:rFonts w:ascii="Times New Roman" w:hAnsi="Times New Roman" w:cs="Times New Roman"/>
          <w:bCs/>
          <w:sz w:val="28"/>
          <w:szCs w:val="28"/>
        </w:rPr>
        <w:t>Рассмотреть возможность размещения рекламных конструкций на территории города Нижневартовска в соответствии с поступившими в администрацию города обращениями, согласно приложени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62B14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4419" w:rsidRDefault="003B4419" w:rsidP="00FD41CF">
      <w:pPr>
        <w:pStyle w:val="a7"/>
        <w:numPr>
          <w:ilvl w:val="0"/>
          <w:numId w:val="2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Разное.</w:t>
      </w: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2A07A6" w:rsidRPr="004D157E" w:rsidRDefault="002A07A6" w:rsidP="004D157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  <w:sectPr w:rsidR="002A07A6" w:rsidRPr="004D157E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FC72C0" w:rsidRDefault="00FC72C0" w:rsidP="004D15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1CF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3B4419" w:rsidRPr="003B4419" w:rsidRDefault="003B4419" w:rsidP="003B4419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419">
        <w:rPr>
          <w:rFonts w:ascii="Times New Roman" w:hAnsi="Times New Roman" w:cs="Times New Roman"/>
          <w:bCs/>
          <w:sz w:val="28"/>
          <w:szCs w:val="28"/>
        </w:rPr>
        <w:t>Отказать в согласовании эскизов мест размещения рекламных конструкций</w:t>
      </w:r>
      <w:r w:rsidRPr="003B4419">
        <w:t xml:space="preserve"> </w:t>
      </w:r>
      <w:r w:rsidRPr="003B4419">
        <w:rPr>
          <w:rFonts w:ascii="Times New Roman" w:hAnsi="Times New Roman" w:cs="Times New Roman"/>
          <w:bCs/>
          <w:sz w:val="28"/>
          <w:szCs w:val="28"/>
        </w:rPr>
        <w:t>в соответствии с пунктом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</w:t>
      </w:r>
      <w:r>
        <w:rPr>
          <w:rFonts w:ascii="Times New Roman" w:hAnsi="Times New Roman" w:cs="Times New Roman"/>
          <w:bCs/>
          <w:sz w:val="28"/>
          <w:szCs w:val="28"/>
        </w:rPr>
        <w:t>, согласно приложению</w:t>
      </w:r>
      <w:r w:rsidRPr="003B4419">
        <w:rPr>
          <w:rFonts w:ascii="Times New Roman" w:hAnsi="Times New Roman" w:cs="Times New Roman"/>
          <w:bCs/>
          <w:sz w:val="28"/>
          <w:szCs w:val="28"/>
        </w:rPr>
        <w:t xml:space="preserve"> к настоящему протоколу.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Pr="008B6F0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3B4419" w:rsidRDefault="003B4419" w:rsidP="003B4419">
      <w:pPr>
        <w:tabs>
          <w:tab w:val="left" w:pos="2925"/>
        </w:tabs>
      </w:pPr>
    </w:p>
    <w:p w:rsidR="002C2985" w:rsidRPr="008B6F09" w:rsidRDefault="002C2985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</w:p>
    <w:p w:rsidR="002E7EE2" w:rsidRPr="00BC5EE7" w:rsidRDefault="002E7EE2" w:rsidP="00BC5EE7">
      <w:pPr>
        <w:rPr>
          <w:rFonts w:ascii="Times New Roman" w:hAnsi="Times New Roman" w:cs="Times New Roman"/>
          <w:sz w:val="24"/>
          <w:szCs w:val="24"/>
        </w:rPr>
      </w:pPr>
    </w:p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62B14">
        <w:rPr>
          <w:rFonts w:ascii="Times New Roman" w:hAnsi="Times New Roman" w:cs="Times New Roman"/>
        </w:rPr>
        <w:t>Приложение 1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3B4419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05</w:t>
      </w:r>
      <w:r w:rsidRPr="00262B14">
        <w:rPr>
          <w:rFonts w:ascii="Times New Roman" w:hAnsi="Times New Roman" w:cs="Times New Roman"/>
        </w:rPr>
        <w:t>/2019</w:t>
      </w:r>
    </w:p>
    <w:p w:rsidR="00A02ABE" w:rsidRDefault="00A02ABE" w:rsidP="003B4419">
      <w:pPr>
        <w:pStyle w:val="a4"/>
        <w:tabs>
          <w:tab w:val="left" w:pos="12120"/>
        </w:tabs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3B4419" w:rsidRDefault="003B4419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3006"/>
        <w:gridCol w:w="11415"/>
      </w:tblGrid>
      <w:tr w:rsidR="003B4419" w:rsidRPr="003B4419" w:rsidTr="003B4419">
        <w:trPr>
          <w:trHeight w:val="1812"/>
        </w:trPr>
        <w:tc>
          <w:tcPr>
            <w:tcW w:w="198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01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01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3B4419" w:rsidRPr="003B4419" w:rsidTr="003B4419">
        <w:tc>
          <w:tcPr>
            <w:tcW w:w="198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ул. Менделеева, д.3А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3B4419">
              <w:rPr>
                <w:rFonts w:ascii="Times New Roman" w:hAnsi="Times New Roman" w:cs="Times New Roman"/>
              </w:rPr>
              <w:t>ООО РОЦ «Жемчужина Югры»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</w:rPr>
              <w:t>Брандмауэрное панно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 xml:space="preserve"> (3,0*3,0м)</w:t>
            </w:r>
          </w:p>
        </w:tc>
        <w:tc>
          <w:tcPr>
            <w:tcW w:w="3801" w:type="pct"/>
          </w:tcPr>
          <w:p w:rsidR="003B4419" w:rsidRPr="003B4419" w:rsidRDefault="003B4419" w:rsidP="00DA2EB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 xml:space="preserve"> 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 xml:space="preserve">Представленный ООО "РОЦ "Жемчужина Югры" к рассмотрению эскизный проект не соответствует установленным требованиям </w:t>
            </w:r>
            <w:r w:rsidR="00F73538">
              <w:rPr>
                <w:rFonts w:ascii="Times New Roman" w:hAnsi="Times New Roman" w:cs="Times New Roman"/>
              </w:rPr>
              <w:t>в</w:t>
            </w:r>
            <w:r w:rsidRPr="003B4419">
              <w:rPr>
                <w:rFonts w:ascii="Times New Roman" w:hAnsi="Times New Roman" w:cs="Times New Roman"/>
              </w:rPr>
              <w:t xml:space="preserve"> связи со следующим:</w:t>
            </w:r>
          </w:p>
          <w:p w:rsidR="003B4419" w:rsidRPr="003B4419" w:rsidRDefault="00A74A65" w:rsidP="00DA2EB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</w:t>
            </w:r>
            <w:r w:rsidR="003B4419" w:rsidRPr="003B4419">
              <w:rPr>
                <w:rFonts w:ascii="Times New Roman" w:hAnsi="Times New Roman" w:cs="Times New Roman"/>
              </w:rPr>
              <w:t xml:space="preserve"> заявлении на  согласование эскизного проекта (далее – заявление) от 04.07.2019 №457 указано, что предполагаемой к размещению рекламной конструкцией является баннер, тогда как эскизный проект места размещения рекламной конструкции, приложенный к заявлению представлен на рекламную конструкцию в виде брандмауэрного панно. Брандмауэрное панно и баннер являются различными видами рекламных конструкций (п. 4.6.6. и п. 4.6.7 Положения об установке рекламных конструкций), соответственно представленные заявителем документы (заявление и приложение к нему) содержат противоречащую информацию о виде рекламной конструкции.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2)   В соответствии с пунктом 4.6.7</w:t>
            </w:r>
            <w:r w:rsidR="00F73538">
              <w:rPr>
                <w:rFonts w:ascii="Times New Roman" w:hAnsi="Times New Roman" w:cs="Times New Roman"/>
              </w:rPr>
              <w:t>.</w:t>
            </w:r>
            <w:r w:rsidRPr="003B4419">
              <w:rPr>
                <w:rFonts w:ascii="Times New Roman" w:hAnsi="Times New Roman" w:cs="Times New Roman"/>
              </w:rPr>
              <w:t xml:space="preserve"> Положения об установке рекламных конструкций брандмауэрные панно - это индивидуальные рекламные конструкции </w:t>
            </w:r>
            <w:r w:rsidRPr="00A74A65">
              <w:rPr>
                <w:rFonts w:ascii="Times New Roman" w:hAnsi="Times New Roman" w:cs="Times New Roman"/>
                <w:u w:val="single"/>
              </w:rPr>
              <w:t>сверхбольшого формата</w:t>
            </w:r>
            <w:r w:rsidRPr="003B4419">
              <w:rPr>
                <w:rFonts w:ascii="Times New Roman" w:hAnsi="Times New Roman" w:cs="Times New Roman"/>
              </w:rPr>
              <w:t xml:space="preserve"> с внешним подсветом, размещаемые на торцах объектов.</w:t>
            </w:r>
          </w:p>
          <w:p w:rsidR="003B4419" w:rsidRPr="003B4419" w:rsidRDefault="003B4419" w:rsidP="00F1715E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Брандмауэрное панно состоит из элементов крепления к стене, каркаса и информационного поля на основе рекламного материала. Площадь информационного поля брандмауэрного панно определяется габаритами каркаса рекламной конструкции и может совпадать с габаритами бокового глухого фасада объекта.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 xml:space="preserve">Кроме того,  согласно пункту 8 приложения 2 к Положению об установке рекламных конструкций ("Сборнику типовых рекламных конструкций, предусмотренных к размещению на территории города Нижневартовска") щит настенный (брандмауэр) должен представлять собой  конструкцию, имеющую внешнюю поверхность для размещения </w:t>
            </w:r>
            <w:r w:rsidRPr="003B4419">
              <w:rPr>
                <w:rFonts w:ascii="Times New Roman" w:hAnsi="Times New Roman" w:cs="Times New Roman"/>
              </w:rPr>
              <w:lastRenderedPageBreak/>
              <w:t>информации на фасаде здания и состоящую из каркаса и информационного поля. Рекламная конструкция должна иметь внутренний подсвет.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Согласно  приложению к заявлению от 04.07.2019 №457 ООО "РОЦ "Жемчужина Югры" предполага</w:t>
            </w:r>
            <w:r w:rsidR="00A74A65">
              <w:rPr>
                <w:rFonts w:ascii="Times New Roman" w:hAnsi="Times New Roman" w:cs="Times New Roman"/>
              </w:rPr>
              <w:t>ется</w:t>
            </w:r>
            <w:r w:rsidRPr="003B4419">
              <w:rPr>
                <w:rFonts w:ascii="Times New Roman" w:hAnsi="Times New Roman" w:cs="Times New Roman"/>
              </w:rPr>
              <w:t xml:space="preserve"> разместить рекламную конструкцию в виде брандмауэрного панно размером 3,0*3,0</w:t>
            </w:r>
            <w:r w:rsidR="00A74A65">
              <w:rPr>
                <w:rFonts w:ascii="Times New Roman" w:hAnsi="Times New Roman" w:cs="Times New Roman"/>
              </w:rPr>
              <w:t>м</w:t>
            </w:r>
            <w:r w:rsidRPr="003B4419">
              <w:rPr>
                <w:rFonts w:ascii="Times New Roman" w:hAnsi="Times New Roman" w:cs="Times New Roman"/>
              </w:rPr>
              <w:t>, место размещения – фасад здания, материал – баннерная ткань, подсветка – нет, вид крепления – саморезы.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Описание предполагаемой к размещению конструкции в виде брандмауэрного панно, указанной в приложении к заявлению от 04.07.2019 №457, не содержит сведений о каркасе. Фотопривязка предполагаемой к размещению рекламной конструкции предполагает размещение на главном фасаде здания (а не боковом глухом), а также отсутствие подсветки, что противоречит вышеуказанному пункту 4.6.7 Положения об установке рекламных конструкций.</w:t>
            </w:r>
            <w:r w:rsidR="00A74A65">
              <w:rPr>
                <w:rFonts w:ascii="Times New Roman" w:hAnsi="Times New Roman" w:cs="Times New Roman"/>
              </w:rPr>
              <w:t xml:space="preserve"> Кроме того в соответствии с </w:t>
            </w:r>
            <w:r w:rsidR="00F73538">
              <w:rPr>
                <w:rFonts w:ascii="Times New Roman" w:hAnsi="Times New Roman" w:cs="Times New Roman"/>
              </w:rPr>
              <w:t>пунктом 4.1</w:t>
            </w:r>
            <w:r w:rsidR="00F73538" w:rsidRPr="00F73538">
              <w:rPr>
                <w:rFonts w:ascii="Times New Roman" w:hAnsi="Times New Roman" w:cs="Times New Roman"/>
              </w:rPr>
              <w:t>.</w:t>
            </w:r>
            <w:r w:rsidR="00F73538">
              <w:rPr>
                <w:rFonts w:ascii="Times New Roman" w:hAnsi="Times New Roman" w:cs="Times New Roman"/>
              </w:rPr>
              <w:t xml:space="preserve"> (Таблица 1</w:t>
            </w:r>
            <w:r w:rsidR="00F73538" w:rsidRPr="00F73538">
              <w:rPr>
                <w:rFonts w:ascii="Times New Roman" w:hAnsi="Times New Roman" w:cs="Times New Roman"/>
              </w:rPr>
              <w:t>) Положения об установке рекламных конструкций</w:t>
            </w:r>
            <w:r w:rsidR="00F73538">
              <w:t xml:space="preserve"> </w:t>
            </w:r>
            <w:r w:rsidR="00F73538">
              <w:rPr>
                <w:rFonts w:ascii="Times New Roman" w:hAnsi="Times New Roman" w:cs="Times New Roman"/>
              </w:rPr>
              <w:t>п</w:t>
            </w:r>
            <w:r w:rsidR="00F73538" w:rsidRPr="00F73538">
              <w:rPr>
                <w:rFonts w:ascii="Times New Roman" w:hAnsi="Times New Roman" w:cs="Times New Roman"/>
              </w:rPr>
              <w:t>о площади информационного поля рекламные конструкции подразделяются на малый, средний, большой и сверхбольшой форматы</w:t>
            </w:r>
            <w:r w:rsidR="00F73538">
              <w:rPr>
                <w:rFonts w:ascii="Times New Roman" w:hAnsi="Times New Roman" w:cs="Times New Roman"/>
              </w:rPr>
              <w:t>, площадь информационного поля конструкции (одной стороны) сверхбольшого формата</w:t>
            </w:r>
            <w:r w:rsidR="00F1715E">
              <w:rPr>
                <w:rFonts w:ascii="Times New Roman" w:hAnsi="Times New Roman" w:cs="Times New Roman"/>
              </w:rPr>
              <w:t xml:space="preserve"> – брандмауэрного панно</w:t>
            </w:r>
            <w:r w:rsidR="00F73538">
              <w:rPr>
                <w:rFonts w:ascii="Times New Roman" w:hAnsi="Times New Roman" w:cs="Times New Roman"/>
              </w:rPr>
              <w:t xml:space="preserve"> должна составлять более 18 квадратных метров, в указанном приложени</w:t>
            </w:r>
            <w:r w:rsidR="00BD70EC">
              <w:rPr>
                <w:rFonts w:ascii="Times New Roman" w:hAnsi="Times New Roman" w:cs="Times New Roman"/>
              </w:rPr>
              <w:t>и</w:t>
            </w:r>
            <w:r w:rsidR="00F73538">
              <w:rPr>
                <w:rFonts w:ascii="Times New Roman" w:hAnsi="Times New Roman" w:cs="Times New Roman"/>
              </w:rPr>
              <w:t xml:space="preserve"> к заявлению содержит</w:t>
            </w:r>
            <w:r w:rsidR="00BD70EC">
              <w:rPr>
                <w:rFonts w:ascii="Times New Roman" w:hAnsi="Times New Roman" w:cs="Times New Roman"/>
              </w:rPr>
              <w:t>ся</w:t>
            </w:r>
            <w:r w:rsidR="00F73538">
              <w:rPr>
                <w:rFonts w:ascii="Times New Roman" w:hAnsi="Times New Roman" w:cs="Times New Roman"/>
              </w:rPr>
              <w:t xml:space="preserve"> информаци</w:t>
            </w:r>
            <w:r w:rsidR="00BD70EC">
              <w:rPr>
                <w:rFonts w:ascii="Times New Roman" w:hAnsi="Times New Roman" w:cs="Times New Roman"/>
              </w:rPr>
              <w:t>я</w:t>
            </w:r>
            <w:r w:rsidR="00F73538">
              <w:rPr>
                <w:rFonts w:ascii="Times New Roman" w:hAnsi="Times New Roman" w:cs="Times New Roman"/>
              </w:rPr>
              <w:t xml:space="preserve"> о площади предполагаемой к размещению конструкции (3,0*3,0м) равной 9,0 квадратным метрам, что так же не соответствует установленным требованиям.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Представленный на согласование эскиз не может быть одобрен (согласован), так как визуальные характеристики представленной к согласованию рекламной конструкции имеют диссонирующие признаки с городской средой и фасадом здания. Эскиз рекламной конструкции содержит низкий уровень конструктивной композиционно-графической проработки, макет баннера разработан без масштаба по отношению к фасаду здания в целом, имеет случайное размещение на здании без учета необходимого комплексного решения по размещению рекламы и информации на здании, создает ощущение дробности фасада, конструкция будет являться дисгармонирующим объектом и резко выделится в общей композиции фасада, чем создаст дополнительный визуальный шум, что не способствует созданию единого городского рекламно-информационного пространства.</w:t>
            </w:r>
          </w:p>
        </w:tc>
      </w:tr>
      <w:tr w:rsidR="003B4419" w:rsidRPr="003B4419" w:rsidTr="003B4419">
        <w:tc>
          <w:tcPr>
            <w:tcW w:w="198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01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3B4419">
              <w:rPr>
                <w:rFonts w:ascii="Times New Roman" w:hAnsi="Times New Roman" w:cs="Times New Roman"/>
              </w:rPr>
              <w:t>ул.Индустриальная</w:t>
            </w:r>
            <w:proofErr w:type="spellEnd"/>
            <w:r w:rsidRPr="003B4419">
              <w:rPr>
                <w:rFonts w:ascii="Times New Roman" w:hAnsi="Times New Roman" w:cs="Times New Roman"/>
              </w:rPr>
              <w:t>, д.14, стр. 13.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</w:rPr>
              <w:t>ООО «Ремикс»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</w:rPr>
              <w:t>Баннер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 xml:space="preserve"> (16 баннеров: 4,4*5,0м)</w:t>
            </w:r>
          </w:p>
        </w:tc>
        <w:tc>
          <w:tcPr>
            <w:tcW w:w="3801" w:type="pct"/>
          </w:tcPr>
          <w:p w:rsidR="003B4419" w:rsidRDefault="00A74A65" w:rsidP="004B3B5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74A65">
              <w:rPr>
                <w:rFonts w:ascii="Times New Roman" w:hAnsi="Times New Roman" w:cs="Times New Roman"/>
              </w:rPr>
              <w:t>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DA2EB7" w:rsidRPr="00DA2EB7" w:rsidRDefault="004E545D" w:rsidP="004B3B5A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4E545D">
              <w:rPr>
                <w:rFonts w:ascii="Times New Roman" w:hAnsi="Times New Roman" w:cs="Times New Roman"/>
              </w:rPr>
              <w:t xml:space="preserve">В соответствии с п. 4.6.6 Положения </w:t>
            </w:r>
            <w:r>
              <w:rPr>
                <w:rFonts w:ascii="Times New Roman" w:hAnsi="Times New Roman" w:cs="Times New Roman"/>
              </w:rPr>
              <w:t>б</w:t>
            </w:r>
            <w:r w:rsidR="00DA2EB7" w:rsidRPr="00DA2EB7">
              <w:rPr>
                <w:rFonts w:ascii="Times New Roman" w:hAnsi="Times New Roman" w:cs="Times New Roman"/>
              </w:rPr>
              <w:t xml:space="preserve">аннеры - рекламные конструкции </w:t>
            </w:r>
            <w:r w:rsidR="00DA2EB7" w:rsidRPr="00B336C2">
              <w:rPr>
                <w:rFonts w:ascii="Times New Roman" w:hAnsi="Times New Roman" w:cs="Times New Roman"/>
                <w:u w:val="single"/>
              </w:rPr>
              <w:t>малого, среднего и большого форматов</w:t>
            </w:r>
            <w:r w:rsidR="00DA2EB7" w:rsidRPr="00DA2EB7">
              <w:rPr>
                <w:rFonts w:ascii="Times New Roman" w:hAnsi="Times New Roman" w:cs="Times New Roman"/>
              </w:rPr>
              <w:t>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DA2EB7" w:rsidRPr="00DA2EB7" w:rsidRDefault="00DA2EB7" w:rsidP="004B3B5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DA2EB7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DA2EB7" w:rsidRDefault="00DA2EB7" w:rsidP="004B3B5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DA2EB7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</w:t>
            </w:r>
            <w:r w:rsidR="004E545D">
              <w:rPr>
                <w:rFonts w:ascii="Times New Roman" w:hAnsi="Times New Roman" w:cs="Times New Roman"/>
              </w:rPr>
              <w:t>.</w:t>
            </w:r>
          </w:p>
          <w:p w:rsidR="004E545D" w:rsidRDefault="004E545D" w:rsidP="004B3B5A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4E545D">
              <w:rPr>
                <w:rFonts w:ascii="Times New Roman" w:hAnsi="Times New Roman" w:cs="Times New Roman"/>
              </w:rPr>
              <w:t>В заявлении на  согласование эскизного проекта (далее – заявление</w:t>
            </w:r>
            <w:r>
              <w:rPr>
                <w:rFonts w:ascii="Times New Roman" w:hAnsi="Times New Roman" w:cs="Times New Roman"/>
              </w:rPr>
              <w:t>)</w:t>
            </w:r>
            <w:r w:rsidRPr="004E545D">
              <w:rPr>
                <w:rFonts w:ascii="Times New Roman" w:hAnsi="Times New Roman" w:cs="Times New Roman"/>
              </w:rPr>
              <w:t xml:space="preserve"> указано,</w:t>
            </w:r>
            <w:r>
              <w:rPr>
                <w:rFonts w:ascii="Times New Roman" w:hAnsi="Times New Roman" w:cs="Times New Roman"/>
              </w:rPr>
              <w:t xml:space="preserve"> что предполагаемыми</w:t>
            </w:r>
            <w:r w:rsidRPr="004E545D">
              <w:rPr>
                <w:rFonts w:ascii="Times New Roman" w:hAnsi="Times New Roman" w:cs="Times New Roman"/>
              </w:rPr>
              <w:t xml:space="preserve"> к размещению рекламн</w:t>
            </w:r>
            <w:r>
              <w:rPr>
                <w:rFonts w:ascii="Times New Roman" w:hAnsi="Times New Roman" w:cs="Times New Roman"/>
              </w:rPr>
              <w:t>ыми конструкциями являю</w:t>
            </w:r>
            <w:r w:rsidRPr="004E545D">
              <w:rPr>
                <w:rFonts w:ascii="Times New Roman" w:hAnsi="Times New Roman" w:cs="Times New Roman"/>
              </w:rPr>
              <w:t xml:space="preserve">тся </w:t>
            </w:r>
            <w:r>
              <w:rPr>
                <w:rFonts w:ascii="Times New Roman" w:hAnsi="Times New Roman" w:cs="Times New Roman"/>
              </w:rPr>
              <w:t xml:space="preserve">– рекламные </w:t>
            </w:r>
            <w:r w:rsidRPr="004E545D">
              <w:rPr>
                <w:rFonts w:ascii="Times New Roman" w:hAnsi="Times New Roman" w:cs="Times New Roman"/>
              </w:rPr>
              <w:t>баннер</w:t>
            </w:r>
            <w:r>
              <w:rPr>
                <w:rFonts w:ascii="Times New Roman" w:hAnsi="Times New Roman" w:cs="Times New Roman"/>
              </w:rPr>
              <w:t>ы</w:t>
            </w:r>
            <w:r w:rsidR="00B336C2">
              <w:rPr>
                <w:rFonts w:ascii="Times New Roman" w:hAnsi="Times New Roman" w:cs="Times New Roman"/>
              </w:rPr>
              <w:t xml:space="preserve"> размером 5000*4400мм. (5,0*4,4м2 – 1 баннер, общее количество -16 шт.)</w:t>
            </w:r>
            <w:r w:rsidR="00B336C2">
              <w:t xml:space="preserve"> </w:t>
            </w:r>
            <w:r w:rsidR="00B336C2" w:rsidRPr="00B336C2">
              <w:rPr>
                <w:rFonts w:ascii="Times New Roman" w:hAnsi="Times New Roman" w:cs="Times New Roman"/>
              </w:rPr>
              <w:t>место размещения – фасад здания, материал – баннерная ткань</w:t>
            </w:r>
            <w:r w:rsidR="00B336C2">
              <w:rPr>
                <w:rFonts w:ascii="Times New Roman" w:hAnsi="Times New Roman" w:cs="Times New Roman"/>
              </w:rPr>
              <w:t xml:space="preserve"> 440 </w:t>
            </w:r>
            <w:proofErr w:type="spellStart"/>
            <w:r w:rsidR="00B336C2">
              <w:rPr>
                <w:rFonts w:ascii="Times New Roman" w:hAnsi="Times New Roman" w:cs="Times New Roman"/>
              </w:rPr>
              <w:t>гр</w:t>
            </w:r>
            <w:proofErr w:type="spellEnd"/>
            <w:r w:rsidR="00B336C2">
              <w:rPr>
                <w:rFonts w:ascii="Times New Roman" w:hAnsi="Times New Roman" w:cs="Times New Roman"/>
              </w:rPr>
              <w:t>/м2, подсветка – прожекторами</w:t>
            </w:r>
            <w:r w:rsidR="00B336C2" w:rsidRPr="00B336C2">
              <w:rPr>
                <w:rFonts w:ascii="Times New Roman" w:hAnsi="Times New Roman" w:cs="Times New Roman"/>
              </w:rPr>
              <w:t xml:space="preserve">, вид крепления – </w:t>
            </w:r>
            <w:r w:rsidR="00B336C2">
              <w:rPr>
                <w:rFonts w:ascii="Times New Roman" w:hAnsi="Times New Roman" w:cs="Times New Roman"/>
              </w:rPr>
              <w:t>каркас.</w:t>
            </w:r>
          </w:p>
          <w:p w:rsidR="004B3B5A" w:rsidRDefault="00B336C2" w:rsidP="004B3B5A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B336C2">
              <w:rPr>
                <w:rFonts w:ascii="Times New Roman" w:hAnsi="Times New Roman" w:cs="Times New Roman"/>
              </w:rPr>
              <w:t xml:space="preserve">В соответствии с пунктом 4.1. (Таблица 1) Положения об установке рекламных конструкций по площади информационного поля рекламные конструкции подразделяются на малый, средний, большой и сверхбольшой форматы, площадь информационного поля конструкции (одной стороны) </w:t>
            </w:r>
            <w:r>
              <w:rPr>
                <w:rFonts w:ascii="Times New Roman" w:hAnsi="Times New Roman" w:cs="Times New Roman"/>
              </w:rPr>
              <w:t>баннера</w:t>
            </w:r>
            <w:r w:rsidRPr="00B336C2">
              <w:rPr>
                <w:rFonts w:ascii="Times New Roman" w:hAnsi="Times New Roman" w:cs="Times New Roman"/>
              </w:rPr>
              <w:t xml:space="preserve"> должна составлять </w:t>
            </w:r>
            <w:r>
              <w:rPr>
                <w:rFonts w:ascii="Times New Roman" w:hAnsi="Times New Roman" w:cs="Times New Roman"/>
              </w:rPr>
              <w:t>до</w:t>
            </w:r>
            <w:r w:rsidRPr="00B336C2">
              <w:rPr>
                <w:rFonts w:ascii="Times New Roman" w:hAnsi="Times New Roman" w:cs="Times New Roman"/>
              </w:rPr>
              <w:t xml:space="preserve"> 18 квадратных метров</w:t>
            </w:r>
            <w:r>
              <w:rPr>
                <w:rFonts w:ascii="Times New Roman" w:hAnsi="Times New Roman" w:cs="Times New Roman"/>
              </w:rPr>
              <w:t>, так как в соответствии с п.</w:t>
            </w:r>
            <w:r w:rsidR="004B3B5A">
              <w:rPr>
                <w:rFonts w:ascii="Times New Roman" w:hAnsi="Times New Roman" w:cs="Times New Roman"/>
              </w:rPr>
              <w:t>4.6.6. Положения рекламные конструкции в виде баннеров утверждены малого, среднего и большого форматов</w:t>
            </w:r>
            <w:r w:rsidRPr="00B336C2">
              <w:rPr>
                <w:rFonts w:ascii="Times New Roman" w:hAnsi="Times New Roman" w:cs="Times New Roman"/>
              </w:rPr>
              <w:t xml:space="preserve">, в указанном приложении к заявлению содержится информация о площади </w:t>
            </w:r>
            <w:r w:rsidRPr="00B336C2">
              <w:rPr>
                <w:rFonts w:ascii="Times New Roman" w:hAnsi="Times New Roman" w:cs="Times New Roman"/>
              </w:rPr>
              <w:lastRenderedPageBreak/>
              <w:t xml:space="preserve">предполагаемой к размещению конструкции </w:t>
            </w:r>
            <w:r w:rsidR="004B3B5A" w:rsidRPr="004B3B5A">
              <w:rPr>
                <w:rFonts w:ascii="Times New Roman" w:hAnsi="Times New Roman" w:cs="Times New Roman"/>
              </w:rPr>
              <w:t>5,0*4,4м2 – 1 баннер, общее количество -16 шт.</w:t>
            </w:r>
            <w:r w:rsidR="004B3B5A">
              <w:rPr>
                <w:rFonts w:ascii="Times New Roman" w:hAnsi="Times New Roman" w:cs="Times New Roman"/>
              </w:rPr>
              <w:t xml:space="preserve"> соответственно общая площадь</w:t>
            </w:r>
            <w:r w:rsidRPr="00B336C2">
              <w:rPr>
                <w:rFonts w:ascii="Times New Roman" w:hAnsi="Times New Roman" w:cs="Times New Roman"/>
              </w:rPr>
              <w:t xml:space="preserve"> равн</w:t>
            </w:r>
            <w:r w:rsidR="004B3B5A">
              <w:rPr>
                <w:rFonts w:ascii="Times New Roman" w:hAnsi="Times New Roman" w:cs="Times New Roman"/>
              </w:rPr>
              <w:t>а</w:t>
            </w:r>
            <w:r w:rsidRPr="00B336C2">
              <w:rPr>
                <w:rFonts w:ascii="Times New Roman" w:hAnsi="Times New Roman" w:cs="Times New Roman"/>
              </w:rPr>
              <w:t xml:space="preserve"> </w:t>
            </w:r>
            <w:r w:rsidR="004B3B5A">
              <w:rPr>
                <w:rFonts w:ascii="Times New Roman" w:hAnsi="Times New Roman" w:cs="Times New Roman"/>
              </w:rPr>
              <w:t>320</w:t>
            </w:r>
            <w:r w:rsidRPr="00B336C2">
              <w:rPr>
                <w:rFonts w:ascii="Times New Roman" w:hAnsi="Times New Roman" w:cs="Times New Roman"/>
              </w:rPr>
              <w:t>,0 квадратным метрам, что не соответствует установленным требованиям.</w:t>
            </w:r>
            <w:r w:rsidR="004B3B5A">
              <w:t xml:space="preserve"> </w:t>
            </w:r>
            <w:r w:rsidR="004B3B5A" w:rsidRPr="004B3B5A">
              <w:rPr>
                <w:rFonts w:ascii="Times New Roman" w:hAnsi="Times New Roman" w:cs="Times New Roman"/>
              </w:rPr>
              <w:t>Фотопривязка предполагаемой к размещению рекламной конструкции предполагает размещение на главном фасаде здания (а не боковом глухом</w:t>
            </w:r>
            <w:r w:rsidR="004B3B5A">
              <w:rPr>
                <w:rFonts w:ascii="Times New Roman" w:hAnsi="Times New Roman" w:cs="Times New Roman"/>
              </w:rPr>
              <w:t>), что так же противоречит утвержденным нормам Положения.</w:t>
            </w:r>
          </w:p>
          <w:p w:rsidR="004B3B5A" w:rsidRDefault="004B3B5A" w:rsidP="004B3B5A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Кроме того материалы к заявлению содержат сведения только о трех конструкциях содержащих сведения рекламного характера</w:t>
            </w:r>
            <w:r w:rsidR="007A71F8">
              <w:rPr>
                <w:rFonts w:ascii="Times New Roman" w:hAnsi="Times New Roman" w:cs="Times New Roman"/>
              </w:rPr>
              <w:t>, иные баннеры содержат сведения о реализуемых товарах, следовательно такие конструкции являются информационными.</w:t>
            </w:r>
          </w:p>
          <w:p w:rsidR="004B3B5A" w:rsidRPr="003B4419" w:rsidRDefault="007A71F8" w:rsidP="004B3B5A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Исходя из вышеизложенного с</w:t>
            </w:r>
            <w:r w:rsidR="004B3B5A" w:rsidRPr="004B3B5A">
              <w:rPr>
                <w:rFonts w:ascii="Times New Roman" w:hAnsi="Times New Roman" w:cs="Times New Roman"/>
              </w:rPr>
              <w:t>обственнику здания рекомендов</w:t>
            </w:r>
            <w:r w:rsidR="004B3B5A">
              <w:rPr>
                <w:rFonts w:ascii="Times New Roman" w:hAnsi="Times New Roman" w:cs="Times New Roman"/>
              </w:rPr>
              <w:t>ать</w:t>
            </w:r>
            <w:r w:rsidR="004B3B5A" w:rsidRPr="004B3B5A">
              <w:rPr>
                <w:rFonts w:ascii="Times New Roman" w:hAnsi="Times New Roman" w:cs="Times New Roman"/>
              </w:rPr>
              <w:t xml:space="preserve"> разработать архитектурный паспорт фасада и обратиться в департамент строительства в управление архитектуры и градостроительства администрации города для согласования разработанной документации в соответствии требованиями Правил благоустройства территории города Нижневартовска, утвержденных решением Думы города Ни</w:t>
            </w:r>
            <w:r w:rsidR="004B3B5A">
              <w:rPr>
                <w:rFonts w:ascii="Times New Roman" w:hAnsi="Times New Roman" w:cs="Times New Roman"/>
              </w:rPr>
              <w:t>жневартовска от 23.11.2018 №407, в архитектурном паспорте фасада учесть размещение информационных и рекламных конструкций на фасаде здания.</w:t>
            </w:r>
          </w:p>
        </w:tc>
      </w:tr>
      <w:tr w:rsidR="003B4419" w:rsidRPr="003B4419" w:rsidTr="003B4419">
        <w:trPr>
          <w:trHeight w:val="658"/>
        </w:trPr>
        <w:tc>
          <w:tcPr>
            <w:tcW w:w="198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01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3B4419">
              <w:rPr>
                <w:rFonts w:ascii="Times New Roman" w:hAnsi="Times New Roman" w:cs="Times New Roman"/>
              </w:rPr>
              <w:t>ул.Омская</w:t>
            </w:r>
            <w:proofErr w:type="spellEnd"/>
            <w:r w:rsidRPr="003B4419">
              <w:rPr>
                <w:rFonts w:ascii="Times New Roman" w:hAnsi="Times New Roman" w:cs="Times New Roman"/>
              </w:rPr>
              <w:t>, д.24, пом. 1001.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</w:rPr>
              <w:t>АО «ВУЗ-банк»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</w:rPr>
              <w:t>Брандмауэрное панно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 xml:space="preserve"> (2,0*3,0м)</w:t>
            </w:r>
          </w:p>
        </w:tc>
        <w:tc>
          <w:tcPr>
            <w:tcW w:w="3801" w:type="pct"/>
          </w:tcPr>
          <w:p w:rsidR="003B4419" w:rsidRDefault="00A74A65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74A65">
              <w:rPr>
                <w:rFonts w:ascii="Times New Roman" w:hAnsi="Times New Roman" w:cs="Times New Roman"/>
              </w:rPr>
              <w:t>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A74A65" w:rsidRDefault="00A74A65" w:rsidP="00004F25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A74A6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A74A65">
              <w:rPr>
                <w:rFonts w:ascii="Times New Roman" w:hAnsi="Times New Roman" w:cs="Times New Roman"/>
              </w:rPr>
              <w:t xml:space="preserve"> заявлении на  согласование эскизного проекта (далее – заявление</w:t>
            </w:r>
            <w:r w:rsidR="00F1715E">
              <w:rPr>
                <w:rFonts w:ascii="Times New Roman" w:hAnsi="Times New Roman" w:cs="Times New Roman"/>
              </w:rPr>
              <w:t xml:space="preserve"> </w:t>
            </w:r>
            <w:r w:rsidRPr="00A74A65">
              <w:rPr>
                <w:rFonts w:ascii="Times New Roman" w:hAnsi="Times New Roman" w:cs="Times New Roman"/>
              </w:rPr>
              <w:t>указано, что предполагаемой к размещению рекламной конструкцией является баннер, тогда как эскизный проект места размещения рекламной конструкции, приложенный к заявлению представлен на рекламную конструкцию в виде брандмауэрного панно. Брандмауэрное панно и баннер являются различными видами рекламных конструкций (п. 4.6.6. и п. 4.6.7 Положения об установке рекламных конструкций), соответственно представленные заявителем документы (заявление и приложение к нему) содержат противоречащую информацию о виде рекламной конструкции.</w:t>
            </w:r>
          </w:p>
          <w:p w:rsidR="00A74A65" w:rsidRPr="00A74A65" w:rsidRDefault="00A74A65" w:rsidP="00004F25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t xml:space="preserve"> </w:t>
            </w:r>
            <w:r w:rsidRPr="00A74A65">
              <w:rPr>
                <w:rFonts w:ascii="Times New Roman" w:hAnsi="Times New Roman" w:cs="Times New Roman"/>
              </w:rPr>
              <w:t xml:space="preserve">В соответствии с пунктом 4.6.7 Положения об установке рекламных конструкций брандмауэрные панно - это индивидуальные рекламные конструкции </w:t>
            </w:r>
            <w:r w:rsidRPr="00A74A65">
              <w:rPr>
                <w:rFonts w:ascii="Times New Roman" w:hAnsi="Times New Roman" w:cs="Times New Roman"/>
                <w:u w:val="single"/>
              </w:rPr>
              <w:t>сверхбольшого формата</w:t>
            </w:r>
            <w:r w:rsidRPr="00A74A65">
              <w:rPr>
                <w:rFonts w:ascii="Times New Roman" w:hAnsi="Times New Roman" w:cs="Times New Roman"/>
              </w:rPr>
              <w:t xml:space="preserve"> с внешним подсветом, размещаемые на торцах объектов.</w:t>
            </w:r>
          </w:p>
          <w:p w:rsidR="00A74A65" w:rsidRPr="00A74A65" w:rsidRDefault="00A74A65" w:rsidP="00004F25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A74A65">
              <w:rPr>
                <w:rFonts w:ascii="Times New Roman" w:hAnsi="Times New Roman" w:cs="Times New Roman"/>
              </w:rPr>
              <w:t>Брандмауэрное панно состоит из элементов крепления к стене, каркаса и информационного поля на основе рекламного материала. Площадь информационного поля брандмауэрного панно определяется габаритами каркаса рекламной конструкции и может совпадать с габаритами бокового глухого фасада объекта.</w:t>
            </w:r>
          </w:p>
          <w:p w:rsidR="00A74A65" w:rsidRDefault="00A74A65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74A65">
              <w:rPr>
                <w:rFonts w:ascii="Times New Roman" w:hAnsi="Times New Roman" w:cs="Times New Roman"/>
              </w:rPr>
              <w:t>Кроме того,  согласно пункту 8 приложения 2 к Положению об установке рекламных конструкций ("Сборнику типовых рекламных конструкций, предусмотренных к размещению на территории города Нижневартовска") щит настенный (брандмауэр) должен представлять собой  конструкцию, имеющую внешнюю поверхность для размещения информации на фасаде здания и состоящую из каркаса и информационного поля. Рекламная конструкция должна иметь внутренний подсвет.</w:t>
            </w:r>
          </w:p>
          <w:p w:rsidR="00A74A65" w:rsidRDefault="00A74A65" w:rsidP="00004F25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A74A65">
              <w:rPr>
                <w:rFonts w:ascii="Times New Roman" w:hAnsi="Times New Roman" w:cs="Times New Roman"/>
              </w:rPr>
              <w:t>Согласно  приложению к заявлению</w:t>
            </w:r>
            <w:r>
              <w:t xml:space="preserve"> </w:t>
            </w:r>
            <w:r w:rsidRPr="00A74A65">
              <w:rPr>
                <w:rFonts w:ascii="Times New Roman" w:hAnsi="Times New Roman" w:cs="Times New Roman"/>
              </w:rPr>
              <w:t>предполага</w:t>
            </w:r>
            <w:r>
              <w:rPr>
                <w:rFonts w:ascii="Times New Roman" w:hAnsi="Times New Roman" w:cs="Times New Roman"/>
              </w:rPr>
              <w:t>ется</w:t>
            </w:r>
            <w:r w:rsidRPr="00A74A65">
              <w:rPr>
                <w:rFonts w:ascii="Times New Roman" w:hAnsi="Times New Roman" w:cs="Times New Roman"/>
              </w:rPr>
              <w:t xml:space="preserve"> разместить рекламную конструкцию в виде</w:t>
            </w:r>
            <w:r>
              <w:rPr>
                <w:rFonts w:ascii="Times New Roman" w:hAnsi="Times New Roman" w:cs="Times New Roman"/>
              </w:rPr>
              <w:t xml:space="preserve"> брандмауэрного панно размером 2</w:t>
            </w:r>
            <w:r w:rsidRPr="00A74A65">
              <w:rPr>
                <w:rFonts w:ascii="Times New Roman" w:hAnsi="Times New Roman" w:cs="Times New Roman"/>
              </w:rPr>
              <w:t xml:space="preserve">,0*3,0, место размещения – фасад здания, материал – баннерная ткань, подсветка – </w:t>
            </w:r>
            <w:r>
              <w:rPr>
                <w:rFonts w:ascii="Times New Roman" w:hAnsi="Times New Roman" w:cs="Times New Roman"/>
              </w:rPr>
              <w:t>внешняя</w:t>
            </w:r>
            <w:r w:rsidRPr="00A74A65">
              <w:rPr>
                <w:rFonts w:ascii="Times New Roman" w:hAnsi="Times New Roman" w:cs="Times New Roman"/>
              </w:rPr>
              <w:t xml:space="preserve">, вид крепления – </w:t>
            </w:r>
            <w:r>
              <w:rPr>
                <w:rFonts w:ascii="Times New Roman" w:hAnsi="Times New Roman" w:cs="Times New Roman"/>
              </w:rPr>
              <w:t>рамка, шнур</w:t>
            </w:r>
            <w:r w:rsidRPr="00A74A65">
              <w:rPr>
                <w:rFonts w:ascii="Times New Roman" w:hAnsi="Times New Roman" w:cs="Times New Roman"/>
              </w:rPr>
              <w:t>.</w:t>
            </w:r>
            <w:r w:rsidR="00BD70EC">
              <w:t xml:space="preserve"> </w:t>
            </w:r>
            <w:r w:rsidR="00BD70EC">
              <w:rPr>
                <w:rFonts w:ascii="Times New Roman" w:hAnsi="Times New Roman" w:cs="Times New Roman"/>
              </w:rPr>
              <w:t>В</w:t>
            </w:r>
            <w:r w:rsidR="00BD70EC" w:rsidRPr="00BD70EC">
              <w:rPr>
                <w:rFonts w:ascii="Times New Roman" w:hAnsi="Times New Roman" w:cs="Times New Roman"/>
              </w:rPr>
              <w:t xml:space="preserve"> соответствии с пунктом 4.1. (Таблица 1) Положения об установке рекламных конструкций по площади информационного поля рекламные конструкции подразделяются на малый, средний, большой и сверхбольшой форматы, площадь информационного поля конструкции (одной стороны) сверхбольшого формата должна составлять более 18 квадратных метров, в указанном приложении к заявлению содержится информация о площади предполагаемой к размещению конструкции (</w:t>
            </w:r>
            <w:r w:rsidR="00BD70EC">
              <w:rPr>
                <w:rFonts w:ascii="Times New Roman" w:hAnsi="Times New Roman" w:cs="Times New Roman"/>
              </w:rPr>
              <w:t>2</w:t>
            </w:r>
            <w:r w:rsidR="00BD70EC" w:rsidRPr="00BD70EC">
              <w:rPr>
                <w:rFonts w:ascii="Times New Roman" w:hAnsi="Times New Roman" w:cs="Times New Roman"/>
              </w:rPr>
              <w:t xml:space="preserve">,0*3,0м) равной </w:t>
            </w:r>
            <w:r w:rsidR="00BD70EC">
              <w:rPr>
                <w:rFonts w:ascii="Times New Roman" w:hAnsi="Times New Roman" w:cs="Times New Roman"/>
              </w:rPr>
              <w:t>6</w:t>
            </w:r>
            <w:r w:rsidR="00BD70EC" w:rsidRPr="00BD70EC">
              <w:rPr>
                <w:rFonts w:ascii="Times New Roman" w:hAnsi="Times New Roman" w:cs="Times New Roman"/>
              </w:rPr>
              <w:t>,0 квадратным метрам, что так же не соответствует установленным требованиям.</w:t>
            </w:r>
          </w:p>
          <w:p w:rsidR="00BD70EC" w:rsidRPr="003B4419" w:rsidRDefault="00004F25" w:rsidP="00DA2EB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004F25">
              <w:rPr>
                <w:rFonts w:ascii="Times New Roman" w:hAnsi="Times New Roman" w:cs="Times New Roman"/>
              </w:rPr>
              <w:lastRenderedPageBreak/>
              <w:t>Представленный на согласование эскиз не может быть одобрен</w:t>
            </w:r>
            <w:r w:rsidR="00DA2EB7">
              <w:rPr>
                <w:rFonts w:ascii="Times New Roman" w:hAnsi="Times New Roman" w:cs="Times New Roman"/>
              </w:rPr>
              <w:t xml:space="preserve"> (согласован)</w:t>
            </w:r>
            <w:r w:rsidRPr="00004F25">
              <w:rPr>
                <w:rFonts w:ascii="Times New Roman" w:hAnsi="Times New Roman" w:cs="Times New Roman"/>
              </w:rPr>
              <w:t>, так как визуальные характеристики представленной к согласованию рекламной конструкции имеют диссонирующие признаки с городской средой и фасадом здания</w:t>
            </w:r>
            <w:r>
              <w:t xml:space="preserve"> </w:t>
            </w:r>
            <w:r w:rsidRPr="00004F25">
              <w:rPr>
                <w:rFonts w:ascii="Times New Roman" w:hAnsi="Times New Roman" w:cs="Times New Roman"/>
              </w:rPr>
              <w:t>не обеспечива</w:t>
            </w:r>
            <w:r>
              <w:rPr>
                <w:rFonts w:ascii="Times New Roman" w:hAnsi="Times New Roman" w:cs="Times New Roman"/>
              </w:rPr>
              <w:t>я</w:t>
            </w:r>
            <w:r w:rsidRPr="00004F25">
              <w:rPr>
                <w:rFonts w:ascii="Times New Roman" w:hAnsi="Times New Roman" w:cs="Times New Roman"/>
              </w:rPr>
              <w:t xml:space="preserve"> гармоничное восприятие панорамы прилегающей улицы</w:t>
            </w:r>
            <w:r w:rsidR="00DA2EB7">
              <w:rPr>
                <w:rFonts w:ascii="Times New Roman" w:hAnsi="Times New Roman" w:cs="Times New Roman"/>
              </w:rPr>
              <w:t xml:space="preserve">, </w:t>
            </w:r>
            <w:r w:rsidR="00DA2EB7" w:rsidRPr="00DA2EB7">
              <w:rPr>
                <w:rFonts w:ascii="Times New Roman" w:hAnsi="Times New Roman" w:cs="Times New Roman"/>
              </w:rPr>
              <w:t>что не способствует созданию единого городского рекламно-информационного пространства.</w:t>
            </w:r>
            <w:r w:rsidRPr="00004F25">
              <w:rPr>
                <w:rFonts w:ascii="Times New Roman" w:hAnsi="Times New Roman" w:cs="Times New Roman"/>
              </w:rPr>
              <w:t xml:space="preserve"> Эскиз рекламной конструкции содержит низкий уровень конструктивной комп</w:t>
            </w:r>
            <w:r>
              <w:rPr>
                <w:rFonts w:ascii="Times New Roman" w:hAnsi="Times New Roman" w:cs="Times New Roman"/>
              </w:rPr>
              <w:t xml:space="preserve">озиционно-графической проработки, </w:t>
            </w:r>
            <w:r w:rsidRPr="00004F25">
              <w:rPr>
                <w:rFonts w:ascii="Times New Roman" w:hAnsi="Times New Roman" w:cs="Times New Roman"/>
              </w:rPr>
              <w:t xml:space="preserve">установка и эксплуатация рекламной конструкции в заявленном месте не способствует созданию единого архитектурно-художественного облика городской улицы, </w:t>
            </w:r>
            <w:r>
              <w:rPr>
                <w:rFonts w:ascii="Times New Roman" w:hAnsi="Times New Roman" w:cs="Times New Roman"/>
              </w:rPr>
              <w:t xml:space="preserve">размещение конструкции в заявленном месте </w:t>
            </w:r>
            <w:r w:rsidR="00DA2EB7">
              <w:rPr>
                <w:rFonts w:ascii="Times New Roman" w:hAnsi="Times New Roman" w:cs="Times New Roman"/>
              </w:rPr>
              <w:t>создаст дополнительный визуальный шум.</w:t>
            </w:r>
            <w:r w:rsidR="00DA2EB7" w:rsidRPr="00DA2EB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02ABE" w:rsidRDefault="00A02ABE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D06DA" w:rsidRDefault="00AD06DA" w:rsidP="003260BC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2960C6">
      <w:pPr>
        <w:pStyle w:val="a4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sectPr w:rsidR="00F84120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A3B3D"/>
    <w:rsid w:val="000A3C14"/>
    <w:rsid w:val="000B0011"/>
    <w:rsid w:val="000D3CBD"/>
    <w:rsid w:val="000D3E7F"/>
    <w:rsid w:val="000D7A32"/>
    <w:rsid w:val="000E241A"/>
    <w:rsid w:val="000F6315"/>
    <w:rsid w:val="00105431"/>
    <w:rsid w:val="00130851"/>
    <w:rsid w:val="00145952"/>
    <w:rsid w:val="00151DE5"/>
    <w:rsid w:val="001539F1"/>
    <w:rsid w:val="00154C75"/>
    <w:rsid w:val="00192E33"/>
    <w:rsid w:val="001953FE"/>
    <w:rsid w:val="001A2012"/>
    <w:rsid w:val="001A2E75"/>
    <w:rsid w:val="001C679C"/>
    <w:rsid w:val="001E48A6"/>
    <w:rsid w:val="001E7487"/>
    <w:rsid w:val="001F6017"/>
    <w:rsid w:val="00203959"/>
    <w:rsid w:val="0020506E"/>
    <w:rsid w:val="00206AA5"/>
    <w:rsid w:val="00221964"/>
    <w:rsid w:val="00233B08"/>
    <w:rsid w:val="00235897"/>
    <w:rsid w:val="00250050"/>
    <w:rsid w:val="00275F1A"/>
    <w:rsid w:val="00280F8E"/>
    <w:rsid w:val="00291F89"/>
    <w:rsid w:val="002960C6"/>
    <w:rsid w:val="002A07A6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151BA"/>
    <w:rsid w:val="00315422"/>
    <w:rsid w:val="003260BC"/>
    <w:rsid w:val="00327E05"/>
    <w:rsid w:val="0034160E"/>
    <w:rsid w:val="00344EE5"/>
    <w:rsid w:val="0039467A"/>
    <w:rsid w:val="0039678B"/>
    <w:rsid w:val="003B4419"/>
    <w:rsid w:val="003B6BF6"/>
    <w:rsid w:val="003B7266"/>
    <w:rsid w:val="003E55CB"/>
    <w:rsid w:val="003F3E31"/>
    <w:rsid w:val="00400643"/>
    <w:rsid w:val="00410BEE"/>
    <w:rsid w:val="00420439"/>
    <w:rsid w:val="00437AD8"/>
    <w:rsid w:val="00446ED8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B07C8"/>
    <w:rsid w:val="004B3B5A"/>
    <w:rsid w:val="004C0123"/>
    <w:rsid w:val="004C1070"/>
    <w:rsid w:val="004C3469"/>
    <w:rsid w:val="004D157E"/>
    <w:rsid w:val="004D7EE0"/>
    <w:rsid w:val="004E545D"/>
    <w:rsid w:val="004F259F"/>
    <w:rsid w:val="004F760F"/>
    <w:rsid w:val="00501809"/>
    <w:rsid w:val="0051095B"/>
    <w:rsid w:val="00511AA8"/>
    <w:rsid w:val="00521BD0"/>
    <w:rsid w:val="00527BD3"/>
    <w:rsid w:val="005613C8"/>
    <w:rsid w:val="00585EF9"/>
    <w:rsid w:val="00591743"/>
    <w:rsid w:val="00595316"/>
    <w:rsid w:val="005A7867"/>
    <w:rsid w:val="005C0D5C"/>
    <w:rsid w:val="00610479"/>
    <w:rsid w:val="0061560A"/>
    <w:rsid w:val="0067014B"/>
    <w:rsid w:val="00675FC3"/>
    <w:rsid w:val="006B1E3B"/>
    <w:rsid w:val="006C71BD"/>
    <w:rsid w:val="006D12E7"/>
    <w:rsid w:val="006D6DB5"/>
    <w:rsid w:val="006E1F67"/>
    <w:rsid w:val="006E380C"/>
    <w:rsid w:val="007106FD"/>
    <w:rsid w:val="00712F39"/>
    <w:rsid w:val="00714EF5"/>
    <w:rsid w:val="00715082"/>
    <w:rsid w:val="00743E00"/>
    <w:rsid w:val="00745222"/>
    <w:rsid w:val="00764EE2"/>
    <w:rsid w:val="00766F7F"/>
    <w:rsid w:val="0077396C"/>
    <w:rsid w:val="00777320"/>
    <w:rsid w:val="007879A0"/>
    <w:rsid w:val="007A71F8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6758"/>
    <w:rsid w:val="00873744"/>
    <w:rsid w:val="00881C46"/>
    <w:rsid w:val="008B51C4"/>
    <w:rsid w:val="008B6F09"/>
    <w:rsid w:val="008D64B0"/>
    <w:rsid w:val="008F2E59"/>
    <w:rsid w:val="008F3DA4"/>
    <w:rsid w:val="009017BA"/>
    <w:rsid w:val="00932BC2"/>
    <w:rsid w:val="00935175"/>
    <w:rsid w:val="00936204"/>
    <w:rsid w:val="009542B3"/>
    <w:rsid w:val="00961DFD"/>
    <w:rsid w:val="00985863"/>
    <w:rsid w:val="009B5715"/>
    <w:rsid w:val="009C7677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36C2"/>
    <w:rsid w:val="00B37B6A"/>
    <w:rsid w:val="00B41077"/>
    <w:rsid w:val="00B50908"/>
    <w:rsid w:val="00B50FC2"/>
    <w:rsid w:val="00B56EE3"/>
    <w:rsid w:val="00B657CE"/>
    <w:rsid w:val="00B8247C"/>
    <w:rsid w:val="00B8275A"/>
    <w:rsid w:val="00B9536C"/>
    <w:rsid w:val="00B97588"/>
    <w:rsid w:val="00BB409F"/>
    <w:rsid w:val="00BC5EE7"/>
    <w:rsid w:val="00BD70EC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807FF"/>
    <w:rsid w:val="00C939CE"/>
    <w:rsid w:val="00CA78A5"/>
    <w:rsid w:val="00CB1729"/>
    <w:rsid w:val="00CB23D8"/>
    <w:rsid w:val="00CC01B0"/>
    <w:rsid w:val="00CC0E3F"/>
    <w:rsid w:val="00CE039F"/>
    <w:rsid w:val="00CF24D7"/>
    <w:rsid w:val="00CF46FF"/>
    <w:rsid w:val="00D23A88"/>
    <w:rsid w:val="00D412EE"/>
    <w:rsid w:val="00D6297D"/>
    <w:rsid w:val="00D76415"/>
    <w:rsid w:val="00D84539"/>
    <w:rsid w:val="00D924A2"/>
    <w:rsid w:val="00D94C30"/>
    <w:rsid w:val="00DA2EB7"/>
    <w:rsid w:val="00DB023B"/>
    <w:rsid w:val="00DB0EB3"/>
    <w:rsid w:val="00DD4155"/>
    <w:rsid w:val="00DE3FEE"/>
    <w:rsid w:val="00DE4339"/>
    <w:rsid w:val="00E06281"/>
    <w:rsid w:val="00E06A19"/>
    <w:rsid w:val="00E20E4C"/>
    <w:rsid w:val="00E31F97"/>
    <w:rsid w:val="00E32743"/>
    <w:rsid w:val="00E4699D"/>
    <w:rsid w:val="00E47E96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7397"/>
    <w:rsid w:val="00F03B9E"/>
    <w:rsid w:val="00F151BC"/>
    <w:rsid w:val="00F1715E"/>
    <w:rsid w:val="00F37823"/>
    <w:rsid w:val="00F40518"/>
    <w:rsid w:val="00F44F33"/>
    <w:rsid w:val="00F647DD"/>
    <w:rsid w:val="00F650A4"/>
    <w:rsid w:val="00F65242"/>
    <w:rsid w:val="00F73538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41CF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0C64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9CA0-F645-4E57-8141-BEC3CC2E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31802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55</cp:revision>
  <cp:lastPrinted>2019-12-26T05:53:00Z</cp:lastPrinted>
  <dcterms:created xsi:type="dcterms:W3CDTF">2018-01-23T06:16:00Z</dcterms:created>
  <dcterms:modified xsi:type="dcterms:W3CDTF">2019-12-30T04:20:00Z</dcterms:modified>
</cp:coreProperties>
</file>