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858" w:rsidRDefault="008B6177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3750945</wp:posOffset>
            </wp:positionH>
            <wp:positionV relativeFrom="margin">
              <wp:posOffset>0</wp:posOffset>
            </wp:positionV>
            <wp:extent cx="603250" cy="7861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325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1858" w:rsidRDefault="00601858">
      <w:pPr>
        <w:spacing w:line="360" w:lineRule="exact"/>
      </w:pPr>
    </w:p>
    <w:p w:rsidR="00601858" w:rsidRDefault="00601858">
      <w:pPr>
        <w:spacing w:after="521" w:line="1" w:lineRule="exact"/>
      </w:pPr>
    </w:p>
    <w:p w:rsidR="00601858" w:rsidRDefault="00601858">
      <w:pPr>
        <w:spacing w:line="1" w:lineRule="exact"/>
        <w:sectPr w:rsidR="00601858">
          <w:pgSz w:w="11900" w:h="16840"/>
          <w:pgMar w:top="1011" w:right="593" w:bottom="952" w:left="1490" w:header="583" w:footer="524" w:gutter="0"/>
          <w:pgNumType w:start="1"/>
          <w:cols w:space="720"/>
          <w:noEndnote/>
          <w:docGrid w:linePitch="360"/>
        </w:sectPr>
      </w:pPr>
    </w:p>
    <w:p w:rsidR="00601858" w:rsidRDefault="008B6177">
      <w:pPr>
        <w:pStyle w:val="40"/>
      </w:pPr>
      <w:r>
        <w:rPr>
          <w:rStyle w:val="4"/>
          <w:b/>
          <w:bCs/>
        </w:rPr>
        <w:t>АДМИНИСТРАЦИЯ ГОРОДА НИЖНЕВАРТОВСКА</w:t>
      </w:r>
    </w:p>
    <w:p w:rsidR="00601858" w:rsidRDefault="008B6177">
      <w:pPr>
        <w:pStyle w:val="30"/>
      </w:pPr>
      <w:r>
        <w:rPr>
          <w:rStyle w:val="3"/>
          <w:b/>
          <w:bCs/>
        </w:rPr>
        <w:t>ДЕПАРТАМЕНТ</w:t>
      </w:r>
      <w:r>
        <w:rPr>
          <w:rStyle w:val="3"/>
          <w:b/>
          <w:bCs/>
        </w:rPr>
        <w:br/>
        <w:t>ЖИЛИЩНО-КОММУНАЛЬНОГО ХОЗЯЙСТВА</w:t>
      </w:r>
    </w:p>
    <w:p w:rsidR="00601858" w:rsidRDefault="008B6177">
      <w:pPr>
        <w:pStyle w:val="20"/>
        <w:jc w:val="center"/>
      </w:pPr>
      <w:r>
        <w:rPr>
          <w:rStyle w:val="2"/>
        </w:rPr>
        <w:t>ул. Омская. 4а. г. Нижневартовск. Ханты-Мансийский автономный округ - Югра, 628606</w:t>
      </w:r>
    </w:p>
    <w:p w:rsidR="00601858" w:rsidRDefault="008B6177">
      <w:pPr>
        <w:pStyle w:val="20"/>
        <w:pBdr>
          <w:bottom w:val="single" w:sz="4" w:space="0" w:color="auto"/>
        </w:pBdr>
        <w:spacing w:after="320"/>
        <w:jc w:val="center"/>
      </w:pPr>
      <w:r>
        <w:rPr>
          <w:rStyle w:val="2"/>
        </w:rPr>
        <w:t xml:space="preserve">Телефон: (3466)41-69-79. тел./факс: (3466)41-78-75, электронная почта: </w:t>
      </w:r>
      <w:r>
        <w:rPr>
          <w:rStyle w:val="2"/>
          <w:lang w:val="en-US" w:eastAsia="en-US" w:bidi="en-US"/>
        </w:rPr>
        <w:t>dgkh</w:t>
      </w:r>
      <w:r w:rsidRPr="008B6177">
        <w:rPr>
          <w:rStyle w:val="2"/>
          <w:lang w:eastAsia="en-US" w:bidi="en-US"/>
        </w:rPr>
        <w:t>47</w:t>
      </w:r>
      <w:r>
        <w:rPr>
          <w:rStyle w:val="2"/>
          <w:lang w:val="en-US" w:eastAsia="en-US" w:bidi="en-US"/>
        </w:rPr>
        <w:t>n</w:t>
      </w:r>
      <w:r w:rsidRPr="008B6177">
        <w:rPr>
          <w:rStyle w:val="2"/>
          <w:lang w:eastAsia="en-US" w:bidi="en-US"/>
        </w:rPr>
        <w:t>-</w:t>
      </w:r>
      <w:r>
        <w:rPr>
          <w:rStyle w:val="2"/>
          <w:lang w:val="en-US" w:eastAsia="en-US" w:bidi="en-US"/>
        </w:rPr>
        <w:t>vailovsk</w:t>
      </w:r>
      <w:r w:rsidRPr="008B6177">
        <w:rPr>
          <w:rStyle w:val="2"/>
          <w:lang w:eastAsia="en-US" w:bidi="en-US"/>
        </w:rPr>
        <w:t>.</w:t>
      </w:r>
      <w:r>
        <w:rPr>
          <w:rStyle w:val="2"/>
          <w:lang w:val="en-US" w:eastAsia="en-US" w:bidi="en-US"/>
        </w:rPr>
        <w:t>ru</w:t>
      </w:r>
    </w:p>
    <w:p w:rsidR="00601858" w:rsidRDefault="008B6177">
      <w:pPr>
        <w:pStyle w:val="1"/>
        <w:spacing w:after="320"/>
        <w:ind w:firstLine="0"/>
        <w:jc w:val="center"/>
      </w:pPr>
      <w:r>
        <w:rPr>
          <w:rStyle w:val="a3"/>
          <w:b/>
          <w:bCs/>
        </w:rPr>
        <w:t xml:space="preserve">Пояснительная записка к проекту о внесении изменений в приложение </w:t>
      </w:r>
      <w:r>
        <w:rPr>
          <w:rStyle w:val="a3"/>
          <w:b/>
          <w:bCs/>
        </w:rPr>
        <w:br/>
        <w:t xml:space="preserve">1 к </w:t>
      </w:r>
      <w:r>
        <w:rPr>
          <w:rStyle w:val="a3"/>
          <w:b/>
          <w:bCs/>
        </w:rPr>
        <w:t xml:space="preserve">постановлению администрации города от 22.07.2025 №656 </w:t>
      </w:r>
      <w:r>
        <w:rPr>
          <w:rStyle w:val="a3"/>
          <w:b/>
          <w:bCs/>
        </w:rPr>
        <w:br/>
      </w:r>
      <w:bookmarkStart w:id="0" w:name="_GoBack"/>
      <w:bookmarkEnd w:id="0"/>
      <w:r>
        <w:rPr>
          <w:rStyle w:val="a3"/>
          <w:b/>
          <w:bCs/>
        </w:rPr>
        <w:t>"</w:t>
      </w:r>
      <w:r>
        <w:rPr>
          <w:rStyle w:val="a3"/>
          <w:b/>
          <w:bCs/>
        </w:rPr>
        <w:t>0б</w:t>
      </w:r>
      <w:r>
        <w:rPr>
          <w:rStyle w:val="a3"/>
          <w:b/>
          <w:bCs/>
        </w:rPr>
        <w:t xml:space="preserve"> общественном совете города Нижневартовска по вопросам </w:t>
      </w:r>
      <w:r>
        <w:rPr>
          <w:rStyle w:val="a3"/>
          <w:b/>
          <w:bCs/>
        </w:rPr>
        <w:t>жилищно-коммунального хозяйства”</w:t>
      </w:r>
    </w:p>
    <w:p w:rsidR="00601858" w:rsidRDefault="008B6177" w:rsidP="008B6177">
      <w:pPr>
        <w:pStyle w:val="1"/>
        <w:spacing w:after="960"/>
        <w:ind w:firstLine="700"/>
        <w:jc w:val="both"/>
      </w:pPr>
      <w:r>
        <w:rPr>
          <w:noProof/>
          <w:lang w:bidi="ar-SA"/>
        </w:rPr>
        <mc:AlternateContent>
          <mc:Choice Requires="wps">
            <w:drawing>
              <wp:anchor distT="267335" distB="1071880" distL="2599055" distR="114300" simplePos="0" relativeHeight="125829379" behindDoc="0" locked="0" layoutInCell="1" allowOverlap="1">
                <wp:simplePos x="0" y="0"/>
                <wp:positionH relativeFrom="page">
                  <wp:posOffset>5947410</wp:posOffset>
                </wp:positionH>
                <wp:positionV relativeFrom="paragraph">
                  <wp:posOffset>3124835</wp:posOffset>
                </wp:positionV>
                <wp:extent cx="1200150" cy="21971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1858" w:rsidRDefault="008B6177">
                            <w:pPr>
                              <w:pStyle w:val="1"/>
                              <w:spacing w:after="0"/>
                              <w:ind w:firstLine="0"/>
                              <w:jc w:val="right"/>
                            </w:pPr>
                            <w:r>
                              <w:rPr>
                                <w:rStyle w:val="a3"/>
                              </w:rPr>
                              <w:t>Т.А</w:t>
                            </w:r>
                            <w:r>
                              <w:rPr>
                                <w:rStyle w:val="a3"/>
                              </w:rPr>
                              <w:t>. Шевченко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468.3pt;margin-top:246.05pt;width:94.5pt;height:17.3pt;z-index:125829379;visibility:visible;mso-wrap-style:none;mso-wrap-distance-left:204.65pt;mso-wrap-distance-top:21.05pt;mso-wrap-distance-right:9pt;mso-wrap-distance-bottom:84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" filled="f" stroked="f">
                <v:textbox inset="0,0,0,0">
                  <w:txbxContent>
                    <w:p w:rsidR="00601858" w:rsidRDefault="008B6177">
                      <w:pPr>
                        <w:pStyle w:val="1"/>
                        <w:spacing w:after="0"/>
                        <w:ind w:firstLine="0"/>
                        <w:jc w:val="right"/>
                      </w:pPr>
                      <w:r>
                        <w:rPr>
                          <w:rStyle w:val="a3"/>
                        </w:rPr>
                        <w:t>Т.А</w:t>
                      </w:r>
                      <w:r>
                        <w:rPr>
                          <w:rStyle w:val="a3"/>
                        </w:rPr>
                        <w:t>. Шевченко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a3"/>
        </w:rPr>
        <w:t xml:space="preserve">Проект о внесении изменений в приложение 1 к </w:t>
      </w:r>
      <w:r>
        <w:rPr>
          <w:rStyle w:val="a3"/>
        </w:rPr>
        <w:t>постановлению администрации города от 22.07.2025 №656 "0б</w:t>
      </w:r>
      <w:r>
        <w:rPr>
          <w:rStyle w:val="a3"/>
        </w:rPr>
        <w:t xml:space="preserve"> общественном совете города Нижневартовска по вопросам жилищно-коммунального хозяйства" подготовлен </w:t>
      </w:r>
      <w:r>
        <w:rPr>
          <w:rStyle w:val="a3"/>
        </w:rPr>
        <w:t>с учетом положений Федерального закона от 21.07.2014 №212-ФЗ "Об основах общественного контроля в Ро</w:t>
      </w:r>
      <w:r>
        <w:rPr>
          <w:rStyle w:val="a3"/>
        </w:rPr>
        <w:t>ссийской Федерации", в целях обеспечения учета общественного мнения, предложений и рекомендаций граждан, общественных объединений и организаций при принятии органами местного самоуправления решений, а также содействия поиску эффективных решений в сфере жил</w:t>
      </w:r>
      <w:r>
        <w:rPr>
          <w:rStyle w:val="a3"/>
        </w:rPr>
        <w:t xml:space="preserve">ищно-коммунального хозяйства, взаимодействия и сотрудничества всех субъектов жилищно-коммунального комплекса в городе Нижневартовске, а также в целях приведения муниципальных правовых актов в соответствие с </w:t>
      </w:r>
      <w:r>
        <w:rPr>
          <w:rStyle w:val="a3"/>
        </w:rPr>
        <w:t>действующим законодательством.</w:t>
      </w:r>
    </w:p>
    <w:p w:rsidR="00601858" w:rsidRDefault="008B6177">
      <w:pPr>
        <w:pStyle w:val="1"/>
        <w:spacing w:after="2980"/>
        <w:ind w:firstLine="0"/>
      </w:pPr>
      <w:r>
        <w:rPr>
          <w:rStyle w:val="a3"/>
        </w:rPr>
        <w:t>Заместитель директ</w:t>
      </w:r>
      <w:r>
        <w:rPr>
          <w:rStyle w:val="a3"/>
        </w:rPr>
        <w:t>ора департамента</w:t>
      </w:r>
    </w:p>
    <w:p w:rsidR="00601858" w:rsidRDefault="008B6177">
      <w:pPr>
        <w:pStyle w:val="20"/>
      </w:pPr>
      <w:r>
        <w:rPr>
          <w:rStyle w:val="2"/>
        </w:rPr>
        <w:t>Исполнитель:</w:t>
      </w:r>
    </w:p>
    <w:p w:rsidR="00601858" w:rsidRDefault="008B6177">
      <w:pPr>
        <w:pStyle w:val="20"/>
      </w:pPr>
      <w:r>
        <w:t>главный специалист отдела по развитию</w:t>
      </w:r>
    </w:p>
    <w:p w:rsidR="00601858" w:rsidRDefault="008B6177">
      <w:pPr>
        <w:pStyle w:val="20"/>
      </w:pPr>
      <w:r>
        <w:rPr>
          <w:rStyle w:val="2"/>
        </w:rPr>
        <w:t>жилищно-коммунального хозяйства</w:t>
      </w:r>
    </w:p>
    <w:p w:rsidR="00601858" w:rsidRDefault="008B6177">
      <w:pPr>
        <w:pStyle w:val="20"/>
      </w:pPr>
      <w:r>
        <w:rPr>
          <w:rStyle w:val="2"/>
        </w:rPr>
        <w:t>департамента жилищно-коммунального хозяйства администрации города</w:t>
      </w:r>
    </w:p>
    <w:p w:rsidR="00601858" w:rsidRDefault="008B6177">
      <w:pPr>
        <w:pStyle w:val="20"/>
      </w:pPr>
      <w:r w:rsidRPr="008B6177">
        <w:rPr>
          <w:rStyle w:val="2"/>
        </w:rPr>
        <w:t>Батурина Анастасия Анатольевна</w:t>
      </w:r>
    </w:p>
    <w:p w:rsidR="00601858" w:rsidRDefault="008B6177">
      <w:pPr>
        <w:pStyle w:val="20"/>
        <w:spacing w:after="180"/>
      </w:pPr>
      <w:r>
        <w:rPr>
          <w:rStyle w:val="2"/>
        </w:rPr>
        <w:t>тел.: (3466) 41-69-79 (доб. 28541</w:t>
      </w:r>
      <w:r>
        <w:rPr>
          <w:rStyle w:val="2"/>
        </w:rPr>
        <w:t>)</w:t>
      </w:r>
    </w:p>
    <w:sectPr w:rsidR="00601858">
      <w:type w:val="continuous"/>
      <w:pgSz w:w="11900" w:h="16840"/>
      <w:pgMar w:top="1011" w:right="593" w:bottom="952" w:left="14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B6177">
      <w:r>
        <w:separator/>
      </w:r>
    </w:p>
  </w:endnote>
  <w:endnote w:type="continuationSeparator" w:id="0">
    <w:p w:rsidR="00000000" w:rsidRDefault="008B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858" w:rsidRDefault="00601858"/>
  </w:footnote>
  <w:footnote w:type="continuationSeparator" w:id="0">
    <w:p w:rsidR="00601858" w:rsidRDefault="006018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58"/>
    <w:rsid w:val="00601858"/>
    <w:rsid w:val="008B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F15E"/>
  <w15:docId w15:val="{A68708AD-4587-4020-93B9-9E8CB63B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spacing w:after="60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pacing w:after="1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pacing w:after="18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Батурина Анастасия Анатольевна</dc:creator>
  <cp:lastModifiedBy>Батурина Анастасия Анатольевна</cp:lastModifiedBy>
  <cp:revision>2</cp:revision>
  <dcterms:created xsi:type="dcterms:W3CDTF">2025-11-20T07:13:00Z</dcterms:created>
  <dcterms:modified xsi:type="dcterms:W3CDTF">2025-11-20T07:13:00Z</dcterms:modified>
</cp:coreProperties>
</file>