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B42" w:rsidRDefault="00E155C7">
      <w:pPr>
        <w:ind w:right="566"/>
        <w:jc w:val="right"/>
      </w:pPr>
      <w:bookmarkStart w:id="0" w:name="_GoBack"/>
      <w:bookmarkEnd w:id="0"/>
      <w:r>
        <w:t>ПРОЕКТ</w:t>
      </w:r>
    </w:p>
    <w:p w:rsidR="00BA5B42" w:rsidRDefault="00BA5B42">
      <w:pPr>
        <w:ind w:right="4535"/>
        <w:jc w:val="both"/>
      </w:pPr>
    </w:p>
    <w:p w:rsidR="00BA5B42" w:rsidRDefault="00E155C7">
      <w:pPr>
        <w:pStyle w:val="a4"/>
        <w:ind w:right="46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изменений в постановление администрации города от 31.07.2019 №611 «О порядке определения объема и предоставления субсидий территориальным общественным самоуправлениям города Нижневартовска на осуществление собственных инициатив по вопросам местного значения» (с изменениями от 18.06.2020 №537, 01.10.2020 №859,  30.09.2022   №696, 26.05.2023 №404)</w:t>
      </w:r>
    </w:p>
    <w:p w:rsidR="00BA5B42" w:rsidRDefault="00BA5B42">
      <w:pPr>
        <w:ind w:right="5103"/>
        <w:jc w:val="both"/>
        <w:rPr>
          <w:sz w:val="28"/>
          <w:szCs w:val="28"/>
        </w:rPr>
      </w:pPr>
    </w:p>
    <w:p w:rsidR="00BA5B42" w:rsidRDefault="00BA5B42">
      <w:pPr>
        <w:ind w:right="5103"/>
        <w:jc w:val="both"/>
        <w:rPr>
          <w:sz w:val="28"/>
          <w:szCs w:val="28"/>
        </w:rPr>
      </w:pPr>
    </w:p>
    <w:p w:rsidR="00BA5B42" w:rsidRDefault="00E155C7">
      <w:pPr>
        <w:pStyle w:val="aff0"/>
        <w:spacing w:before="0" w:beforeAutospacing="0" w:after="0" w:afterAutospacing="0" w:line="288" w:lineRule="atLeast"/>
        <w:ind w:firstLine="54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  <w:t>В целях приведения муниципального правового акта в  соответствие с  постановлением Правительства Российской Федерации от 25.10.2023 №1782 «Об утверждении общих требований к нормативным правовым актам, муниципальным правовым актам, регулирующим предоставление из бюджетов субъектов 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в связи с изменением финансирования муниципальной программы «Развитие гражданского общества в городе Нижневартовске»:</w:t>
      </w:r>
    </w:p>
    <w:p w:rsidR="00BA5B42" w:rsidRDefault="00BA5B42">
      <w:pPr>
        <w:ind w:right="-1"/>
        <w:jc w:val="both"/>
        <w:rPr>
          <w:sz w:val="28"/>
          <w:szCs w:val="28"/>
        </w:rPr>
      </w:pPr>
    </w:p>
    <w:p w:rsidR="00BA5B42" w:rsidRDefault="00E155C7">
      <w:pPr>
        <w:ind w:right="-1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ab/>
        <w:t>1. Внести изменения в постановление города от 31.07.2019 №611                       «О порядке определения объема и предоставления субсидий территориаль</w:t>
      </w:r>
      <w:r>
        <w:rPr>
          <w:sz w:val="28"/>
          <w:szCs w:val="28"/>
          <w:highlight w:val="white"/>
        </w:rPr>
        <w:t>ным общественным самоуправлениям города Нижневартовска на осуществление собственных инициатив по вопросам местного значения» (с изменениями от 18.06.2020 №537, 01.10.2020 №859,</w:t>
      </w:r>
      <w:r>
        <w:rPr>
          <w:highlight w:val="white"/>
        </w:rPr>
        <w:t xml:space="preserve"> </w:t>
      </w:r>
      <w:r>
        <w:rPr>
          <w:sz w:val="28"/>
          <w:highlight w:val="white"/>
        </w:rPr>
        <w:t xml:space="preserve">30.09.2022 №696, </w:t>
      </w:r>
      <w:r>
        <w:rPr>
          <w:sz w:val="28"/>
        </w:rPr>
        <w:t>26.05.2023 №404</w:t>
      </w:r>
      <w:r>
        <w:rPr>
          <w:sz w:val="28"/>
          <w:szCs w:val="28"/>
          <w:highlight w:val="white"/>
        </w:rPr>
        <w:t>):</w:t>
      </w:r>
    </w:p>
    <w:p w:rsidR="00BA5B42" w:rsidRDefault="00E155C7">
      <w:pPr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1.1. Пункт 4 изложить в </w:t>
      </w:r>
      <w:r>
        <w:rPr>
          <w:sz w:val="28"/>
          <w:highlight w:val="white"/>
        </w:rPr>
        <w:t>следующей</w:t>
      </w:r>
      <w:r>
        <w:rPr>
          <w:b/>
          <w:sz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>редакции:</w:t>
      </w:r>
    </w:p>
    <w:p w:rsidR="00BA5B42" w:rsidRDefault="00E155C7">
      <w:pPr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«4. Контроль за выполнением постановления возложить на директора департамента общественных коммуникаций и молодежной политики администрации города.».</w:t>
      </w:r>
    </w:p>
    <w:p w:rsidR="00BA5B42" w:rsidRDefault="00E155C7">
      <w:pPr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1.2. В приложении:</w:t>
      </w:r>
    </w:p>
    <w:p w:rsidR="00BA5B42" w:rsidRDefault="00E155C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В разделе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:</w:t>
      </w:r>
    </w:p>
    <w:p w:rsidR="00BA5B42" w:rsidRDefault="00E155C7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  <w:highlight w:val="white"/>
        </w:rPr>
        <w:t xml:space="preserve">- в пункте 1.1 слова «от 18.09.2020 №1492  </w:t>
      </w:r>
      <w:r>
        <w:rPr>
          <w:rFonts w:eastAsia="Arial"/>
          <w:sz w:val="28"/>
          <w:szCs w:val="28"/>
        </w:rPr>
        <w:t>«Об общих требованиях                       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о признании утратившими силу некоторых актов Правительства Российской Федерации                    и отдельных положений некоторых актов Правительства Российской Федерации»»</w:t>
      </w:r>
      <w:r>
        <w:rPr>
          <w:sz w:val="28"/>
          <w:szCs w:val="28"/>
          <w:highlight w:val="white"/>
        </w:rPr>
        <w:t xml:space="preserve"> заменить словами </w:t>
      </w:r>
      <w:r>
        <w:rPr>
          <w:sz w:val="28"/>
          <w:szCs w:val="28"/>
        </w:rPr>
        <w:t xml:space="preserve">«от 25.10.2023 №1782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</w:t>
      </w:r>
      <w:r>
        <w:rPr>
          <w:sz w:val="28"/>
          <w:szCs w:val="28"/>
        </w:rPr>
        <w:lastRenderedPageBreak/>
        <w:t xml:space="preserve">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субсидий»»; </w:t>
      </w:r>
    </w:p>
    <w:p w:rsidR="00BA5B42" w:rsidRDefault="00E15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пункт 1.2 изложить в следующей редакции:</w:t>
      </w:r>
    </w:p>
    <w:p w:rsidR="00BA5B42" w:rsidRPr="00AB2658" w:rsidRDefault="00E155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  <w:r w:rsidRPr="00AB2658">
        <w:rPr>
          <w:sz w:val="28"/>
          <w:szCs w:val="28"/>
        </w:rPr>
        <w:t>«1.2. Предоставление субсидий производится за счет средств бюджета муниципального образования город Нижневартовск (далее - бюджет города) в пределах лимитов бюджетных обязательств, предусмотренных на данные цели на текущий финансовый год.</w:t>
      </w:r>
    </w:p>
    <w:p w:rsidR="00BA5B42" w:rsidRPr="00AB2658" w:rsidRDefault="00E155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  <w:r w:rsidRPr="00AB2658">
        <w:rPr>
          <w:sz w:val="28"/>
          <w:szCs w:val="28"/>
        </w:rPr>
        <w:t>Главным распорядителем бюджетных средств,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субсидий, предусмотренных Порядком, на соответствующий финансовый год и на плановый период, является администрация города (далее - главный распорядитель бюджетных</w:t>
      </w:r>
      <w:r w:rsidRPr="00AB2658">
        <w:t xml:space="preserve"> средств).</w:t>
      </w:r>
      <w:r w:rsidRPr="00AB2658">
        <w:rPr>
          <w:sz w:val="28"/>
          <w:szCs w:val="28"/>
        </w:rPr>
        <w:t>»</w:t>
      </w:r>
      <w:r w:rsidRPr="00AB2658">
        <w:t>;</w:t>
      </w:r>
    </w:p>
    <w:p w:rsidR="00BA5B42" w:rsidRDefault="00E15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-</w:t>
      </w:r>
      <w:r>
        <w:rPr>
          <w:sz w:val="28"/>
          <w:szCs w:val="28"/>
        </w:rPr>
        <w:t xml:space="preserve"> пункт 1.3 изложить в следующей редакции:</w:t>
      </w:r>
    </w:p>
    <w:p w:rsidR="00BA5B42" w:rsidRDefault="00E15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«1.3. Информация о субсидиях размещается департаментом финансов администрации города Нижневартовска на едином портале бюджетной системы Российской Федерации в информационно-телекоммуникационной сети "Интернет" в порядке, установленном Министерством финансов Российской Федерации, на основании сведений, направляемых департаментом общественных коммуникаций и молодежной политики администрации города (далее – Департамент).»; </w:t>
      </w:r>
    </w:p>
    <w:p w:rsidR="00BA5B42" w:rsidRDefault="00E155C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- в абзаце пятом пункта 1.4 слова </w:t>
      </w:r>
      <w:r>
        <w:rPr>
          <w:sz w:val="28"/>
          <w:szCs w:val="28"/>
        </w:rPr>
        <w:t>«нижневартовск.грантгубернатора.рф» заменить словами «Единый личный кабинет активиста Югры (ЕЛКА)»;</w:t>
      </w:r>
    </w:p>
    <w:p w:rsidR="00BA5B42" w:rsidRDefault="00E155C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пункте 1.6 </w:t>
      </w:r>
      <w:r>
        <w:rPr>
          <w:sz w:val="28"/>
          <w:highlight w:val="white"/>
        </w:rPr>
        <w:t xml:space="preserve">слова </w:t>
      </w:r>
      <w:r>
        <w:rPr>
          <w:sz w:val="28"/>
          <w:szCs w:val="28"/>
        </w:rPr>
        <w:t>«1 млн. рублей» заменить словами «3 млн. рублей»;</w:t>
      </w:r>
    </w:p>
    <w:p w:rsidR="00BA5B42" w:rsidRDefault="00E155C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В разделе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:</w:t>
      </w:r>
    </w:p>
    <w:p w:rsidR="00BA5B42" w:rsidRDefault="00E155C7">
      <w:pPr>
        <w:ind w:firstLine="709"/>
        <w:jc w:val="both"/>
        <w:rPr>
          <w:sz w:val="28"/>
        </w:rPr>
      </w:pPr>
      <w:r>
        <w:rPr>
          <w:sz w:val="28"/>
        </w:rPr>
        <w:t xml:space="preserve">- пункт 2.5 изложить в следующей редакции: </w:t>
      </w:r>
    </w:p>
    <w:p w:rsidR="00BA5B42" w:rsidRDefault="00E155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</w:pPr>
      <w:r>
        <w:rPr>
          <w:sz w:val="28"/>
          <w:szCs w:val="28"/>
        </w:rPr>
        <w:t xml:space="preserve">«2.5. Участник Конкурса на дату </w:t>
      </w:r>
      <w:r w:rsidRPr="00AB2658">
        <w:rPr>
          <w:sz w:val="28"/>
          <w:szCs w:val="28"/>
        </w:rPr>
        <w:t>начала приема</w:t>
      </w:r>
      <w:r>
        <w:rPr>
          <w:sz w:val="28"/>
          <w:szCs w:val="28"/>
        </w:rPr>
        <w:t xml:space="preserve"> заявки должен соответствовать следующим требованиям:</w:t>
      </w:r>
    </w:p>
    <w:p w:rsidR="00BA5B42" w:rsidRDefault="00E155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 участника Конкурса на едином налоговом счете должна отсутствовать задолженность по уплате налогов, сборов и страховых взносов в бюджеты бюджетной системы Российской Федерации, превышающая размер, определенный пунктом 3 статьи 47 Налогового кодекса Российской Федерации; </w:t>
      </w:r>
    </w:p>
    <w:p w:rsidR="00BA5B42" w:rsidRPr="006775E6" w:rsidRDefault="00E155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color w:val="0070C0"/>
          <w:sz w:val="28"/>
          <w:szCs w:val="28"/>
        </w:rPr>
      </w:pPr>
      <w:r>
        <w:rPr>
          <w:sz w:val="28"/>
          <w:szCs w:val="28"/>
        </w:rPr>
        <w:t xml:space="preserve">- у участника Конкурса отсутствует просроченная задолженность по возврату в бюджет города Нижневартовска иных субсидий, бюджетных инвестиций, </w:t>
      </w:r>
      <w:r w:rsidRPr="005959CB">
        <w:rPr>
          <w:sz w:val="28"/>
          <w:szCs w:val="28"/>
        </w:rPr>
        <w:t>а также иная просроченная (неурегулированная) задолженность по денежным обязательствам перед муниципальным образованием город Нижневартовск;</w:t>
      </w:r>
    </w:p>
    <w:p w:rsidR="006775E6" w:rsidRPr="00440FC4" w:rsidRDefault="006775E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</w:pPr>
      <w:r w:rsidRPr="00440FC4">
        <w:rPr>
          <w:sz w:val="28"/>
          <w:szCs w:val="28"/>
        </w:rPr>
        <w:t>- у участника Конкурса должна отсутствовать задолженность перед бюджетом города Нижневартовска по арендной плате за пользование муниципальным имуществом и земельными ресурсами;</w:t>
      </w:r>
    </w:p>
    <w:p w:rsidR="00BA5B42" w:rsidRDefault="00AD23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участник Конкурса</w:t>
      </w:r>
      <w:r w:rsidR="00E155C7">
        <w:rPr>
          <w:sz w:val="28"/>
          <w:szCs w:val="28"/>
        </w:rPr>
        <w:t xml:space="preserve"> не находится в процессе реорганизации (за исключением реорганизации в форме присоединения к юридическому лицу, </w:t>
      </w:r>
      <w:r w:rsidR="00E155C7">
        <w:rPr>
          <w:sz w:val="28"/>
          <w:szCs w:val="28"/>
        </w:rPr>
        <w:lastRenderedPageBreak/>
        <w:t>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BA5B42" w:rsidRDefault="00E155C7">
      <w:pPr>
        <w:pStyle w:val="ConsPlusNormal"/>
        <w:ind w:firstLine="540"/>
        <w:jc w:val="both"/>
        <w:rPr>
          <w:color w:val="0070C0"/>
          <w:sz w:val="28"/>
          <w:szCs w:val="28"/>
        </w:rPr>
      </w:pPr>
      <w:r>
        <w:rPr>
          <w:sz w:val="28"/>
          <w:szCs w:val="28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</w:t>
      </w:r>
      <w:r w:rsidR="001F3C86">
        <w:rPr>
          <w:sz w:val="28"/>
          <w:szCs w:val="28"/>
        </w:rPr>
        <w:t>при наличии) участника Конкурса</w:t>
      </w:r>
      <w:r>
        <w:rPr>
          <w:sz w:val="28"/>
          <w:szCs w:val="28"/>
        </w:rPr>
        <w:t xml:space="preserve">; </w:t>
      </w:r>
    </w:p>
    <w:p w:rsidR="00BA5B42" w:rsidRDefault="00E155C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участник Конкурса не должен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BA5B42" w:rsidRDefault="00E155C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участник Конкурса не должен получать средства из бюджета города Нижневартовска на основании иных муниципальных нормативных правовых актов на цели, </w:t>
      </w:r>
      <w:r w:rsidRPr="00AB2658">
        <w:rPr>
          <w:sz w:val="28"/>
          <w:szCs w:val="28"/>
        </w:rPr>
        <w:t>установленные пунктом 1.5 настоящего Порядка</w:t>
      </w:r>
      <w:r>
        <w:rPr>
          <w:sz w:val="28"/>
          <w:szCs w:val="28"/>
        </w:rPr>
        <w:t>;</w:t>
      </w:r>
    </w:p>
    <w:p w:rsidR="00BA5B42" w:rsidRDefault="00E155C7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участник Конкурса не находится в перечне организаций                                     и физических лиц, в отношении которых имеются сведения об их причастности к экстремистской деятельности или терроризму;</w:t>
      </w:r>
    </w:p>
    <w:p w:rsidR="00BA5B42" w:rsidRDefault="00E155C7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участник Конкурса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                           с террористическими организациями и террористами или с распространением оружия массового уничтожения;</w:t>
      </w:r>
    </w:p>
    <w:p w:rsidR="00BA5B42" w:rsidRDefault="00E155C7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участник Конкурса не является иностранным агентом                                    в соответствии Федеральным законом от 14.07.2022 №255-ФЗ «О контроле за деятельностью лиц, находящихся под иностранным влиянием» (далее - Федеральный закон №255-ФЗ).»;</w:t>
      </w:r>
    </w:p>
    <w:p w:rsidR="00BA5B42" w:rsidRDefault="00E155C7">
      <w:pPr>
        <w:pStyle w:val="ConsPlusNormal"/>
        <w:ind w:firstLine="539"/>
        <w:jc w:val="both"/>
        <w:rPr>
          <w:sz w:val="28"/>
        </w:rPr>
      </w:pPr>
      <w:r>
        <w:rPr>
          <w:sz w:val="28"/>
          <w:szCs w:val="28"/>
        </w:rPr>
        <w:t>- пункт 2.11 изложить в следующей редакции</w:t>
      </w:r>
      <w:r>
        <w:rPr>
          <w:sz w:val="28"/>
        </w:rPr>
        <w:t>:</w:t>
      </w:r>
    </w:p>
    <w:p w:rsidR="00BA5B42" w:rsidRPr="00E155C7" w:rsidRDefault="00E155C7">
      <w:pPr>
        <w:widowControl w:val="0"/>
        <w:ind w:firstLine="540"/>
        <w:jc w:val="both"/>
        <w:rPr>
          <w:color w:val="000000"/>
          <w:sz w:val="28"/>
          <w:szCs w:val="28"/>
        </w:rPr>
      </w:pPr>
      <w:r w:rsidRPr="00E155C7">
        <w:rPr>
          <w:color w:val="000000"/>
          <w:sz w:val="28"/>
          <w:szCs w:val="28"/>
        </w:rPr>
        <w:t>«2.11.</w:t>
      </w:r>
      <w:r w:rsidRPr="00E155C7">
        <w:rPr>
          <w:color w:val="000000"/>
        </w:rPr>
        <w:t xml:space="preserve"> </w:t>
      </w:r>
      <w:r w:rsidRPr="00E155C7">
        <w:rPr>
          <w:color w:val="000000"/>
          <w:sz w:val="28"/>
          <w:szCs w:val="28"/>
        </w:rPr>
        <w:t xml:space="preserve">В целях подтверждения соответствия участников Конкурса требованиям, установленным </w:t>
      </w:r>
      <w:hyperlink w:anchor="Par93" w:tooltip="2.2. В Конкурсе принимают участие ТОС, зарегистрированные в установленном законодательством Российской Федерации порядке в качестве юридического лица и осуществляющие свою уставную деятельность на территории города Нижневартовска." w:history="1">
        <w:r w:rsidRPr="00E155C7">
          <w:rPr>
            <w:color w:val="000000"/>
            <w:sz w:val="28"/>
            <w:szCs w:val="28"/>
          </w:rPr>
          <w:t>пунктами 2.2</w:t>
        </w:r>
      </w:hyperlink>
      <w:r w:rsidRPr="00E155C7">
        <w:rPr>
          <w:color w:val="000000"/>
          <w:sz w:val="28"/>
          <w:szCs w:val="28"/>
        </w:rPr>
        <w:t xml:space="preserve">, </w:t>
      </w:r>
      <w:hyperlink w:anchor="Par103" w:tooltip="2.5. Участник Конкурса на дату подачи заявки должен соответствовать следующим требованиям:" w:history="1">
        <w:r w:rsidRPr="00E155C7">
          <w:rPr>
            <w:color w:val="000000"/>
            <w:sz w:val="28"/>
            <w:szCs w:val="28"/>
          </w:rPr>
          <w:t>2.5</w:t>
        </w:r>
      </w:hyperlink>
      <w:r w:rsidRPr="00E155C7">
        <w:rPr>
          <w:color w:val="000000"/>
          <w:sz w:val="28"/>
          <w:szCs w:val="28"/>
        </w:rPr>
        <w:t xml:space="preserve"> Порядка, Департамент в течение 5 рабочих дней со дня, следующего за днем регистрации заявки:</w:t>
      </w:r>
    </w:p>
    <w:p w:rsidR="00BA5B42" w:rsidRPr="00E155C7" w:rsidRDefault="00E155C7">
      <w:pPr>
        <w:widowControl w:val="0"/>
        <w:ind w:firstLine="540"/>
        <w:jc w:val="both"/>
        <w:rPr>
          <w:color w:val="000000"/>
          <w:sz w:val="28"/>
          <w:szCs w:val="28"/>
        </w:rPr>
      </w:pPr>
      <w:r w:rsidRPr="00E155C7">
        <w:rPr>
          <w:color w:val="000000"/>
          <w:sz w:val="28"/>
          <w:szCs w:val="28"/>
        </w:rPr>
        <w:lastRenderedPageBreak/>
        <w:t>2.11.1. Самостоятельно получает в открытом доступе в информационно телекоммуникационной сети «Интернет»:</w:t>
      </w:r>
    </w:p>
    <w:p w:rsidR="00BA5B42" w:rsidRPr="00E155C7" w:rsidRDefault="00E155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color w:val="000000"/>
          <w:sz w:val="28"/>
          <w:szCs w:val="28"/>
        </w:rPr>
      </w:pPr>
      <w:r w:rsidRPr="00E155C7">
        <w:rPr>
          <w:color w:val="000000"/>
          <w:sz w:val="28"/>
          <w:szCs w:val="28"/>
        </w:rPr>
        <w:t xml:space="preserve">- </w:t>
      </w:r>
      <w:r w:rsidRPr="00AB2658">
        <w:rPr>
          <w:sz w:val="28"/>
          <w:szCs w:val="28"/>
        </w:rPr>
        <w:t>сведения, что участник</w:t>
      </w:r>
      <w:r w:rsidR="00942608">
        <w:rPr>
          <w:color w:val="000000"/>
          <w:sz w:val="28"/>
          <w:szCs w:val="28"/>
        </w:rPr>
        <w:t xml:space="preserve"> Конкурса </w:t>
      </w:r>
      <w:r w:rsidRPr="00E155C7">
        <w:rPr>
          <w:color w:val="000000"/>
          <w:sz w:val="28"/>
          <w:szCs w:val="28"/>
        </w:rPr>
        <w:t>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 (на официальном сайте Федеральной налоговой службы);</w:t>
      </w:r>
    </w:p>
    <w:p w:rsidR="00BA5B42" w:rsidRPr="00E155C7" w:rsidRDefault="00E155C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color w:val="000000"/>
          <w:sz w:val="28"/>
          <w:szCs w:val="28"/>
        </w:rPr>
      </w:pPr>
      <w:r w:rsidRPr="00E155C7">
        <w:rPr>
          <w:color w:val="000000"/>
          <w:sz w:val="28"/>
          <w:szCs w:val="28"/>
        </w:rPr>
        <w:t>- выписку из Единого государственного реестра юридических лиц (на официальном сайте Федеральной налоговой службы);</w:t>
      </w:r>
    </w:p>
    <w:p w:rsidR="00BA5B42" w:rsidRPr="00E155C7" w:rsidRDefault="00E155C7">
      <w:pPr>
        <w:widowControl w:val="0"/>
        <w:ind w:firstLine="540"/>
        <w:jc w:val="both"/>
        <w:rPr>
          <w:color w:val="000000"/>
          <w:sz w:val="28"/>
          <w:szCs w:val="28"/>
        </w:rPr>
      </w:pPr>
      <w:r w:rsidRPr="00E155C7">
        <w:rPr>
          <w:color w:val="000000"/>
          <w:sz w:val="28"/>
          <w:szCs w:val="28"/>
        </w:rPr>
        <w:t>- сведения подтверждающие, что участник Конкурса не является иностранным агентом в соответствии с Федеральным законом №255-ФЗ (на официальном сайте Министерства юстиции Российской Федерации);</w:t>
      </w:r>
    </w:p>
    <w:p w:rsidR="00BA5B42" w:rsidRPr="00E155C7" w:rsidRDefault="00E155C7">
      <w:pPr>
        <w:widowControl w:val="0"/>
        <w:ind w:firstLine="540"/>
        <w:jc w:val="both"/>
        <w:rPr>
          <w:color w:val="000000"/>
          <w:sz w:val="28"/>
          <w:szCs w:val="28"/>
        </w:rPr>
      </w:pPr>
      <w:r w:rsidRPr="00E155C7">
        <w:rPr>
          <w:color w:val="000000"/>
          <w:sz w:val="28"/>
          <w:szCs w:val="28"/>
        </w:rPr>
        <w:t>- сведения об отсутствии в перечне организаций и физических лиц, в отношении которых имеются сведения об их причастности к экстремистской деятельности или терроризму (на официальном сайте Федеральной службы по финансовому мониторингу);</w:t>
      </w:r>
    </w:p>
    <w:p w:rsidR="00BA5B42" w:rsidRPr="00E155C7" w:rsidRDefault="00E155C7">
      <w:pPr>
        <w:widowControl w:val="0"/>
        <w:ind w:firstLine="540"/>
        <w:jc w:val="both"/>
        <w:rPr>
          <w:color w:val="000000"/>
          <w:sz w:val="28"/>
          <w:szCs w:val="28"/>
        </w:rPr>
      </w:pPr>
      <w:r w:rsidRPr="00E155C7">
        <w:rPr>
          <w:color w:val="000000"/>
          <w:sz w:val="28"/>
          <w:szCs w:val="28"/>
        </w:rPr>
        <w:t xml:space="preserve">- сведения об отсутствии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 (на официальном сайте Совета Безопасности ООН). </w:t>
      </w:r>
    </w:p>
    <w:p w:rsidR="00BA5B42" w:rsidRPr="00E155C7" w:rsidRDefault="00E155C7">
      <w:pPr>
        <w:widowControl w:val="0"/>
        <w:ind w:firstLine="540"/>
        <w:jc w:val="both"/>
        <w:rPr>
          <w:color w:val="000000"/>
        </w:rPr>
      </w:pPr>
      <w:r w:rsidRPr="00E155C7">
        <w:rPr>
          <w:color w:val="000000"/>
          <w:sz w:val="28"/>
          <w:szCs w:val="28"/>
        </w:rPr>
        <w:t>2.11.2. В порядке межведомственного</w:t>
      </w:r>
      <w:r w:rsidR="00942608">
        <w:rPr>
          <w:color w:val="000000"/>
          <w:sz w:val="28"/>
          <w:szCs w:val="28"/>
        </w:rPr>
        <w:t xml:space="preserve"> информационного взаимодействия</w:t>
      </w:r>
      <w:r w:rsidRPr="00E155C7">
        <w:rPr>
          <w:color w:val="000000"/>
          <w:sz w:val="28"/>
          <w:szCs w:val="28"/>
        </w:rPr>
        <w:t xml:space="preserve"> в отношении </w:t>
      </w:r>
      <w:r w:rsidR="00942608">
        <w:rPr>
          <w:color w:val="000000"/>
          <w:sz w:val="28"/>
          <w:szCs w:val="28"/>
        </w:rPr>
        <w:t xml:space="preserve">участника Конкурса </w:t>
      </w:r>
      <w:r w:rsidR="00942608" w:rsidRPr="00E155C7">
        <w:rPr>
          <w:color w:val="000000"/>
          <w:sz w:val="28"/>
          <w:szCs w:val="28"/>
        </w:rPr>
        <w:t>запрашивает</w:t>
      </w:r>
      <w:r w:rsidR="00942608">
        <w:rPr>
          <w:color w:val="000000"/>
          <w:sz w:val="28"/>
          <w:szCs w:val="28"/>
        </w:rPr>
        <w:t xml:space="preserve"> сведения</w:t>
      </w:r>
      <w:r w:rsidRPr="00E155C7">
        <w:rPr>
          <w:color w:val="000000"/>
          <w:sz w:val="28"/>
          <w:szCs w:val="28"/>
        </w:rPr>
        <w:t>:</w:t>
      </w:r>
    </w:p>
    <w:p w:rsidR="00BA5B42" w:rsidRPr="00E155C7" w:rsidRDefault="00E155C7">
      <w:pPr>
        <w:widowControl w:val="0"/>
        <w:ind w:firstLine="540"/>
        <w:jc w:val="both"/>
        <w:rPr>
          <w:color w:val="000000"/>
          <w:sz w:val="28"/>
          <w:szCs w:val="28"/>
        </w:rPr>
      </w:pPr>
      <w:r w:rsidRPr="00E155C7">
        <w:rPr>
          <w:color w:val="000000"/>
          <w:sz w:val="28"/>
          <w:szCs w:val="28"/>
        </w:rPr>
        <w:t xml:space="preserve">- об отсутствии на едином налоговом счете задолженности по уплате налогов, сборов и страховых взносов в бюджеты бюджетной системы Российской Федерации, превышающей размер, определенный пунктом 3 статьи 47 Налогового кодекса Российской Федерации (через </w:t>
      </w:r>
      <w:r w:rsidR="003952AD" w:rsidRPr="00E155C7">
        <w:rPr>
          <w:color w:val="000000"/>
          <w:sz w:val="28"/>
          <w:szCs w:val="28"/>
        </w:rPr>
        <w:t>систему исполнения Регламентов);</w:t>
      </w:r>
    </w:p>
    <w:p w:rsidR="00BA5B42" w:rsidRPr="00E155C7" w:rsidRDefault="00E155C7">
      <w:pPr>
        <w:widowControl w:val="0"/>
        <w:ind w:firstLine="540"/>
        <w:jc w:val="both"/>
        <w:rPr>
          <w:color w:val="000000"/>
          <w:sz w:val="28"/>
          <w:szCs w:val="28"/>
        </w:rPr>
      </w:pPr>
      <w:r w:rsidRPr="00E155C7">
        <w:rPr>
          <w:color w:val="000000"/>
          <w:sz w:val="28"/>
          <w:szCs w:val="28"/>
        </w:rPr>
        <w:t>- об отсутствии в реестре дисквалифицированных лиц</w:t>
      </w:r>
      <w:r w:rsidR="00942608" w:rsidRPr="00942608">
        <w:rPr>
          <w:color w:val="000000"/>
          <w:sz w:val="28"/>
          <w:szCs w:val="28"/>
        </w:rPr>
        <w:t xml:space="preserve"> </w:t>
      </w:r>
      <w:r w:rsidR="00942608" w:rsidRPr="00E155C7">
        <w:rPr>
          <w:color w:val="000000"/>
          <w:sz w:val="28"/>
          <w:szCs w:val="28"/>
        </w:rPr>
        <w:t>сведений</w:t>
      </w:r>
      <w:r w:rsidR="00942608">
        <w:rPr>
          <w:color w:val="000000"/>
          <w:sz w:val="28"/>
          <w:szCs w:val="28"/>
        </w:rPr>
        <w:t xml:space="preserve"> </w:t>
      </w:r>
      <w:r w:rsidRPr="00E155C7">
        <w:rPr>
          <w:color w:val="000000"/>
          <w:sz w:val="28"/>
          <w:szCs w:val="28"/>
        </w:rPr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</w:t>
      </w:r>
      <w:r w:rsidR="0066228E">
        <w:rPr>
          <w:color w:val="000000"/>
          <w:sz w:val="28"/>
          <w:szCs w:val="28"/>
        </w:rPr>
        <w:t>лавного бухгалтера</w:t>
      </w:r>
      <w:r w:rsidR="00942608">
        <w:rPr>
          <w:color w:val="000000"/>
          <w:sz w:val="28"/>
          <w:szCs w:val="28"/>
        </w:rPr>
        <w:t xml:space="preserve"> (при наличии) </w:t>
      </w:r>
      <w:r w:rsidRPr="00E155C7">
        <w:rPr>
          <w:color w:val="000000"/>
          <w:sz w:val="28"/>
          <w:szCs w:val="28"/>
        </w:rPr>
        <w:t>(через систему исполнения Регламентов).</w:t>
      </w:r>
    </w:p>
    <w:p w:rsidR="00BA5B42" w:rsidRPr="00E155C7" w:rsidRDefault="00E155C7">
      <w:pPr>
        <w:widowControl w:val="0"/>
        <w:ind w:firstLine="540"/>
        <w:jc w:val="both"/>
        <w:rPr>
          <w:color w:val="000000"/>
          <w:sz w:val="28"/>
          <w:szCs w:val="28"/>
        </w:rPr>
      </w:pPr>
      <w:r w:rsidRPr="00E155C7">
        <w:rPr>
          <w:color w:val="000000"/>
          <w:sz w:val="28"/>
          <w:szCs w:val="28"/>
        </w:rPr>
        <w:t xml:space="preserve">2.11.3. В структурных подразделениях администрации города запрашивает сведения:  </w:t>
      </w:r>
    </w:p>
    <w:p w:rsidR="00BA5B42" w:rsidRPr="002E5D8C" w:rsidRDefault="00672D7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 отсутствии у участника Ко</w:t>
      </w:r>
      <w:r w:rsidR="00E155C7" w:rsidRPr="002E5D8C">
        <w:rPr>
          <w:sz w:val="28"/>
          <w:szCs w:val="28"/>
        </w:rPr>
        <w:t>нкурса просроченной задолженности по возврату в бюджет города иных субсидий, бюджетных инвестиций, а также иной просроченной (неурегулированной) задолженности по денежным обязательствам перед муниципальным образованием город Нижневартовск;</w:t>
      </w:r>
    </w:p>
    <w:p w:rsidR="00BA5B42" w:rsidRPr="00E155C7" w:rsidRDefault="00E155C7">
      <w:pPr>
        <w:widowControl w:val="0"/>
        <w:ind w:firstLine="540"/>
        <w:jc w:val="both"/>
        <w:rPr>
          <w:color w:val="000000"/>
          <w:sz w:val="28"/>
          <w:szCs w:val="28"/>
        </w:rPr>
      </w:pPr>
      <w:r w:rsidRPr="00E155C7">
        <w:rPr>
          <w:color w:val="000000"/>
          <w:sz w:val="28"/>
          <w:szCs w:val="28"/>
        </w:rPr>
        <w:t>- о неполучении участниками Конкурса средств из бюджета города Нижневартовска на основании иных муниципальных правовых актов на цели, установленные пунктом 1.5 Порядка;</w:t>
      </w:r>
    </w:p>
    <w:p w:rsidR="00BA5B42" w:rsidRPr="00E155C7" w:rsidRDefault="00E155C7">
      <w:pPr>
        <w:widowControl w:val="0"/>
        <w:ind w:firstLine="540"/>
        <w:jc w:val="both"/>
        <w:rPr>
          <w:color w:val="000000"/>
          <w:sz w:val="28"/>
          <w:szCs w:val="28"/>
        </w:rPr>
      </w:pPr>
      <w:r w:rsidRPr="005959CB">
        <w:rPr>
          <w:color w:val="000000"/>
          <w:sz w:val="28"/>
          <w:szCs w:val="28"/>
        </w:rPr>
        <w:lastRenderedPageBreak/>
        <w:t xml:space="preserve">- об отсутствии </w:t>
      </w:r>
      <w:r w:rsidRPr="005959CB">
        <w:rPr>
          <w:sz w:val="28"/>
          <w:szCs w:val="28"/>
        </w:rPr>
        <w:t>(наличии)</w:t>
      </w:r>
      <w:r w:rsidRPr="005959CB">
        <w:rPr>
          <w:color w:val="000000"/>
          <w:sz w:val="28"/>
          <w:szCs w:val="28"/>
        </w:rPr>
        <w:t xml:space="preserve"> задолженности перед бюджетом города Нижневартовска по арендной плате за пользование муниципальным имуществом и земельными ресурсами.</w:t>
      </w:r>
      <w:r w:rsidRPr="00E155C7">
        <w:rPr>
          <w:color w:val="000000"/>
          <w:sz w:val="28"/>
          <w:szCs w:val="28"/>
        </w:rPr>
        <w:t xml:space="preserve"> </w:t>
      </w:r>
    </w:p>
    <w:p w:rsidR="00BA5B42" w:rsidRPr="00AB2658" w:rsidRDefault="00E155C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sz w:val="28"/>
          <w:szCs w:val="28"/>
        </w:rPr>
      </w:pPr>
      <w:r w:rsidRPr="00AB2658">
        <w:rPr>
          <w:sz w:val="28"/>
          <w:szCs w:val="28"/>
        </w:rPr>
        <w:t>Структурные подразделения администрации города Нижневартовска направляют в Департамент ответ на запрос в течение 5 рабочих дней со дня регистрации запроса.».</w:t>
      </w:r>
    </w:p>
    <w:p w:rsidR="00BA5B42" w:rsidRDefault="00E155C7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</w:rPr>
        <w:t>пункт 2.18 изложить в следующей редакции:</w:t>
      </w:r>
    </w:p>
    <w:p w:rsidR="00BA5B42" w:rsidRPr="002E5D8C" w:rsidRDefault="00E155C7">
      <w:pPr>
        <w:pStyle w:val="aff0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E5D8C">
        <w:rPr>
          <w:sz w:val="28"/>
          <w:szCs w:val="28"/>
        </w:rPr>
        <w:t xml:space="preserve">«2.18. Результаты Конкурса утверждаются на основании результатов оценки проектов членами координационного совета протоколом заседания координационного совета, который является решением о предоставлении субсидии ТОС. </w:t>
      </w:r>
    </w:p>
    <w:p w:rsidR="00BA5B42" w:rsidRPr="002E5D8C" w:rsidRDefault="00E155C7">
      <w:pPr>
        <w:pStyle w:val="aff0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2E5D8C">
        <w:rPr>
          <w:sz w:val="28"/>
          <w:szCs w:val="28"/>
        </w:rPr>
        <w:t xml:space="preserve">Члены координационного совета на основании оценочных ведомостей (приложение 5 к Порядку) по каждому рассматриваемому проекту определяют суммированный балл путем сложения присвоенных оценившими проект членами координационного совета баллов и выводят итоговый балл по проекту путем деления общей суммы баллов, присвоенной проекту каждым членом координационного совета, на число членов координационного совета. </w:t>
      </w:r>
    </w:p>
    <w:p w:rsidR="00BA5B42" w:rsidRDefault="00E155C7">
      <w:pPr>
        <w:pStyle w:val="aff0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2E5D8C">
        <w:rPr>
          <w:sz w:val="28"/>
          <w:szCs w:val="28"/>
        </w:rPr>
        <w:t>Протокол заседания координационного совета направляется в Департамент в течение 1 рабочего дня со дня заседания координационного совета вместе с оценочными ведомостями и итоговой ведомостью, оформленными в соответствии с приложениями 5, 6 к Порядку.»;</w:t>
      </w:r>
    </w:p>
    <w:p w:rsidR="00BA5B42" w:rsidRDefault="00E155C7">
      <w:pPr>
        <w:pStyle w:val="aff0"/>
        <w:spacing w:before="0" w:beforeAutospacing="0" w:after="0" w:afterAutospacing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пункт 2.22 изложить в следующей редакции:</w:t>
      </w:r>
    </w:p>
    <w:p w:rsidR="00BA5B42" w:rsidRDefault="00E155C7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«2.22. Основания для отказа </w:t>
      </w:r>
      <w:r w:rsidR="00CE5CF8">
        <w:rPr>
          <w:sz w:val="28"/>
          <w:szCs w:val="28"/>
        </w:rPr>
        <w:t xml:space="preserve">участнику Конкурса </w:t>
      </w:r>
      <w:r>
        <w:rPr>
          <w:sz w:val="28"/>
          <w:szCs w:val="28"/>
        </w:rPr>
        <w:t>в предоставлении субсидии:</w:t>
      </w:r>
    </w:p>
    <w:p w:rsidR="00BA5B42" w:rsidRDefault="00E155C7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несоответствие представленных получателем субсидии документов, требованиям, определенным пунктом 2.6 Порядка</w:t>
      </w:r>
      <w:r>
        <w:rPr>
          <w:color w:val="0070C0"/>
          <w:sz w:val="28"/>
          <w:szCs w:val="28"/>
        </w:rPr>
        <w:t>,</w:t>
      </w:r>
      <w:r>
        <w:rPr>
          <w:sz w:val="28"/>
          <w:szCs w:val="28"/>
        </w:rPr>
        <w:t xml:space="preserve"> или непредставление (представление не в полном объеме) указанных документов;</w:t>
      </w:r>
    </w:p>
    <w:p w:rsidR="00BA5B42" w:rsidRDefault="00E155C7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установление факта недостоверности представленной </w:t>
      </w:r>
      <w:r w:rsidR="006A36C8">
        <w:rPr>
          <w:sz w:val="28"/>
          <w:szCs w:val="28"/>
        </w:rPr>
        <w:t xml:space="preserve">участником Конкурса </w:t>
      </w:r>
      <w:r>
        <w:rPr>
          <w:sz w:val="28"/>
          <w:szCs w:val="28"/>
        </w:rPr>
        <w:t>информации.»;</w:t>
      </w:r>
    </w:p>
    <w:p w:rsidR="00BA5B42" w:rsidRDefault="00E155C7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пункт 2.29 </w:t>
      </w:r>
      <w:r>
        <w:rPr>
          <w:sz w:val="28"/>
        </w:rPr>
        <w:t>изложить в следующей редакции:</w:t>
      </w:r>
    </w:p>
    <w:p w:rsidR="00BA5B42" w:rsidRDefault="00E155C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«2.29. Дополнительное соглашение к Соглашению заключается в случае:</w:t>
      </w:r>
    </w:p>
    <w:p w:rsidR="00BA5B42" w:rsidRDefault="00E155C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необходимости перераспределения средств между утвержденными направлениями расходов, источником финансового обеспечения которых является субсидия;</w:t>
      </w:r>
    </w:p>
    <w:p w:rsidR="00BA5B42" w:rsidRDefault="00E155C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необходимости продления сроков реализации проекта в случае, если в связи с действием режима повышенной готовности реализация проекта является невозможной в сроки, указанные в Соглашении;</w:t>
      </w:r>
    </w:p>
    <w:p w:rsidR="00BA5B42" w:rsidRDefault="00E168E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смена</w:t>
      </w:r>
      <w:r w:rsidR="00E155C7">
        <w:rPr>
          <w:sz w:val="28"/>
          <w:szCs w:val="28"/>
        </w:rPr>
        <w:t xml:space="preserve"> банковских и других реквизитов сторон Соглашения, в том числе в случае внесения изменений в наименование получателя субсидии;</w:t>
      </w:r>
    </w:p>
    <w:p w:rsidR="00BA5B42" w:rsidRDefault="00E168E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изменение</w:t>
      </w:r>
      <w:r w:rsidR="00E155C7">
        <w:rPr>
          <w:sz w:val="28"/>
          <w:szCs w:val="28"/>
        </w:rPr>
        <w:t xml:space="preserve"> уполномоченного лица администрации города;</w:t>
      </w:r>
    </w:p>
    <w:p w:rsidR="00BA5B42" w:rsidRDefault="00E155C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необходимости изменения размера субсидии в результате обнаружения счетной ошибки;</w:t>
      </w:r>
    </w:p>
    <w:p w:rsidR="00BA5B42" w:rsidRDefault="00E155C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обнаружения технической ошибки;</w:t>
      </w:r>
    </w:p>
    <w:p w:rsidR="00BA5B42" w:rsidRDefault="00E155C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возврата неиспользованной части субсидии;</w:t>
      </w:r>
    </w:p>
    <w:p w:rsidR="00BA5B42" w:rsidRDefault="00E155C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уменьшения главному распорядителю как получателю бюджетных средств ранее доведенных лимитов бюджетных обязательств, указанных в </w:t>
      </w:r>
      <w:hyperlink w:anchor="Par46" w:tooltip="1.2. Предоставление субсидий ТОС осуществляется в пределах лимитов бюджетных обязательств, предусмотренных в бюджете города Нижневартовска на данные цели на соответствующий финансовый год и на плановый период, доведенных до администрации города, являющейся гла" w:history="1">
        <w:r>
          <w:rPr>
            <w:sz w:val="28"/>
            <w:szCs w:val="28"/>
          </w:rPr>
          <w:t>пункте 1.2</w:t>
        </w:r>
      </w:hyperlink>
      <w:r>
        <w:rPr>
          <w:sz w:val="28"/>
          <w:szCs w:val="28"/>
        </w:rPr>
        <w:t xml:space="preserve"> Порядка, приводящего к невозможности предоставления субсидии в размере, определенном в Соглашении;</w:t>
      </w:r>
    </w:p>
    <w:p w:rsidR="00BA5B42" w:rsidRPr="002E5D8C" w:rsidRDefault="00E168EA">
      <w:pPr>
        <w:pStyle w:val="ConsPlusNormal"/>
        <w:ind w:firstLine="540"/>
        <w:jc w:val="both"/>
      </w:pPr>
      <w:r>
        <w:rPr>
          <w:sz w:val="28"/>
          <w:szCs w:val="28"/>
        </w:rPr>
        <w:t xml:space="preserve">- </w:t>
      </w:r>
      <w:r w:rsidR="00E155C7" w:rsidRPr="002E5D8C">
        <w:rPr>
          <w:sz w:val="28"/>
          <w:szCs w:val="28"/>
        </w:rPr>
        <w:t xml:space="preserve"> рео</w:t>
      </w:r>
      <w:r>
        <w:rPr>
          <w:sz w:val="28"/>
          <w:szCs w:val="28"/>
        </w:rPr>
        <w:t xml:space="preserve">рганизации получателя субсидии </w:t>
      </w:r>
      <w:r w:rsidR="00E155C7" w:rsidRPr="002E5D8C">
        <w:rPr>
          <w:sz w:val="28"/>
          <w:szCs w:val="28"/>
        </w:rPr>
        <w:t xml:space="preserve">в форме слияния, присоединения или преобразования (в </w:t>
      </w:r>
      <w:r w:rsidR="002E5D8C" w:rsidRPr="002E5D8C">
        <w:rPr>
          <w:sz w:val="28"/>
          <w:szCs w:val="28"/>
        </w:rPr>
        <w:t>у</w:t>
      </w:r>
      <w:r w:rsidR="00E155C7" w:rsidRPr="002E5D8C">
        <w:rPr>
          <w:sz w:val="28"/>
          <w:szCs w:val="28"/>
        </w:rPr>
        <w:t>казанном случае изменения вносятся в части перемены лица в обязательстве с указанием в Соглашении юридического лица, являющегося правопреемником)</w:t>
      </w:r>
      <w:r w:rsidR="00E155C7" w:rsidRPr="002E5D8C">
        <w:t>.</w:t>
      </w:r>
    </w:p>
    <w:p w:rsidR="00BA5B42" w:rsidRDefault="00E155C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Дополнительное соглашение о расторжении Соглашения заключается в случае:</w:t>
      </w:r>
    </w:p>
    <w:p w:rsidR="00BA5B42" w:rsidRDefault="00E155C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возврата неиспользованной субсидии;</w:t>
      </w:r>
    </w:p>
    <w:p w:rsidR="00BA5B42" w:rsidRDefault="00E155C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уменьшения главному распорядителю бюджетных средств ранее доведенных лимитов бюджетных обязательств, указанных в </w:t>
      </w:r>
      <w:hyperlink w:anchor="Par46" w:tooltip="1.2. Предоставление субсидий ТОС осуществляется в пределах лимитов бюджетных обязательств, предусмотренных в бюджете города Нижневартовска на данные цели на соответствующий финансовый год и на плановый период, доведенных до администрации города, являющейся гла" w:history="1">
        <w:r>
          <w:rPr>
            <w:sz w:val="28"/>
            <w:szCs w:val="28"/>
          </w:rPr>
          <w:t>пункте 1.2</w:t>
        </w:r>
      </w:hyperlink>
      <w:r>
        <w:rPr>
          <w:sz w:val="28"/>
          <w:szCs w:val="28"/>
        </w:rPr>
        <w:t xml:space="preserve"> Порядка, приводящего к невозможности предоставления субсидии в размере, определенном в Соглашении, и недостижения согласия по новым условиям;</w:t>
      </w:r>
    </w:p>
    <w:p w:rsidR="00BA5B42" w:rsidRPr="00E155C7" w:rsidRDefault="00262D81">
      <w:pPr>
        <w:pStyle w:val="ConsPlusNormal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155C7" w:rsidRPr="00E155C7">
        <w:rPr>
          <w:color w:val="000000"/>
          <w:sz w:val="28"/>
          <w:szCs w:val="28"/>
        </w:rPr>
        <w:t xml:space="preserve">реорганизации </w:t>
      </w:r>
      <w:r>
        <w:rPr>
          <w:color w:val="000000"/>
          <w:sz w:val="28"/>
          <w:szCs w:val="28"/>
        </w:rPr>
        <w:t xml:space="preserve">получателя субсидии </w:t>
      </w:r>
      <w:r w:rsidR="00E155C7" w:rsidRPr="00E155C7">
        <w:rPr>
          <w:color w:val="000000"/>
          <w:sz w:val="28"/>
          <w:szCs w:val="28"/>
        </w:rPr>
        <w:t>в форме разделения, выделения, а также при</w:t>
      </w:r>
      <w:r>
        <w:rPr>
          <w:color w:val="000000"/>
          <w:sz w:val="28"/>
          <w:szCs w:val="28"/>
        </w:rPr>
        <w:t xml:space="preserve"> ликвидации получателя субсидии.</w:t>
      </w:r>
      <w:r w:rsidR="00E155C7" w:rsidRPr="00E155C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="00E155C7" w:rsidRPr="00E155C7">
        <w:rPr>
          <w:color w:val="000000"/>
          <w:sz w:val="28"/>
          <w:szCs w:val="28"/>
        </w:rPr>
        <w:t>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субсидии в бюджет города Нижневартовска.».</w:t>
      </w:r>
    </w:p>
    <w:p w:rsidR="00BA5B42" w:rsidRPr="00E155C7" w:rsidRDefault="00E155C7">
      <w:pPr>
        <w:ind w:firstLine="539"/>
        <w:jc w:val="both"/>
        <w:rPr>
          <w:color w:val="000000"/>
          <w:sz w:val="28"/>
          <w:szCs w:val="28"/>
        </w:rPr>
      </w:pPr>
      <w:r w:rsidRPr="00E155C7">
        <w:rPr>
          <w:color w:val="000000"/>
          <w:sz w:val="28"/>
          <w:szCs w:val="28"/>
        </w:rPr>
        <w:t xml:space="preserve">- в пункте 2.32 слова «в течении 3 рабочих дней» заменить словами                    «в течении 5 рабочих дней»; </w:t>
      </w:r>
    </w:p>
    <w:p w:rsidR="00BA5B42" w:rsidRPr="00E155C7" w:rsidRDefault="00E155C7">
      <w:pPr>
        <w:ind w:firstLine="539"/>
        <w:jc w:val="both"/>
        <w:rPr>
          <w:color w:val="000000"/>
          <w:sz w:val="28"/>
          <w:szCs w:val="28"/>
        </w:rPr>
      </w:pPr>
      <w:r w:rsidRPr="00E155C7">
        <w:rPr>
          <w:color w:val="000000"/>
          <w:sz w:val="28"/>
          <w:szCs w:val="28"/>
        </w:rPr>
        <w:t xml:space="preserve">- пункт 2.33 </w:t>
      </w:r>
      <w:r w:rsidR="002E5D8C" w:rsidRPr="00E155C7">
        <w:rPr>
          <w:color w:val="000000"/>
          <w:sz w:val="28"/>
          <w:szCs w:val="28"/>
        </w:rPr>
        <w:t>изложить в следующей редакции:</w:t>
      </w:r>
    </w:p>
    <w:p w:rsidR="00BA5B42" w:rsidRPr="002E5D8C" w:rsidRDefault="00E155C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9"/>
        <w:jc w:val="both"/>
        <w:rPr>
          <w:sz w:val="28"/>
          <w:szCs w:val="28"/>
        </w:rPr>
      </w:pPr>
      <w:r w:rsidRPr="002E5D8C">
        <w:rPr>
          <w:sz w:val="28"/>
          <w:szCs w:val="28"/>
        </w:rPr>
        <w:t>«2.33. Перечисление субсидии осуществляется департаментом финансов администрации города на расчетный счет или корреспондентский счет, открытый получателем субсидии в учреждении Центрального банка Российской Федерации или кредитной организации, в безналичной форме путем перечисления денежных средств получателя субсидии в соответствии с условиями Соглашения не позднее 10-го рабочего дня, с даты подписания   Соглашения сторонами.»</w:t>
      </w:r>
      <w:r w:rsidRPr="002E5D8C">
        <w:t>.</w:t>
      </w:r>
    </w:p>
    <w:p w:rsidR="00BA5B42" w:rsidRDefault="00BA5B42">
      <w:pPr>
        <w:ind w:firstLine="539"/>
        <w:jc w:val="both"/>
        <w:rPr>
          <w:rFonts w:eastAsia="Arial"/>
          <w:strike/>
          <w:sz w:val="28"/>
          <w:szCs w:val="28"/>
        </w:rPr>
      </w:pPr>
    </w:p>
    <w:p w:rsidR="00BA5B42" w:rsidRDefault="00E155C7">
      <w:pPr>
        <w:ind w:firstLine="53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1.2.3. В разделе </w:t>
      </w:r>
      <w:r>
        <w:rPr>
          <w:rFonts w:eastAsia="Arial"/>
          <w:sz w:val="28"/>
          <w:szCs w:val="28"/>
          <w:lang w:val="en-US"/>
        </w:rPr>
        <w:t>III</w:t>
      </w:r>
      <w:r>
        <w:rPr>
          <w:rFonts w:eastAsia="Arial"/>
          <w:sz w:val="28"/>
          <w:szCs w:val="28"/>
        </w:rPr>
        <w:t>:</w:t>
      </w:r>
    </w:p>
    <w:p w:rsidR="00BA5B42" w:rsidRDefault="00E155C7">
      <w:pPr>
        <w:ind w:firstLine="539"/>
        <w:jc w:val="both"/>
        <w:rPr>
          <w:sz w:val="28"/>
        </w:rPr>
      </w:pPr>
      <w:r>
        <w:rPr>
          <w:rFonts w:eastAsia="Arial"/>
          <w:sz w:val="28"/>
          <w:szCs w:val="28"/>
        </w:rPr>
        <w:t xml:space="preserve">- пункт 3.1 </w:t>
      </w:r>
      <w:r>
        <w:rPr>
          <w:sz w:val="28"/>
        </w:rPr>
        <w:t>изложить в следующей редакции:</w:t>
      </w:r>
    </w:p>
    <w:p w:rsidR="00BA5B42" w:rsidRDefault="00E155C7">
      <w:pPr>
        <w:pStyle w:val="af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«3.1. Получатель субсидии с даты получения субсидии ежеквартально, в срок до 15 числа месяца, следующего за отчетным кварталом, представляет в Департамент лично или по электронной почте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(urigo@n-vartovsk.ru) отчеты, по формам, определенным Соглашением:</w:t>
      </w:r>
    </w:p>
    <w:p w:rsidR="00BA5B42" w:rsidRDefault="00E155C7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 достижении значений ре</w:t>
      </w:r>
      <w:r w:rsidR="005959CB">
        <w:rPr>
          <w:sz w:val="28"/>
          <w:szCs w:val="28"/>
        </w:rPr>
        <w:t>зультата предоставления субсидии</w:t>
      </w:r>
      <w:r>
        <w:rPr>
          <w:sz w:val="28"/>
          <w:szCs w:val="28"/>
        </w:rPr>
        <w:t>;</w:t>
      </w:r>
    </w:p>
    <w:p w:rsidR="00BA5B42" w:rsidRDefault="00E155C7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об осуществлении расходов, источником финансового обеспе</w:t>
      </w:r>
      <w:r w:rsidR="00414C0D">
        <w:rPr>
          <w:sz w:val="28"/>
          <w:szCs w:val="28"/>
        </w:rPr>
        <w:t>чения которых является субсидия</w:t>
      </w:r>
      <w:r w:rsidR="00414C0D" w:rsidRPr="00414C0D">
        <w:t xml:space="preserve"> </w:t>
      </w:r>
      <w:r>
        <w:rPr>
          <w:sz w:val="28"/>
          <w:szCs w:val="28"/>
        </w:rPr>
        <w:t>с приложением копий подтверждающих документов (далее - финансовый отчет).</w:t>
      </w:r>
    </w:p>
    <w:p w:rsidR="00BA5B42" w:rsidRDefault="00E155C7">
      <w:pPr>
        <w:ind w:firstLine="539"/>
        <w:jc w:val="both"/>
        <w:rPr>
          <w:sz w:val="28"/>
          <w:szCs w:val="28"/>
        </w:rPr>
      </w:pPr>
      <w:r>
        <w:rPr>
          <w:color w:val="2E74B5"/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 xml:space="preserve">Отчеты за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квартал</w:t>
      </w:r>
      <w:r w:rsidR="00B5311A">
        <w:rPr>
          <w:sz w:val="28"/>
          <w:szCs w:val="28"/>
        </w:rPr>
        <w:t xml:space="preserve"> года</w:t>
      </w:r>
      <w:r>
        <w:rPr>
          <w:sz w:val="28"/>
          <w:szCs w:val="28"/>
        </w:rPr>
        <w:t>, в котором заключено Соглашение</w:t>
      </w:r>
      <w:r>
        <w:rPr>
          <w:strike/>
          <w:sz w:val="28"/>
          <w:szCs w:val="28"/>
        </w:rPr>
        <w:t>,</w:t>
      </w:r>
      <w:r>
        <w:rPr>
          <w:sz w:val="28"/>
          <w:szCs w:val="28"/>
        </w:rPr>
        <w:t xml:space="preserve"> получатель субсидии представляет в Департамент в срок до 25 декабря этого же года.</w:t>
      </w:r>
    </w:p>
    <w:p w:rsidR="00BA5B42" w:rsidRDefault="00E155C7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Департамента осуществляет принятие и проверку отчетов, представленных получателями субсидий в срок, не превышающий 15 рабочих дней со дн</w:t>
      </w:r>
      <w:r w:rsidR="00065ADD">
        <w:rPr>
          <w:sz w:val="28"/>
          <w:szCs w:val="28"/>
        </w:rPr>
        <w:t>я представления таких отчетов.»;</w:t>
      </w:r>
    </w:p>
    <w:p w:rsidR="00065ADD" w:rsidRDefault="005959CB" w:rsidP="00065ADD">
      <w:pPr>
        <w:ind w:firstLine="539"/>
        <w:jc w:val="both"/>
        <w:rPr>
          <w:sz w:val="28"/>
        </w:rPr>
      </w:pPr>
      <w:r>
        <w:rPr>
          <w:rFonts w:eastAsia="Arial"/>
          <w:sz w:val="28"/>
          <w:szCs w:val="28"/>
        </w:rPr>
        <w:t>- пункт 3.2</w:t>
      </w:r>
      <w:r w:rsidR="00065ADD">
        <w:rPr>
          <w:rFonts w:eastAsia="Arial"/>
          <w:sz w:val="28"/>
          <w:szCs w:val="28"/>
        </w:rPr>
        <w:t xml:space="preserve"> </w:t>
      </w:r>
      <w:r w:rsidR="00065ADD">
        <w:rPr>
          <w:sz w:val="28"/>
        </w:rPr>
        <w:t>изложить в следующей редакции:</w:t>
      </w:r>
    </w:p>
    <w:p w:rsidR="0076663A" w:rsidRPr="00440FC4" w:rsidRDefault="006775E6" w:rsidP="005959CB">
      <w:pPr>
        <w:widowControl w:val="0"/>
        <w:autoSpaceDE w:val="0"/>
        <w:autoSpaceDN w:val="0"/>
        <w:adjustRightInd w:val="0"/>
        <w:ind w:firstLine="539"/>
        <w:jc w:val="both"/>
        <w:rPr>
          <w:rFonts w:eastAsia="Arial"/>
          <w:sz w:val="28"/>
          <w:szCs w:val="28"/>
        </w:rPr>
      </w:pPr>
      <w:r w:rsidRPr="00440FC4">
        <w:rPr>
          <w:rFonts w:eastAsia="Arial"/>
          <w:sz w:val="28"/>
          <w:szCs w:val="28"/>
        </w:rPr>
        <w:t>«</w:t>
      </w:r>
      <w:r w:rsidR="005959CB" w:rsidRPr="00440FC4">
        <w:rPr>
          <w:rFonts w:eastAsia="Arial"/>
          <w:sz w:val="28"/>
          <w:szCs w:val="28"/>
        </w:rPr>
        <w:t>3.2.</w:t>
      </w:r>
      <w:r w:rsidRPr="00440FC4">
        <w:rPr>
          <w:rFonts w:eastAsia="Arial"/>
          <w:sz w:val="28"/>
          <w:szCs w:val="28"/>
        </w:rPr>
        <w:t xml:space="preserve"> К</w:t>
      </w:r>
      <w:r w:rsidR="005959CB" w:rsidRPr="00440FC4">
        <w:rPr>
          <w:rFonts w:eastAsia="Arial"/>
          <w:sz w:val="28"/>
          <w:szCs w:val="28"/>
        </w:rPr>
        <w:t>онтроль за представлением отчета</w:t>
      </w:r>
      <w:r w:rsidRPr="00440FC4">
        <w:rPr>
          <w:rFonts w:eastAsia="Arial"/>
          <w:sz w:val="28"/>
          <w:szCs w:val="28"/>
        </w:rPr>
        <w:t xml:space="preserve"> о достижении значений ре</w:t>
      </w:r>
      <w:r w:rsidR="005959CB" w:rsidRPr="00440FC4">
        <w:rPr>
          <w:rFonts w:eastAsia="Arial"/>
          <w:sz w:val="28"/>
          <w:szCs w:val="28"/>
        </w:rPr>
        <w:t>зультата предоставления субсидий</w:t>
      </w:r>
      <w:r w:rsidRPr="00440FC4">
        <w:rPr>
          <w:rFonts w:eastAsia="Arial"/>
          <w:sz w:val="28"/>
          <w:szCs w:val="28"/>
        </w:rPr>
        <w:t xml:space="preserve"> </w:t>
      </w:r>
      <w:r w:rsidR="00440FC4" w:rsidRPr="00440FC4">
        <w:rPr>
          <w:rFonts w:eastAsia="Arial"/>
          <w:sz w:val="28"/>
          <w:szCs w:val="28"/>
        </w:rPr>
        <w:t xml:space="preserve">и </w:t>
      </w:r>
      <w:r w:rsidRPr="00440FC4">
        <w:rPr>
          <w:rFonts w:eastAsia="Arial"/>
          <w:sz w:val="28"/>
          <w:szCs w:val="28"/>
        </w:rPr>
        <w:t xml:space="preserve">финансового отчета </w:t>
      </w:r>
      <w:r w:rsidR="0076663A" w:rsidRPr="00440FC4">
        <w:rPr>
          <w:rFonts w:eastAsia="Arial"/>
          <w:sz w:val="28"/>
          <w:szCs w:val="28"/>
        </w:rPr>
        <w:t>осуществляет Департамент</w:t>
      </w:r>
      <w:r w:rsidRPr="00440FC4">
        <w:rPr>
          <w:rFonts w:eastAsia="Arial"/>
          <w:sz w:val="28"/>
          <w:szCs w:val="28"/>
        </w:rPr>
        <w:t>.</w:t>
      </w:r>
      <w:r w:rsidR="0076663A" w:rsidRPr="00440FC4">
        <w:rPr>
          <w:rFonts w:eastAsia="Arial"/>
          <w:sz w:val="28"/>
          <w:szCs w:val="28"/>
        </w:rPr>
        <w:t xml:space="preserve"> </w:t>
      </w:r>
    </w:p>
    <w:p w:rsidR="005959CB" w:rsidRPr="00440FC4" w:rsidRDefault="0076663A" w:rsidP="0076663A">
      <w:pPr>
        <w:widowControl w:val="0"/>
        <w:autoSpaceDE w:val="0"/>
        <w:autoSpaceDN w:val="0"/>
        <w:adjustRightInd w:val="0"/>
        <w:ind w:firstLine="539"/>
        <w:jc w:val="both"/>
        <w:rPr>
          <w:rFonts w:eastAsia="Arial"/>
          <w:sz w:val="28"/>
          <w:szCs w:val="28"/>
        </w:rPr>
      </w:pPr>
      <w:r w:rsidRPr="00440FC4">
        <w:rPr>
          <w:rFonts w:eastAsia="Arial"/>
          <w:sz w:val="28"/>
          <w:szCs w:val="28"/>
        </w:rPr>
        <w:t xml:space="preserve">Департамент ежеквартально </w:t>
      </w:r>
      <w:r w:rsidRPr="00440FC4">
        <w:rPr>
          <w:sz w:val="28"/>
          <w:szCs w:val="28"/>
        </w:rPr>
        <w:t>осуществляет принятие и проверку отчетов, представленных получателями субсидий в срок, не превышающий 15 рабочих дней со дн</w:t>
      </w:r>
      <w:r w:rsidR="00414C0D" w:rsidRPr="00440FC4">
        <w:rPr>
          <w:sz w:val="28"/>
          <w:szCs w:val="28"/>
        </w:rPr>
        <w:t>я представления таких отчетов</w:t>
      </w:r>
      <w:r w:rsidR="00AA7C49" w:rsidRPr="00440FC4">
        <w:rPr>
          <w:sz w:val="28"/>
          <w:szCs w:val="28"/>
        </w:rPr>
        <w:t>.</w:t>
      </w:r>
    </w:p>
    <w:p w:rsidR="00BA5B42" w:rsidRPr="00440FC4" w:rsidRDefault="006775E6" w:rsidP="006F1A8D">
      <w:pPr>
        <w:widowControl w:val="0"/>
        <w:autoSpaceDE w:val="0"/>
        <w:autoSpaceDN w:val="0"/>
        <w:adjustRightInd w:val="0"/>
        <w:ind w:firstLine="539"/>
        <w:jc w:val="both"/>
        <w:rPr>
          <w:rFonts w:eastAsia="Arial"/>
          <w:sz w:val="28"/>
          <w:szCs w:val="28"/>
        </w:rPr>
      </w:pPr>
      <w:r w:rsidRPr="00440FC4">
        <w:rPr>
          <w:rFonts w:eastAsia="Arial"/>
          <w:sz w:val="28"/>
          <w:szCs w:val="28"/>
        </w:rPr>
        <w:t xml:space="preserve">Департамент не позднее 20 января года, следующего за отчетным, </w:t>
      </w:r>
      <w:r w:rsidR="00AA7C49" w:rsidRPr="00440FC4">
        <w:rPr>
          <w:rFonts w:eastAsia="Arial"/>
          <w:sz w:val="28"/>
          <w:szCs w:val="28"/>
        </w:rPr>
        <w:t xml:space="preserve">направляет в </w:t>
      </w:r>
      <w:r w:rsidRPr="00440FC4">
        <w:rPr>
          <w:rFonts w:eastAsia="Arial"/>
          <w:sz w:val="28"/>
          <w:szCs w:val="28"/>
        </w:rPr>
        <w:t xml:space="preserve">управление бухгалтерского учета и отчетности администрации города </w:t>
      </w:r>
      <w:r w:rsidR="00AA7C49" w:rsidRPr="00440FC4">
        <w:rPr>
          <w:rFonts w:eastAsia="Arial"/>
          <w:sz w:val="28"/>
          <w:szCs w:val="28"/>
        </w:rPr>
        <w:t>коп</w:t>
      </w:r>
      <w:r w:rsidR="00440FC4" w:rsidRPr="00440FC4">
        <w:rPr>
          <w:rFonts w:eastAsia="Arial"/>
          <w:sz w:val="28"/>
          <w:szCs w:val="28"/>
        </w:rPr>
        <w:t>ии отчетов за квартал, в котором</w:t>
      </w:r>
      <w:r w:rsidR="00AA7C49" w:rsidRPr="00440FC4">
        <w:rPr>
          <w:rFonts w:eastAsia="Arial"/>
          <w:sz w:val="28"/>
          <w:szCs w:val="28"/>
        </w:rPr>
        <w:t xml:space="preserve"> </w:t>
      </w:r>
      <w:r w:rsidR="006F1A8D" w:rsidRPr="00440FC4">
        <w:rPr>
          <w:rFonts w:eastAsia="Arial"/>
          <w:sz w:val="28"/>
          <w:szCs w:val="28"/>
        </w:rPr>
        <w:t>истекает срок, установленный пунктом 1.6 Порядка.</w:t>
      </w:r>
      <w:r w:rsidR="003C5F86" w:rsidRPr="00440FC4">
        <w:rPr>
          <w:rFonts w:eastAsia="Arial"/>
          <w:sz w:val="28"/>
          <w:szCs w:val="28"/>
        </w:rPr>
        <w:t>».</w:t>
      </w:r>
    </w:p>
    <w:p w:rsidR="00BA5B42" w:rsidRDefault="00E155C7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1.2.4. В разделе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:</w:t>
      </w:r>
    </w:p>
    <w:p w:rsidR="00BA5B42" w:rsidRDefault="00E155C7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в названии слово «(мониторинга)» исключить;</w:t>
      </w:r>
    </w:p>
    <w:p w:rsidR="00BA5B42" w:rsidRDefault="00E155C7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пункт 4.1 изложить в следующей редакции:</w:t>
      </w:r>
    </w:p>
    <w:p w:rsidR="00BA5B42" w:rsidRDefault="00E155C7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«4.1. В отношении получателей субсидий осуществляются проверки: </w:t>
      </w:r>
    </w:p>
    <w:p w:rsidR="00BA5B42" w:rsidRDefault="00E155C7">
      <w:pPr>
        <w:pStyle w:val="aff0"/>
        <w:spacing w:before="0" w:beforeAutospacing="0" w:after="0" w:afterAutospacing="0" w:line="288" w:lineRule="atLeast"/>
        <w:ind w:firstLine="54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- Департаментом в части соблюдения ими условий и порядка их предоставления, в том числе в части достижения результата их предоставления; </w:t>
      </w:r>
    </w:p>
    <w:p w:rsidR="00BA5B42" w:rsidRDefault="00E155C7">
      <w:pPr>
        <w:widowControl w:val="0"/>
        <w:ind w:firstLine="53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 органами государственного (муниципального) финансового контроля в соответствии со статьями 268.1 и 269.2 Бюджетного кодекса Российской Федерации.</w:t>
      </w:r>
      <w:r w:rsidR="007A17AA">
        <w:rPr>
          <w:rFonts w:eastAsia="Arial"/>
          <w:sz w:val="28"/>
          <w:szCs w:val="28"/>
        </w:rPr>
        <w:t>».</w:t>
      </w:r>
    </w:p>
    <w:p w:rsidR="00BA5B42" w:rsidRDefault="00BA5B42">
      <w:pPr>
        <w:widowControl w:val="0"/>
        <w:ind w:firstLine="539"/>
        <w:jc w:val="both"/>
        <w:rPr>
          <w:rFonts w:eastAsia="Arial"/>
          <w:sz w:val="28"/>
          <w:szCs w:val="28"/>
        </w:rPr>
      </w:pPr>
    </w:p>
    <w:p w:rsidR="00BA5B42" w:rsidRDefault="00E155C7">
      <w:pPr>
        <w:widowControl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1.2.5. Дополнить разделом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следующего содержания:</w:t>
      </w:r>
    </w:p>
    <w:p w:rsidR="00BA5B42" w:rsidRDefault="00E155C7">
      <w:pPr>
        <w:widowControl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. Требования о проведении мониторинга достижения результата предоставления субсидии</w:t>
      </w:r>
    </w:p>
    <w:p w:rsidR="00BA5B42" w:rsidRDefault="00BA5B42">
      <w:pPr>
        <w:widowControl w:val="0"/>
        <w:ind w:firstLine="539"/>
        <w:jc w:val="both"/>
        <w:rPr>
          <w:sz w:val="28"/>
          <w:szCs w:val="28"/>
        </w:rPr>
      </w:pPr>
    </w:p>
    <w:p w:rsidR="00BA5B42" w:rsidRDefault="00E155C7">
      <w:pPr>
        <w:widowControl w:val="0"/>
        <w:ind w:firstLine="539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 xml:space="preserve">Главным распорядителем бюджетных средств в лице Департамента ежеквартально проводится мониторинг достижения значений результата предоставления субсидий,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установленны порядком проведения мониторинга достижения результатов предоставления субсидии, установленным Министерством финансов Российской Федерации.». </w:t>
      </w:r>
    </w:p>
    <w:p w:rsidR="00BA5B42" w:rsidRDefault="00BA5B42">
      <w:pPr>
        <w:ind w:firstLine="709"/>
        <w:jc w:val="both"/>
        <w:rPr>
          <w:sz w:val="28"/>
          <w:szCs w:val="28"/>
          <w:highlight w:val="white"/>
        </w:rPr>
      </w:pPr>
    </w:p>
    <w:p w:rsidR="00BA5B42" w:rsidRDefault="00E155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1.3 </w:t>
      </w:r>
      <w:r>
        <w:rPr>
          <w:sz w:val="28"/>
          <w:szCs w:val="28"/>
        </w:rPr>
        <w:t>Признать  утратившими силу</w:t>
      </w:r>
      <w:r>
        <w:rPr>
          <w:sz w:val="28"/>
          <w:szCs w:val="28"/>
          <w:highlight w:val="white"/>
        </w:rPr>
        <w:t xml:space="preserve">  Приложения 7, 8 к Порядку . </w:t>
      </w:r>
    </w:p>
    <w:p w:rsidR="00BA5B42" w:rsidRDefault="00BA5B42">
      <w:pPr>
        <w:ind w:firstLine="709"/>
        <w:jc w:val="both"/>
        <w:rPr>
          <w:color w:val="0070C0"/>
          <w:sz w:val="28"/>
          <w:highlight w:val="white"/>
        </w:rPr>
      </w:pPr>
    </w:p>
    <w:p w:rsidR="00BA5B42" w:rsidRDefault="00E155C7">
      <w:pPr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2. Департаменту общественных коммуникаций и молодежной политики администрации города (Мыльников В.А.) обеспечить официальное опубликование постановления. </w:t>
      </w:r>
    </w:p>
    <w:p w:rsidR="00BA5B42" w:rsidRDefault="00BA5B42">
      <w:pPr>
        <w:ind w:firstLine="709"/>
        <w:jc w:val="both"/>
        <w:rPr>
          <w:sz w:val="28"/>
          <w:highlight w:val="white"/>
        </w:rPr>
      </w:pPr>
    </w:p>
    <w:p w:rsidR="00BA5B42" w:rsidRDefault="00E155C7">
      <w:pPr>
        <w:ind w:firstLine="708"/>
        <w:jc w:val="both"/>
        <w:rPr>
          <w:highlight w:val="white"/>
        </w:rPr>
      </w:pPr>
      <w:r>
        <w:rPr>
          <w:sz w:val="28"/>
          <w:highlight w:val="white"/>
        </w:rPr>
        <w:lastRenderedPageBreak/>
        <w:t xml:space="preserve">3. Постановление вступает в силу после его официального опубликования. </w:t>
      </w:r>
    </w:p>
    <w:p w:rsidR="00BA5B42" w:rsidRDefault="00BA5B42">
      <w:pPr>
        <w:jc w:val="both"/>
        <w:rPr>
          <w:sz w:val="28"/>
          <w:szCs w:val="28"/>
          <w:highlight w:val="white"/>
        </w:rPr>
      </w:pPr>
    </w:p>
    <w:p w:rsidR="00BA5B42" w:rsidRDefault="00BA5B42">
      <w:pPr>
        <w:jc w:val="both"/>
        <w:rPr>
          <w:sz w:val="28"/>
          <w:szCs w:val="28"/>
          <w:highlight w:val="white"/>
        </w:rPr>
      </w:pPr>
    </w:p>
    <w:p w:rsidR="00BA5B42" w:rsidRDefault="00BA5B42">
      <w:pPr>
        <w:jc w:val="both"/>
        <w:rPr>
          <w:sz w:val="28"/>
          <w:szCs w:val="28"/>
          <w:highlight w:val="white"/>
        </w:rPr>
      </w:pPr>
    </w:p>
    <w:p w:rsidR="00BA5B42" w:rsidRDefault="00E155C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  <w:highlight w:val="white"/>
        </w:rPr>
        <w:t>Глава города                                                                                           Д.А. Кощенко</w:t>
      </w:r>
    </w:p>
    <w:sectPr w:rsidR="00BA5B42">
      <w:headerReference w:type="default" r:id="rId6"/>
      <w:pgSz w:w="11906" w:h="16838"/>
      <w:pgMar w:top="1134" w:right="567" w:bottom="82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052" w:rsidRDefault="00746052">
      <w:r>
        <w:separator/>
      </w:r>
    </w:p>
  </w:endnote>
  <w:endnote w:type="continuationSeparator" w:id="0">
    <w:p w:rsidR="00746052" w:rsidRDefault="00746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052" w:rsidRDefault="00746052">
      <w:r>
        <w:separator/>
      </w:r>
    </w:p>
  </w:footnote>
  <w:footnote w:type="continuationSeparator" w:id="0">
    <w:p w:rsidR="00746052" w:rsidRDefault="00746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B42" w:rsidRDefault="00E155C7">
    <w:pPr>
      <w:pStyle w:val="ab"/>
      <w:jc w:val="center"/>
    </w:pPr>
    <w:r>
      <w:fldChar w:fldCharType="begin"/>
    </w:r>
    <w:r>
      <w:instrText>PAGE \* MERGEFORMAT</w:instrText>
    </w:r>
    <w:r>
      <w:fldChar w:fldCharType="separate"/>
    </w:r>
    <w:r w:rsidR="00302881">
      <w:rPr>
        <w:noProof/>
      </w:rPr>
      <w:t>7</w:t>
    </w:r>
    <w:r>
      <w:fldChar w:fldCharType="end"/>
    </w:r>
  </w:p>
  <w:p w:rsidR="00BA5B42" w:rsidRDefault="00BA5B42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B42"/>
    <w:rsid w:val="00065ADD"/>
    <w:rsid w:val="001F3C86"/>
    <w:rsid w:val="00262D81"/>
    <w:rsid w:val="002E5D8C"/>
    <w:rsid w:val="00302881"/>
    <w:rsid w:val="003952AD"/>
    <w:rsid w:val="003C5F86"/>
    <w:rsid w:val="00414C0D"/>
    <w:rsid w:val="00440FC4"/>
    <w:rsid w:val="005959CB"/>
    <w:rsid w:val="0066228E"/>
    <w:rsid w:val="00672D76"/>
    <w:rsid w:val="006775E6"/>
    <w:rsid w:val="006A36C8"/>
    <w:rsid w:val="006F1A8D"/>
    <w:rsid w:val="00746052"/>
    <w:rsid w:val="00747422"/>
    <w:rsid w:val="0076663A"/>
    <w:rsid w:val="00791A0B"/>
    <w:rsid w:val="007A17AA"/>
    <w:rsid w:val="00842F78"/>
    <w:rsid w:val="008A5A9E"/>
    <w:rsid w:val="009256DF"/>
    <w:rsid w:val="00942608"/>
    <w:rsid w:val="00AA7C49"/>
    <w:rsid w:val="00AB2658"/>
    <w:rsid w:val="00AD2373"/>
    <w:rsid w:val="00B5311A"/>
    <w:rsid w:val="00BA5B42"/>
    <w:rsid w:val="00CA296A"/>
    <w:rsid w:val="00CE5CF8"/>
    <w:rsid w:val="00D754B8"/>
    <w:rsid w:val="00E155C7"/>
    <w:rsid w:val="00E1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79B594-2EE4-4810-B1CB-4F26A541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rFonts w:eastAsia="Times New Roman"/>
      <w:sz w:val="22"/>
      <w:szCs w:val="22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  <w:spacing w:after="160" w:line="259" w:lineRule="auto"/>
    </w:pPr>
    <w:rPr>
      <w:rFonts w:ascii="Calibri" w:eastAsia="Arial" w:hAnsi="Calibri"/>
      <w:sz w:val="22"/>
      <w:szCs w:val="22"/>
    </w:rPr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/>
      <w:sz w:val="18"/>
      <w:szCs w:val="18"/>
    </w:rPr>
  </w:style>
  <w:style w:type="table" w:styleId="af0">
    <w:name w:val="Table Grid"/>
    <w:basedOn w:val="a1"/>
    <w:uiPriority w:val="39"/>
    <w:tblPr/>
  </w:style>
  <w:style w:type="table" w:styleId="11">
    <w:name w:val="Plain Table 1"/>
    <w:basedOn w:val="a1"/>
    <w:uiPriority w:val="59"/>
    <w:tblPr/>
  </w:style>
  <w:style w:type="table" w:styleId="23">
    <w:name w:val="Plain Table 2"/>
    <w:basedOn w:val="a1"/>
    <w:uiPriority w:val="59"/>
    <w:tblPr/>
  </w:style>
  <w:style w:type="table" w:styleId="31">
    <w:name w:val="Plain Table 3"/>
    <w:basedOn w:val="a1"/>
    <w:uiPriority w:val="99"/>
    <w:tblPr/>
  </w:style>
  <w:style w:type="table" w:styleId="41">
    <w:name w:val="Plain Table 4"/>
    <w:basedOn w:val="a1"/>
    <w:uiPriority w:val="99"/>
    <w:tblPr/>
  </w:style>
  <w:style w:type="table" w:styleId="51">
    <w:name w:val="Plain Table 5"/>
    <w:basedOn w:val="a1"/>
    <w:uiPriority w:val="99"/>
    <w:tblPr/>
  </w:style>
  <w:style w:type="table" w:styleId="-1">
    <w:name w:val="Grid Table 1 Light"/>
    <w:basedOn w:val="a1"/>
    <w:uiPriority w:val="99"/>
    <w:tblPr/>
  </w:style>
  <w:style w:type="table" w:styleId="-2">
    <w:name w:val="Grid Table 2"/>
    <w:basedOn w:val="a1"/>
    <w:uiPriority w:val="99"/>
    <w:tblPr/>
  </w:style>
  <w:style w:type="table" w:styleId="-3">
    <w:name w:val="Grid Table 3"/>
    <w:basedOn w:val="a1"/>
    <w:uiPriority w:val="99"/>
    <w:tblPr/>
  </w:style>
  <w:style w:type="table" w:styleId="-4">
    <w:name w:val="Grid Table 4"/>
    <w:basedOn w:val="a1"/>
    <w:uiPriority w:val="59"/>
    <w:tblPr/>
  </w:style>
  <w:style w:type="table" w:styleId="-5">
    <w:name w:val="Grid Table 5 Dark"/>
    <w:basedOn w:val="a1"/>
    <w:uiPriority w:val="99"/>
    <w:tblPr/>
  </w:style>
  <w:style w:type="table" w:styleId="-6">
    <w:name w:val="Grid Table 6 Colorful"/>
    <w:basedOn w:val="a1"/>
    <w:uiPriority w:val="99"/>
    <w:tblPr/>
  </w:style>
  <w:style w:type="table" w:styleId="-7">
    <w:name w:val="Grid Table 7 Colorful"/>
    <w:basedOn w:val="a1"/>
    <w:uiPriority w:val="99"/>
    <w:tblPr/>
  </w:style>
  <w:style w:type="table" w:styleId="-10">
    <w:name w:val="List Table 1 Light"/>
    <w:basedOn w:val="a1"/>
    <w:uiPriority w:val="99"/>
    <w:tblPr/>
  </w:style>
  <w:style w:type="table" w:styleId="-20">
    <w:name w:val="List Table 2"/>
    <w:basedOn w:val="a1"/>
    <w:uiPriority w:val="99"/>
    <w:tblPr/>
  </w:style>
  <w:style w:type="table" w:styleId="-30">
    <w:name w:val="List Table 3"/>
    <w:basedOn w:val="a1"/>
    <w:uiPriority w:val="99"/>
    <w:tblPr/>
  </w:style>
  <w:style w:type="table" w:styleId="-40">
    <w:name w:val="List Table 4"/>
    <w:basedOn w:val="a1"/>
    <w:uiPriority w:val="99"/>
    <w:tblPr/>
  </w:style>
  <w:style w:type="table" w:styleId="-50">
    <w:name w:val="List Table 5 Dark"/>
    <w:basedOn w:val="a1"/>
    <w:uiPriority w:val="99"/>
    <w:tblPr/>
  </w:style>
  <w:style w:type="table" w:styleId="-60">
    <w:name w:val="List Table 6 Colorful"/>
    <w:basedOn w:val="a1"/>
    <w:uiPriority w:val="99"/>
    <w:tblPr/>
  </w:style>
  <w:style w:type="table" w:styleId="-70">
    <w:name w:val="List Table 7 Colorful"/>
    <w:basedOn w:val="a1"/>
    <w:uiPriority w:val="99"/>
    <w:tblPr/>
  </w:style>
  <w:style w:type="character" w:styleId="af1">
    <w:name w:val="Hyperlink"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pPr>
      <w:spacing w:after="160" w:line="259" w:lineRule="auto"/>
    </w:pPr>
    <w:rPr>
      <w:sz w:val="22"/>
      <w:szCs w:val="22"/>
      <w:lang w:eastAsia="en-US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character" w:customStyle="1" w:styleId="22">
    <w:name w:val="Цитата 2 Знак"/>
    <w:link w:val="21"/>
    <w:uiPriority w:val="29"/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/>
  </w:style>
  <w:style w:type="table" w:customStyle="1" w:styleId="GridTable1Light-Accent1">
    <w:name w:val="Grid Table 1 Light - Accent 1"/>
    <w:basedOn w:val="a1"/>
    <w:uiPriority w:val="99"/>
    <w:tblPr/>
  </w:style>
  <w:style w:type="table" w:customStyle="1" w:styleId="GridTable1Light-Accent2">
    <w:name w:val="Grid Table 1 Light - Accent 2"/>
    <w:basedOn w:val="a1"/>
    <w:uiPriority w:val="99"/>
    <w:tblPr/>
  </w:style>
  <w:style w:type="table" w:customStyle="1" w:styleId="GridTable1Light-Accent3">
    <w:name w:val="Grid Table 1 Light - Accent 3"/>
    <w:basedOn w:val="a1"/>
    <w:uiPriority w:val="99"/>
    <w:tblPr/>
  </w:style>
  <w:style w:type="table" w:customStyle="1" w:styleId="GridTable1Light-Accent4">
    <w:name w:val="Grid Table 1 Light - Accent 4"/>
    <w:basedOn w:val="a1"/>
    <w:uiPriority w:val="99"/>
    <w:tblPr/>
  </w:style>
  <w:style w:type="table" w:customStyle="1" w:styleId="GridTable1Light-Accent5">
    <w:name w:val="Grid Table 1 Light - Accent 5"/>
    <w:basedOn w:val="a1"/>
    <w:uiPriority w:val="99"/>
    <w:tblPr/>
  </w:style>
  <w:style w:type="table" w:customStyle="1" w:styleId="GridTable1Light-Accent6">
    <w:name w:val="Grid Table 1 Light - Accent 6"/>
    <w:basedOn w:val="a1"/>
    <w:uiPriority w:val="99"/>
    <w:tblPr/>
  </w:style>
  <w:style w:type="table" w:customStyle="1" w:styleId="GridTable2-Accent1">
    <w:name w:val="Grid Table 2 - Accent 1"/>
    <w:basedOn w:val="a1"/>
    <w:uiPriority w:val="99"/>
    <w:tblPr/>
  </w:style>
  <w:style w:type="table" w:customStyle="1" w:styleId="GridTable2-Accent2">
    <w:name w:val="Grid Table 2 - Accent 2"/>
    <w:basedOn w:val="a1"/>
    <w:uiPriority w:val="99"/>
    <w:tblPr/>
  </w:style>
  <w:style w:type="table" w:customStyle="1" w:styleId="GridTable2-Accent3">
    <w:name w:val="Grid Table 2 - Accent 3"/>
    <w:basedOn w:val="a1"/>
    <w:uiPriority w:val="99"/>
    <w:tblPr/>
  </w:style>
  <w:style w:type="table" w:customStyle="1" w:styleId="GridTable2-Accent4">
    <w:name w:val="Grid Table 2 - Accent 4"/>
    <w:basedOn w:val="a1"/>
    <w:uiPriority w:val="99"/>
    <w:tblPr/>
  </w:style>
  <w:style w:type="table" w:customStyle="1" w:styleId="GridTable2-Accent5">
    <w:name w:val="Grid Table 2 - Accent 5"/>
    <w:basedOn w:val="a1"/>
    <w:uiPriority w:val="99"/>
    <w:tblPr/>
  </w:style>
  <w:style w:type="table" w:customStyle="1" w:styleId="GridTable2-Accent6">
    <w:name w:val="Grid Table 2 - Accent 6"/>
    <w:basedOn w:val="a1"/>
    <w:uiPriority w:val="99"/>
    <w:tblPr/>
  </w:style>
  <w:style w:type="table" w:customStyle="1" w:styleId="GridTable3-Accent1">
    <w:name w:val="Grid Table 3 - Accent 1"/>
    <w:basedOn w:val="a1"/>
    <w:uiPriority w:val="99"/>
    <w:tblPr/>
  </w:style>
  <w:style w:type="table" w:customStyle="1" w:styleId="GridTable3-Accent2">
    <w:name w:val="Grid Table 3 - Accent 2"/>
    <w:basedOn w:val="a1"/>
    <w:uiPriority w:val="99"/>
    <w:tblPr/>
  </w:style>
  <w:style w:type="table" w:customStyle="1" w:styleId="GridTable3-Accent3">
    <w:name w:val="Grid Table 3 - Accent 3"/>
    <w:basedOn w:val="a1"/>
    <w:uiPriority w:val="99"/>
    <w:tblPr/>
  </w:style>
  <w:style w:type="table" w:customStyle="1" w:styleId="GridTable3-Accent4">
    <w:name w:val="Grid Table 3 - Accent 4"/>
    <w:basedOn w:val="a1"/>
    <w:uiPriority w:val="99"/>
    <w:tblPr/>
  </w:style>
  <w:style w:type="table" w:customStyle="1" w:styleId="GridTable3-Accent5">
    <w:name w:val="Grid Table 3 - Accent 5"/>
    <w:basedOn w:val="a1"/>
    <w:uiPriority w:val="99"/>
    <w:tblPr/>
  </w:style>
  <w:style w:type="table" w:customStyle="1" w:styleId="GridTable3-Accent6">
    <w:name w:val="Grid Table 3 - Accent 6"/>
    <w:basedOn w:val="a1"/>
    <w:uiPriority w:val="99"/>
    <w:tblPr/>
  </w:style>
  <w:style w:type="table" w:customStyle="1" w:styleId="GridTable4-Accent1">
    <w:name w:val="Grid Table 4 - Accent 1"/>
    <w:basedOn w:val="a1"/>
    <w:uiPriority w:val="59"/>
    <w:tblPr/>
  </w:style>
  <w:style w:type="table" w:customStyle="1" w:styleId="GridTable4-Accent2">
    <w:name w:val="Grid Table 4 - Accent 2"/>
    <w:basedOn w:val="a1"/>
    <w:uiPriority w:val="59"/>
    <w:tblPr/>
  </w:style>
  <w:style w:type="table" w:customStyle="1" w:styleId="GridTable4-Accent3">
    <w:name w:val="Grid Table 4 - Accent 3"/>
    <w:basedOn w:val="a1"/>
    <w:uiPriority w:val="59"/>
    <w:tblPr/>
  </w:style>
  <w:style w:type="table" w:customStyle="1" w:styleId="GridTable4-Accent4">
    <w:name w:val="Grid Table 4 - Accent 4"/>
    <w:basedOn w:val="a1"/>
    <w:uiPriority w:val="59"/>
    <w:tblPr/>
  </w:style>
  <w:style w:type="table" w:customStyle="1" w:styleId="GridTable4-Accent5">
    <w:name w:val="Grid Table 4 - Accent 5"/>
    <w:basedOn w:val="a1"/>
    <w:uiPriority w:val="59"/>
    <w:tblPr/>
  </w:style>
  <w:style w:type="table" w:customStyle="1" w:styleId="GridTable4-Accent6">
    <w:name w:val="Grid Table 4 - Accent 6"/>
    <w:basedOn w:val="a1"/>
    <w:uiPriority w:val="59"/>
    <w:tblPr/>
  </w:style>
  <w:style w:type="table" w:customStyle="1" w:styleId="GridTable5Dark-Accent1">
    <w:name w:val="Grid Table 5 Dark- Accent 1"/>
    <w:basedOn w:val="a1"/>
    <w:uiPriority w:val="99"/>
    <w:tblPr/>
  </w:style>
  <w:style w:type="table" w:customStyle="1" w:styleId="GridTable5Dark-Accent2">
    <w:name w:val="Grid Table 5 Dark - Accent 2"/>
    <w:basedOn w:val="a1"/>
    <w:uiPriority w:val="99"/>
    <w:tblPr/>
  </w:style>
  <w:style w:type="table" w:customStyle="1" w:styleId="GridTable5Dark-Accent3">
    <w:name w:val="Grid Table 5 Dark - Accent 3"/>
    <w:basedOn w:val="a1"/>
    <w:uiPriority w:val="99"/>
    <w:tblPr/>
  </w:style>
  <w:style w:type="table" w:customStyle="1" w:styleId="GridTable5Dark-Accent4">
    <w:name w:val="Grid Table 5 Dark- Accent 4"/>
    <w:basedOn w:val="a1"/>
    <w:uiPriority w:val="99"/>
    <w:tblPr/>
  </w:style>
  <w:style w:type="table" w:customStyle="1" w:styleId="GridTable5Dark-Accent5">
    <w:name w:val="Grid Table 5 Dark - Accent 5"/>
    <w:basedOn w:val="a1"/>
    <w:uiPriority w:val="99"/>
    <w:tblPr/>
  </w:style>
  <w:style w:type="table" w:customStyle="1" w:styleId="GridTable5Dark-Accent6">
    <w:name w:val="Grid Table 5 Dark - Accent 6"/>
    <w:basedOn w:val="a1"/>
    <w:uiPriority w:val="99"/>
    <w:tblPr/>
  </w:style>
  <w:style w:type="table" w:customStyle="1" w:styleId="GridTable6Colorful-Accent1">
    <w:name w:val="Grid Table 6 Colorful - Accent 1"/>
    <w:basedOn w:val="a1"/>
    <w:uiPriority w:val="99"/>
    <w:tblPr/>
  </w:style>
  <w:style w:type="table" w:customStyle="1" w:styleId="GridTable6Colorful-Accent2">
    <w:name w:val="Grid Table 6 Colorful - Accent 2"/>
    <w:basedOn w:val="a1"/>
    <w:uiPriority w:val="99"/>
    <w:tblPr/>
  </w:style>
  <w:style w:type="table" w:customStyle="1" w:styleId="GridTable6Colorful-Accent3">
    <w:name w:val="Grid Table 6 Colorful - Accent 3"/>
    <w:basedOn w:val="a1"/>
    <w:uiPriority w:val="99"/>
    <w:tblPr/>
  </w:style>
  <w:style w:type="table" w:customStyle="1" w:styleId="GridTable6Colorful-Accent4">
    <w:name w:val="Grid Table 6 Colorful - Accent 4"/>
    <w:basedOn w:val="a1"/>
    <w:uiPriority w:val="99"/>
    <w:tblPr/>
  </w:style>
  <w:style w:type="table" w:customStyle="1" w:styleId="GridTable6Colorful-Accent5">
    <w:name w:val="Grid Table 6 Colorful - Accent 5"/>
    <w:basedOn w:val="a1"/>
    <w:uiPriority w:val="99"/>
    <w:tblPr/>
  </w:style>
  <w:style w:type="table" w:customStyle="1" w:styleId="GridTable6Colorful-Accent6">
    <w:name w:val="Grid Table 6 Colorful - Accent 6"/>
    <w:basedOn w:val="a1"/>
    <w:uiPriority w:val="99"/>
    <w:tblPr/>
  </w:style>
  <w:style w:type="table" w:customStyle="1" w:styleId="GridTable7Colorful-Accent1">
    <w:name w:val="Grid Table 7 Colorful - Accent 1"/>
    <w:basedOn w:val="a1"/>
    <w:uiPriority w:val="99"/>
    <w:tblPr/>
  </w:style>
  <w:style w:type="table" w:customStyle="1" w:styleId="GridTable7Colorful-Accent2">
    <w:name w:val="Grid Table 7 Colorful - Accent 2"/>
    <w:basedOn w:val="a1"/>
    <w:uiPriority w:val="99"/>
    <w:tblPr/>
  </w:style>
  <w:style w:type="table" w:customStyle="1" w:styleId="GridTable7Colorful-Accent3">
    <w:name w:val="Grid Table 7 Colorful - Accent 3"/>
    <w:basedOn w:val="a1"/>
    <w:uiPriority w:val="99"/>
    <w:tblPr/>
  </w:style>
  <w:style w:type="table" w:customStyle="1" w:styleId="GridTable7Colorful-Accent4">
    <w:name w:val="Grid Table 7 Colorful - Accent 4"/>
    <w:basedOn w:val="a1"/>
    <w:uiPriority w:val="99"/>
    <w:tblPr/>
  </w:style>
  <w:style w:type="table" w:customStyle="1" w:styleId="GridTable7Colorful-Accent5">
    <w:name w:val="Grid Table 7 Colorful - Accent 5"/>
    <w:basedOn w:val="a1"/>
    <w:uiPriority w:val="99"/>
    <w:tblPr/>
  </w:style>
  <w:style w:type="table" w:customStyle="1" w:styleId="GridTable7Colorful-Accent6">
    <w:name w:val="Grid Table 7 Colorful - Accent 6"/>
    <w:basedOn w:val="a1"/>
    <w:uiPriority w:val="99"/>
    <w:tblPr/>
  </w:style>
  <w:style w:type="table" w:customStyle="1" w:styleId="ListTable1Light-Accent1">
    <w:name w:val="List Table 1 Light - Accent 1"/>
    <w:basedOn w:val="a1"/>
    <w:uiPriority w:val="99"/>
    <w:tblPr/>
  </w:style>
  <w:style w:type="table" w:customStyle="1" w:styleId="ListTable1Light-Accent2">
    <w:name w:val="List Table 1 Light - Accent 2"/>
    <w:basedOn w:val="a1"/>
    <w:uiPriority w:val="99"/>
    <w:tblPr/>
  </w:style>
  <w:style w:type="table" w:customStyle="1" w:styleId="ListTable1Light-Accent3">
    <w:name w:val="List Table 1 Light - Accent 3"/>
    <w:basedOn w:val="a1"/>
    <w:uiPriority w:val="99"/>
    <w:tblPr/>
  </w:style>
  <w:style w:type="table" w:customStyle="1" w:styleId="ListTable1Light-Accent4">
    <w:name w:val="List Table 1 Light - Accent 4"/>
    <w:basedOn w:val="a1"/>
    <w:uiPriority w:val="99"/>
    <w:tblPr/>
  </w:style>
  <w:style w:type="table" w:customStyle="1" w:styleId="ListTable1Light-Accent5">
    <w:name w:val="List Table 1 Light - Accent 5"/>
    <w:basedOn w:val="a1"/>
    <w:uiPriority w:val="99"/>
    <w:tblPr/>
  </w:style>
  <w:style w:type="table" w:customStyle="1" w:styleId="ListTable1Light-Accent6">
    <w:name w:val="List Table 1 Light - Accent 6"/>
    <w:basedOn w:val="a1"/>
    <w:uiPriority w:val="99"/>
    <w:tblPr/>
  </w:style>
  <w:style w:type="table" w:customStyle="1" w:styleId="ListTable2-Accent1">
    <w:name w:val="List Table 2 - Accent 1"/>
    <w:basedOn w:val="a1"/>
    <w:uiPriority w:val="99"/>
    <w:tblPr/>
  </w:style>
  <w:style w:type="table" w:customStyle="1" w:styleId="ListTable2-Accent2">
    <w:name w:val="List Table 2 - Accent 2"/>
    <w:basedOn w:val="a1"/>
    <w:uiPriority w:val="99"/>
    <w:tblPr/>
  </w:style>
  <w:style w:type="table" w:customStyle="1" w:styleId="ListTable2-Accent3">
    <w:name w:val="List Table 2 - Accent 3"/>
    <w:basedOn w:val="a1"/>
    <w:uiPriority w:val="99"/>
    <w:tblPr/>
  </w:style>
  <w:style w:type="table" w:customStyle="1" w:styleId="ListTable2-Accent4">
    <w:name w:val="List Table 2 - Accent 4"/>
    <w:basedOn w:val="a1"/>
    <w:uiPriority w:val="99"/>
    <w:tblPr/>
  </w:style>
  <w:style w:type="table" w:customStyle="1" w:styleId="ListTable2-Accent5">
    <w:name w:val="List Table 2 - Accent 5"/>
    <w:basedOn w:val="a1"/>
    <w:uiPriority w:val="99"/>
    <w:tblPr/>
  </w:style>
  <w:style w:type="table" w:customStyle="1" w:styleId="ListTable2-Accent6">
    <w:name w:val="List Table 2 - Accent 6"/>
    <w:basedOn w:val="a1"/>
    <w:uiPriority w:val="99"/>
    <w:tblPr/>
  </w:style>
  <w:style w:type="table" w:customStyle="1" w:styleId="ListTable3-Accent1">
    <w:name w:val="List Table 3 - Accent 1"/>
    <w:basedOn w:val="a1"/>
    <w:uiPriority w:val="99"/>
    <w:tblPr/>
  </w:style>
  <w:style w:type="table" w:customStyle="1" w:styleId="ListTable3-Accent2">
    <w:name w:val="List Table 3 - Accent 2"/>
    <w:basedOn w:val="a1"/>
    <w:uiPriority w:val="99"/>
    <w:tblPr/>
  </w:style>
  <w:style w:type="table" w:customStyle="1" w:styleId="ListTable3-Accent3">
    <w:name w:val="List Table 3 - Accent 3"/>
    <w:basedOn w:val="a1"/>
    <w:uiPriority w:val="99"/>
    <w:tblPr/>
  </w:style>
  <w:style w:type="table" w:customStyle="1" w:styleId="ListTable3-Accent4">
    <w:name w:val="List Table 3 - Accent 4"/>
    <w:basedOn w:val="a1"/>
    <w:uiPriority w:val="99"/>
    <w:tblPr/>
  </w:style>
  <w:style w:type="table" w:customStyle="1" w:styleId="ListTable3-Accent5">
    <w:name w:val="List Table 3 - Accent 5"/>
    <w:basedOn w:val="a1"/>
    <w:uiPriority w:val="99"/>
    <w:tblPr/>
  </w:style>
  <w:style w:type="table" w:customStyle="1" w:styleId="ListTable3-Accent6">
    <w:name w:val="List Table 3 - Accent 6"/>
    <w:basedOn w:val="a1"/>
    <w:uiPriority w:val="99"/>
    <w:tblPr/>
  </w:style>
  <w:style w:type="table" w:customStyle="1" w:styleId="ListTable4-Accent1">
    <w:name w:val="List Table 4 - Accent 1"/>
    <w:basedOn w:val="a1"/>
    <w:uiPriority w:val="99"/>
    <w:tblPr/>
  </w:style>
  <w:style w:type="table" w:customStyle="1" w:styleId="ListTable4-Accent2">
    <w:name w:val="List Table 4 - Accent 2"/>
    <w:basedOn w:val="a1"/>
    <w:uiPriority w:val="99"/>
    <w:tblPr/>
  </w:style>
  <w:style w:type="table" w:customStyle="1" w:styleId="ListTable4-Accent3">
    <w:name w:val="List Table 4 - Accent 3"/>
    <w:basedOn w:val="a1"/>
    <w:uiPriority w:val="99"/>
    <w:tblPr/>
  </w:style>
  <w:style w:type="table" w:customStyle="1" w:styleId="ListTable4-Accent4">
    <w:name w:val="List Table 4 - Accent 4"/>
    <w:basedOn w:val="a1"/>
    <w:uiPriority w:val="99"/>
    <w:tblPr/>
  </w:style>
  <w:style w:type="table" w:customStyle="1" w:styleId="ListTable4-Accent5">
    <w:name w:val="List Table 4 - Accent 5"/>
    <w:basedOn w:val="a1"/>
    <w:uiPriority w:val="99"/>
    <w:tblPr/>
  </w:style>
  <w:style w:type="table" w:customStyle="1" w:styleId="ListTable4-Accent6">
    <w:name w:val="List Table 4 - Accent 6"/>
    <w:basedOn w:val="a1"/>
    <w:uiPriority w:val="99"/>
    <w:tblPr/>
  </w:style>
  <w:style w:type="table" w:customStyle="1" w:styleId="ListTable5Dark-Accent1">
    <w:name w:val="List Table 5 Dark - Accent 1"/>
    <w:basedOn w:val="a1"/>
    <w:uiPriority w:val="99"/>
    <w:tblPr/>
  </w:style>
  <w:style w:type="table" w:customStyle="1" w:styleId="ListTable5Dark-Accent2">
    <w:name w:val="List Table 5 Dark - Accent 2"/>
    <w:basedOn w:val="a1"/>
    <w:uiPriority w:val="99"/>
    <w:tblPr/>
  </w:style>
  <w:style w:type="table" w:customStyle="1" w:styleId="ListTable5Dark-Accent3">
    <w:name w:val="List Table 5 Dark - Accent 3"/>
    <w:basedOn w:val="a1"/>
    <w:uiPriority w:val="99"/>
    <w:tblPr/>
  </w:style>
  <w:style w:type="table" w:customStyle="1" w:styleId="ListTable5Dark-Accent4">
    <w:name w:val="List Table 5 Dark - Accent 4"/>
    <w:basedOn w:val="a1"/>
    <w:uiPriority w:val="99"/>
    <w:tblPr/>
  </w:style>
  <w:style w:type="table" w:customStyle="1" w:styleId="ListTable5Dark-Accent5">
    <w:name w:val="List Table 5 Dark - Accent 5"/>
    <w:basedOn w:val="a1"/>
    <w:uiPriority w:val="99"/>
    <w:tblPr/>
  </w:style>
  <w:style w:type="table" w:customStyle="1" w:styleId="ListTable5Dark-Accent6">
    <w:name w:val="List Table 5 Dark - Accent 6"/>
    <w:basedOn w:val="a1"/>
    <w:uiPriority w:val="99"/>
    <w:tblPr/>
  </w:style>
  <w:style w:type="table" w:customStyle="1" w:styleId="ListTable6Colorful-Accent1">
    <w:name w:val="List Table 6 Colorful - Accent 1"/>
    <w:basedOn w:val="a1"/>
    <w:uiPriority w:val="99"/>
    <w:tblPr/>
  </w:style>
  <w:style w:type="table" w:customStyle="1" w:styleId="ListTable6Colorful-Accent2">
    <w:name w:val="List Table 6 Colorful - Accent 2"/>
    <w:basedOn w:val="a1"/>
    <w:uiPriority w:val="99"/>
    <w:tblPr/>
  </w:style>
  <w:style w:type="table" w:customStyle="1" w:styleId="ListTable6Colorful-Accent3">
    <w:name w:val="List Table 6 Colorful - Accent 3"/>
    <w:basedOn w:val="a1"/>
    <w:uiPriority w:val="99"/>
    <w:tblPr/>
  </w:style>
  <w:style w:type="table" w:customStyle="1" w:styleId="ListTable6Colorful-Accent4">
    <w:name w:val="List Table 6 Colorful - Accent 4"/>
    <w:basedOn w:val="a1"/>
    <w:uiPriority w:val="99"/>
    <w:tblPr/>
  </w:style>
  <w:style w:type="table" w:customStyle="1" w:styleId="ListTable6Colorful-Accent5">
    <w:name w:val="List Table 6 Colorful - Accent 5"/>
    <w:basedOn w:val="a1"/>
    <w:uiPriority w:val="99"/>
    <w:tblPr/>
  </w:style>
  <w:style w:type="table" w:customStyle="1" w:styleId="ListTable6Colorful-Accent6">
    <w:name w:val="List Table 6 Colorful - Accent 6"/>
    <w:basedOn w:val="a1"/>
    <w:uiPriority w:val="99"/>
    <w:tblPr/>
  </w:style>
  <w:style w:type="table" w:customStyle="1" w:styleId="ListTable7Colorful-Accent1">
    <w:name w:val="List Table 7 Colorful - Accent 1"/>
    <w:basedOn w:val="a1"/>
    <w:uiPriority w:val="99"/>
    <w:tblPr/>
  </w:style>
  <w:style w:type="table" w:customStyle="1" w:styleId="ListTable7Colorful-Accent2">
    <w:name w:val="List Table 7 Colorful - Accent 2"/>
    <w:basedOn w:val="a1"/>
    <w:uiPriority w:val="99"/>
    <w:tblPr/>
  </w:style>
  <w:style w:type="table" w:customStyle="1" w:styleId="ListTable7Colorful-Accent3">
    <w:name w:val="List Table 7 Colorful - Accent 3"/>
    <w:basedOn w:val="a1"/>
    <w:uiPriority w:val="99"/>
    <w:tblPr/>
  </w:style>
  <w:style w:type="table" w:customStyle="1" w:styleId="ListTable7Colorful-Accent4">
    <w:name w:val="List Table 7 Colorful - Accent 4"/>
    <w:basedOn w:val="a1"/>
    <w:uiPriority w:val="99"/>
    <w:tblPr/>
  </w:style>
  <w:style w:type="table" w:customStyle="1" w:styleId="ListTable7Colorful-Accent5">
    <w:name w:val="List Table 7 Colorful - Accent 5"/>
    <w:basedOn w:val="a1"/>
    <w:uiPriority w:val="99"/>
    <w:tblPr/>
  </w:style>
  <w:style w:type="table" w:customStyle="1" w:styleId="ListTable7Colorful-Accent6">
    <w:name w:val="List Table 7 Colorful - Accent 6"/>
    <w:basedOn w:val="a1"/>
    <w:uiPriority w:val="99"/>
    <w:tblPr/>
  </w:style>
  <w:style w:type="table" w:customStyle="1" w:styleId="Lined-Accent">
    <w:name w:val="Lined - Accent"/>
    <w:basedOn w:val="a1"/>
    <w:uiPriority w:val="99"/>
    <w:rPr>
      <w:color w:val="404040"/>
    </w:rPr>
    <w:tblPr/>
  </w:style>
  <w:style w:type="table" w:customStyle="1" w:styleId="Lined-Accent1">
    <w:name w:val="Lined - Accent 1"/>
    <w:basedOn w:val="a1"/>
    <w:uiPriority w:val="99"/>
    <w:rPr>
      <w:color w:val="404040"/>
    </w:rPr>
    <w:tblPr/>
  </w:style>
  <w:style w:type="table" w:customStyle="1" w:styleId="Lined-Accent2">
    <w:name w:val="Lined - Accent 2"/>
    <w:basedOn w:val="a1"/>
    <w:uiPriority w:val="99"/>
    <w:rPr>
      <w:color w:val="404040"/>
    </w:rPr>
    <w:tblPr/>
  </w:style>
  <w:style w:type="table" w:customStyle="1" w:styleId="Lined-Accent3">
    <w:name w:val="Lined - Accent 3"/>
    <w:basedOn w:val="a1"/>
    <w:uiPriority w:val="99"/>
    <w:rPr>
      <w:color w:val="404040"/>
    </w:rPr>
    <w:tblPr/>
  </w:style>
  <w:style w:type="table" w:customStyle="1" w:styleId="Lined-Accent4">
    <w:name w:val="Lined - Accent 4"/>
    <w:basedOn w:val="a1"/>
    <w:uiPriority w:val="99"/>
    <w:rPr>
      <w:color w:val="404040"/>
    </w:rPr>
    <w:tblPr/>
  </w:style>
  <w:style w:type="table" w:customStyle="1" w:styleId="Lined-Accent5">
    <w:name w:val="Lined - Accent 5"/>
    <w:basedOn w:val="a1"/>
    <w:uiPriority w:val="99"/>
    <w:rPr>
      <w:color w:val="404040"/>
    </w:rPr>
    <w:tblPr/>
  </w:style>
  <w:style w:type="table" w:customStyle="1" w:styleId="Lined-Accent6">
    <w:name w:val="Lined - Accent 6"/>
    <w:basedOn w:val="a1"/>
    <w:uiPriority w:val="99"/>
    <w:rPr>
      <w:color w:val="404040"/>
    </w:rPr>
    <w:tblPr/>
  </w:style>
  <w:style w:type="table" w:customStyle="1" w:styleId="BorderedLined-Accent">
    <w:name w:val="Bordered &amp; Lined - Accent"/>
    <w:basedOn w:val="a1"/>
    <w:uiPriority w:val="99"/>
    <w:rPr>
      <w:color w:val="404040"/>
    </w:rPr>
    <w:tblPr/>
  </w:style>
  <w:style w:type="table" w:customStyle="1" w:styleId="BorderedLined-Accent1">
    <w:name w:val="Bordered &amp; Lined - Accent 1"/>
    <w:basedOn w:val="a1"/>
    <w:uiPriority w:val="99"/>
    <w:rPr>
      <w:color w:val="404040"/>
    </w:rPr>
    <w:tblPr/>
  </w:style>
  <w:style w:type="table" w:customStyle="1" w:styleId="BorderedLined-Accent2">
    <w:name w:val="Bordered &amp; Lined - Accent 2"/>
    <w:basedOn w:val="a1"/>
    <w:uiPriority w:val="99"/>
    <w:rPr>
      <w:color w:val="404040"/>
    </w:rPr>
    <w:tblPr/>
  </w:style>
  <w:style w:type="table" w:customStyle="1" w:styleId="BorderedLined-Accent3">
    <w:name w:val="Bordered &amp; Lined - Accent 3"/>
    <w:basedOn w:val="a1"/>
    <w:uiPriority w:val="99"/>
    <w:rPr>
      <w:color w:val="404040"/>
    </w:rPr>
    <w:tblPr/>
  </w:style>
  <w:style w:type="table" w:customStyle="1" w:styleId="BorderedLined-Accent4">
    <w:name w:val="Bordered &amp; Lined - Accent 4"/>
    <w:basedOn w:val="a1"/>
    <w:uiPriority w:val="99"/>
    <w:rPr>
      <w:color w:val="404040"/>
    </w:rPr>
    <w:tblPr/>
  </w:style>
  <w:style w:type="table" w:customStyle="1" w:styleId="BorderedLined-Accent5">
    <w:name w:val="Bordered &amp; Lined - Accent 5"/>
    <w:basedOn w:val="a1"/>
    <w:uiPriority w:val="99"/>
    <w:rPr>
      <w:color w:val="404040"/>
    </w:rPr>
    <w:tblPr/>
  </w:style>
  <w:style w:type="table" w:customStyle="1" w:styleId="BorderedLined-Accent6">
    <w:name w:val="Bordered &amp; Lined - Accent 6"/>
    <w:basedOn w:val="a1"/>
    <w:uiPriority w:val="99"/>
    <w:rPr>
      <w:color w:val="404040"/>
    </w:rPr>
    <w:tblPr/>
  </w:style>
  <w:style w:type="table" w:customStyle="1" w:styleId="Bordered">
    <w:name w:val="Bordered"/>
    <w:basedOn w:val="a1"/>
    <w:uiPriority w:val="99"/>
    <w:tblPr/>
  </w:style>
  <w:style w:type="table" w:customStyle="1" w:styleId="Bordered-Accent1">
    <w:name w:val="Bordered - Accent 1"/>
    <w:basedOn w:val="a1"/>
    <w:uiPriority w:val="99"/>
    <w:tblPr/>
  </w:style>
  <w:style w:type="table" w:customStyle="1" w:styleId="Bordered-Accent2">
    <w:name w:val="Bordered - Accent 2"/>
    <w:basedOn w:val="a1"/>
    <w:uiPriority w:val="99"/>
    <w:tblPr/>
  </w:style>
  <w:style w:type="table" w:customStyle="1" w:styleId="Bordered-Accent3">
    <w:name w:val="Bordered - Accent 3"/>
    <w:basedOn w:val="a1"/>
    <w:uiPriority w:val="99"/>
    <w:tblPr/>
  </w:style>
  <w:style w:type="table" w:customStyle="1" w:styleId="Bordered-Accent4">
    <w:name w:val="Bordered - Accent 4"/>
    <w:basedOn w:val="a1"/>
    <w:uiPriority w:val="99"/>
    <w:tblPr/>
  </w:style>
  <w:style w:type="table" w:customStyle="1" w:styleId="Bordered-Accent5">
    <w:name w:val="Bordered - Accent 5"/>
    <w:basedOn w:val="a1"/>
    <w:uiPriority w:val="99"/>
    <w:tblPr/>
  </w:style>
  <w:style w:type="table" w:customStyle="1" w:styleId="Bordered-Accent6">
    <w:name w:val="Bordered - Accent 6"/>
    <w:basedOn w:val="a1"/>
    <w:uiPriority w:val="99"/>
    <w:tblPr/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eastAsia="Arial" w:hAnsi="Times New Roman"/>
      <w:sz w:val="24"/>
      <w:szCs w:val="24"/>
    </w:rPr>
  </w:style>
  <w:style w:type="character" w:customStyle="1" w:styleId="ConsPlusNormal0">
    <w:name w:val="ConsPlusNormal Знак"/>
    <w:link w:val="ConsPlusNormal"/>
    <w:rPr>
      <w:rFonts w:ascii="Times New Roman" w:eastAsia="Arial" w:hAnsi="Times New Roman" w:cs="Times New Roman"/>
      <w:sz w:val="24"/>
      <w:szCs w:val="24"/>
      <w:lang w:eastAsia="ru-RU"/>
    </w:rPr>
  </w:style>
  <w:style w:type="paragraph" w:styleId="afa">
    <w:name w:val="Plain Text"/>
    <w:basedOn w:val="a"/>
    <w:link w:val="afb"/>
    <w:pPr>
      <w:ind w:firstLine="567"/>
      <w:jc w:val="both"/>
    </w:pPr>
    <w:rPr>
      <w:rFonts w:ascii="Consolas" w:hAnsi="Consolas"/>
      <w:sz w:val="21"/>
      <w:szCs w:val="21"/>
      <w:lang w:val="en-US" w:eastAsia="en-US"/>
    </w:rPr>
  </w:style>
  <w:style w:type="character" w:customStyle="1" w:styleId="afb">
    <w:name w:val="Текст Знак"/>
    <w:link w:val="afa"/>
    <w:rPr>
      <w:rFonts w:ascii="Consolas" w:eastAsia="Times New Roman" w:hAnsi="Consolas" w:cs="Times New Roman"/>
      <w:sz w:val="21"/>
      <w:szCs w:val="21"/>
      <w:lang w:val="en-US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25">
    <w:name w:val="Основной текст (2)_"/>
    <w:link w:val="2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360" w:after="360" w:line="0" w:lineRule="atLeast"/>
      <w:jc w:val="both"/>
    </w:pPr>
    <w:rPr>
      <w:sz w:val="28"/>
      <w:szCs w:val="28"/>
      <w:lang w:eastAsia="en-US"/>
    </w:rPr>
  </w:style>
  <w:style w:type="character" w:customStyle="1" w:styleId="afc">
    <w:name w:val="Подпись к таблице_"/>
    <w:link w:val="af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3">
    <w:name w:val="Основной текст (5)_"/>
    <w:link w:val="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d">
    <w:name w:val="Подпись к таблице"/>
    <w:basedOn w:val="a"/>
    <w:link w:val="afc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paragraph" w:customStyle="1" w:styleId="54">
    <w:name w:val="Основной текст (5)"/>
    <w:basedOn w:val="a"/>
    <w:link w:val="53"/>
    <w:pPr>
      <w:widowControl w:val="0"/>
      <w:shd w:val="clear" w:color="auto" w:fill="FFFFFF"/>
      <w:spacing w:before="600" w:line="284" w:lineRule="exact"/>
      <w:jc w:val="both"/>
    </w:pPr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paragraph" w:styleId="afe">
    <w:name w:val="Balloon Text"/>
    <w:basedOn w:val="a"/>
    <w:link w:val="aff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link w:val="afe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eastAsia="Arial" w:cs="Times New Roman"/>
      <w:lang w:eastAsia="ru-RU"/>
    </w:rPr>
  </w:style>
  <w:style w:type="paragraph" w:styleId="aff0">
    <w:name w:val="Normal (Web)"/>
    <w:basedOn w:val="a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2839</Words>
  <Characters>16184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18986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Сай Светлана Михайловна</dc:creator>
  <cp:lastModifiedBy>Исыпова Анжелика Ивановна</cp:lastModifiedBy>
  <cp:revision>2</cp:revision>
  <dcterms:created xsi:type="dcterms:W3CDTF">2024-07-26T11:20:00Z</dcterms:created>
  <dcterms:modified xsi:type="dcterms:W3CDTF">2024-07-26T11:20:00Z</dcterms:modified>
  <cp:version>1048576</cp:version>
</cp:coreProperties>
</file>