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Лист опроса об имущественной поддержке</w:t>
      </w:r>
      <w:r/>
    </w:p>
    <w:tbl>
      <w:tblPr>
        <w:tblStyle w:val="71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3651"/>
        <w:gridCol w:w="5635"/>
      </w:tblGrid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030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Организационно-правовая форма респондента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юридическое лицо (субъект МСП)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самозанятый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030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Укажите вид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 более трех)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contextualSpacing w:val="0"/>
              <w:ind w:left="709" w:firstLine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код ОКВЭД: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ind w:left="709" w:firstLine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ind w:left="709" w:firstLine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ind w:left="709" w:firstLine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 xml:space="preserve">В каком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 xml:space="preserve">Вы ведете деятельность?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Берёзовский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Когалым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Кондинский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Нефтеюганский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Нягань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Покачи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Сургутский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1"/>
              </w:numPr>
              <w:contextualSpacing w:val="0"/>
              <w:spacing w:before="34" w:beforeAutospacing="0" w:after="0" w:afterAutospacing="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 на территории ХМАО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/>
          </w:p>
        </w:tc>
      </w:tr>
      <w:tr>
        <w:trPr>
          <w:trHeight w:val="528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 получали имущественную поддержку?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да, я арендую (арендовал) муниципальное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да, я арендую (арендовал) государственное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нет, так как предлагаемое имущество не соответствует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нет, так как нет потребности в использовании государственного или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нет, никогда не слышал об имущественной 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2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случае положительного ответа, обозначьте Ваши преимущества от получения имущественной поддержки:</w:t>
            </w:r>
            <w:r>
              <w:rPr>
                <w:highlight w:val="white"/>
              </w:rPr>
            </w:r>
            <w:r/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увеличение среднемесячных 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оходов от услуг, оказываемых организацией _____ руб.( _____%);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увеличение количества рабочих мест в организации _____ед. (_____%);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иное__________________________________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  <w:tr>
        <w:trPr>
          <w:trHeight w:val="528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Из каких источников Вы узнали об имущественной поддержке?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ind w:left="709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Какое имущество Вы хотите получить в аренду?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встроенное пристроенное помещение с отдельным входом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торговую площадь в торговых, торгово-деловых центрах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офисное помещение в деловых, торгово-деловых центрах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отдельно-стоящее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пространство арт-резиденции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место в коворкинг-центр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временное использование спортивных залов и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Возможность выкупа арендуемого объекта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обязательное условие договора аренды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необязательное условие договора аренды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нет заинтересованности в выкупе арендуемого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Желаемая стоимость аренды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Указать стоимость аренды за 1 кв.м в месяц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или арендную ставку в месяц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Желаемая площадь арендуемого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Желаемое месторасположение арендуемого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(район города, улица)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Готовы ли Вы арендовать объект, требующий капитальных вложений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563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случае положительного ответа,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какие льготы по Вашему мнению должен получить арендатор при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заключении договора аренды на объект, требующий капитальных вложений?</w:t>
            </w:r>
            <w:r>
              <w:rPr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(выбрать только 1 наиболее приоритетный вариант) </w:t>
            </w:r>
            <w:r>
              <w:rPr>
                <w:highlight w:val="white"/>
              </w:rPr>
            </w:r>
            <w:r/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пониженная арендная ставка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предоставление отсрочки арендного платежа на период проведения работ по реконструкции, модернизации, оснащению помещения и др. работ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снижение выкупной стоимости арендуемого объекта на сумму капитальных затрат, понесенных арендатором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предоставление объекта без проведения торгов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Предложения по совершенствованию механизма имущественной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9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Контактные данные при наличии потребности в получении консультации по вопросам имущественной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ind w:left="709"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No Spacing"/>
    <w:basedOn w:val="860"/>
    <w:uiPriority w:val="1"/>
    <w:qFormat/>
    <w:pPr>
      <w:spacing w:after="0" w:line="240" w:lineRule="auto"/>
    </w:pPr>
  </w:style>
  <w:style w:type="paragraph" w:styleId="864">
    <w:name w:val="List Paragraph"/>
    <w:basedOn w:val="860"/>
    <w:uiPriority w:val="34"/>
    <w:qFormat/>
    <w:pPr>
      <w:contextualSpacing/>
      <w:ind w:left="720"/>
    </w:pPr>
  </w:style>
  <w:style w:type="character" w:styleId="86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2024-03-12T09:33:24Z</dcterms:modified>
</cp:coreProperties>
</file>